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FE" w:rsidRPr="0085204E" w:rsidRDefault="00235EFE" w:rsidP="00235EFE">
      <w:pPr>
        <w:pStyle w:val="Ttulo1"/>
        <w:jc w:val="center"/>
        <w:rPr>
          <w:rFonts w:ascii="Tahoma" w:hAnsi="Tahoma" w:cs="Tahoma"/>
          <w:b/>
          <w:szCs w:val="26"/>
        </w:rPr>
      </w:pPr>
    </w:p>
    <w:p w:rsidR="00235EFE" w:rsidRPr="0085204E" w:rsidRDefault="00235EFE" w:rsidP="00235EFE">
      <w:pPr>
        <w:pStyle w:val="Ttulo1"/>
        <w:jc w:val="center"/>
        <w:rPr>
          <w:rFonts w:ascii="Tahoma" w:hAnsi="Tahoma" w:cs="Tahoma"/>
          <w:b/>
          <w:szCs w:val="26"/>
        </w:rPr>
      </w:pPr>
      <w:r w:rsidRPr="0085204E">
        <w:rPr>
          <w:rFonts w:ascii="Tahoma" w:hAnsi="Tahoma" w:cs="Tahoma"/>
          <w:b/>
          <w:szCs w:val="26"/>
        </w:rPr>
        <w:t>CONVOCAÇÃO</w:t>
      </w:r>
    </w:p>
    <w:p w:rsidR="00235EFE" w:rsidRPr="0085204E" w:rsidRDefault="00235EFE" w:rsidP="00235EFE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</w:p>
    <w:p w:rsidR="00235EFE" w:rsidRPr="0085204E" w:rsidRDefault="00235EFE" w:rsidP="00235EFE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  <w:r w:rsidRPr="0085204E">
        <w:rPr>
          <w:rFonts w:ascii="Tahoma" w:hAnsi="Tahoma" w:cs="Tahoma"/>
          <w:sz w:val="26"/>
          <w:szCs w:val="26"/>
        </w:rPr>
        <w:t>Por</w:t>
      </w:r>
      <w:r>
        <w:rPr>
          <w:rFonts w:ascii="Tahoma" w:hAnsi="Tahoma" w:cs="Tahoma"/>
          <w:sz w:val="26"/>
          <w:szCs w:val="26"/>
        </w:rPr>
        <w:t xml:space="preserve"> ordem do</w:t>
      </w:r>
      <w:r w:rsidRPr="0085204E">
        <w:rPr>
          <w:rFonts w:ascii="Tahoma" w:hAnsi="Tahoma" w:cs="Tahoma"/>
          <w:sz w:val="26"/>
          <w:szCs w:val="26"/>
        </w:rPr>
        <w:t xml:space="preserve"> Presidente da Comissão Especial para Análise das Propostas de</w:t>
      </w:r>
      <w:r>
        <w:rPr>
          <w:rFonts w:ascii="Tahoma" w:hAnsi="Tahoma" w:cs="Tahoma"/>
          <w:sz w:val="26"/>
          <w:szCs w:val="26"/>
        </w:rPr>
        <w:t xml:space="preserve"> Emenda à Lei Orgânica, Deputado Júlio César</w:t>
      </w:r>
      <w:r w:rsidRPr="0085204E">
        <w:rPr>
          <w:rFonts w:ascii="Tahoma" w:hAnsi="Tahoma" w:cs="Tahoma"/>
          <w:sz w:val="26"/>
          <w:szCs w:val="26"/>
        </w:rPr>
        <w:t>, CONVOCO os Senhores e Senhoras Deputados Membros para a</w:t>
      </w:r>
      <w:r w:rsidRPr="0085204E">
        <w:rPr>
          <w:rFonts w:ascii="Tahoma" w:hAnsi="Tahoma" w:cs="Tahoma"/>
          <w:b/>
          <w:sz w:val="26"/>
          <w:szCs w:val="26"/>
        </w:rPr>
        <w:t xml:space="preserve"> </w:t>
      </w:r>
      <w:r w:rsidRPr="00EA790C">
        <w:rPr>
          <w:rFonts w:ascii="Tahoma" w:hAnsi="Tahoma" w:cs="Tahoma"/>
          <w:sz w:val="26"/>
          <w:szCs w:val="26"/>
        </w:rPr>
        <w:t>1ª Reunião Ordinária</w:t>
      </w:r>
      <w:r w:rsidRPr="0085204E">
        <w:rPr>
          <w:rFonts w:ascii="Tahoma" w:hAnsi="Tahoma" w:cs="Tahoma"/>
          <w:sz w:val="26"/>
          <w:szCs w:val="26"/>
        </w:rPr>
        <w:t>, a realizar-se no dia</w:t>
      </w:r>
      <w:r w:rsidRPr="00EA790C">
        <w:rPr>
          <w:rFonts w:ascii="Tahoma" w:hAnsi="Tahoma" w:cs="Tahoma"/>
          <w:sz w:val="26"/>
          <w:szCs w:val="26"/>
        </w:rPr>
        <w:t xml:space="preserve"> 04 de abril de 2017 (terça feira), às 14h00min</w:t>
      </w:r>
      <w:r w:rsidRPr="0085204E">
        <w:rPr>
          <w:rFonts w:ascii="Tahoma" w:hAnsi="Tahoma" w:cs="Tahoma"/>
          <w:sz w:val="26"/>
          <w:szCs w:val="26"/>
        </w:rPr>
        <w:t>, na Sala de Reuniões das Comissões.</w:t>
      </w:r>
    </w:p>
    <w:p w:rsidR="00235EFE" w:rsidRPr="0085204E" w:rsidRDefault="00235EFE" w:rsidP="00235EFE">
      <w:pPr>
        <w:pStyle w:val="Recuodecorpodetexto"/>
        <w:spacing w:afterLines="80" w:after="192"/>
        <w:ind w:firstLine="1418"/>
        <w:rPr>
          <w:rFonts w:ascii="Tahoma" w:hAnsi="Tahoma" w:cs="Tahoma"/>
          <w:sz w:val="26"/>
          <w:szCs w:val="26"/>
        </w:rPr>
      </w:pPr>
      <w:r w:rsidRPr="0085204E">
        <w:rPr>
          <w:rFonts w:ascii="Tahoma" w:hAnsi="Tahoma" w:cs="Tahoma"/>
          <w:sz w:val="26"/>
          <w:szCs w:val="26"/>
        </w:rPr>
        <w:t>Lembro aos Senhores (as) Deputados (as) membros que, na impossibilidade de seu comparecimento, informem seus respectivos suplentes para fins de substituição.</w:t>
      </w:r>
    </w:p>
    <w:p w:rsidR="00235EFE" w:rsidRPr="0085204E" w:rsidRDefault="00235EFE" w:rsidP="00235EFE">
      <w:pPr>
        <w:pStyle w:val="Recuodecorpodetexto"/>
        <w:spacing w:afterLines="80" w:after="192"/>
        <w:ind w:firstLine="1418"/>
        <w:rPr>
          <w:rFonts w:ascii="Tahoma" w:hAnsi="Tahoma" w:cs="Tahoma"/>
          <w:sz w:val="26"/>
          <w:szCs w:val="26"/>
        </w:rPr>
      </w:pPr>
      <w:r w:rsidRPr="00EA790C">
        <w:rPr>
          <w:rFonts w:ascii="Tahoma" w:hAnsi="Tahoma" w:cs="Tahoma"/>
          <w:b/>
          <w:sz w:val="26"/>
          <w:szCs w:val="26"/>
        </w:rPr>
        <w:t>Todos os itens da pauta encontram-se disponíveis para consulta e eventual impressão na pasta da comissão na internet</w:t>
      </w:r>
      <w:r w:rsidRPr="00EA790C">
        <w:rPr>
          <w:rFonts w:ascii="Tahoma" w:hAnsi="Tahoma" w:cs="Tahoma"/>
          <w:sz w:val="26"/>
          <w:szCs w:val="26"/>
        </w:rPr>
        <w:t>:</w:t>
      </w:r>
      <w:r w:rsidRPr="0085204E">
        <w:rPr>
          <w:rFonts w:ascii="Tahoma" w:hAnsi="Tahoma" w:cs="Tahoma"/>
          <w:sz w:val="26"/>
          <w:szCs w:val="26"/>
        </w:rPr>
        <w:t xml:space="preserve"> </w:t>
      </w:r>
      <w:hyperlink r:id="rId7" w:history="1">
        <w:r w:rsidRPr="0085204E">
          <w:rPr>
            <w:rStyle w:val="Hyperlink"/>
            <w:rFonts w:ascii="Tahoma" w:hAnsi="Tahoma" w:cs="Tahoma"/>
            <w:sz w:val="26"/>
            <w:szCs w:val="26"/>
          </w:rPr>
          <w:t>www.cl.df.gov.br</w:t>
        </w:r>
      </w:hyperlink>
      <w:r w:rsidRPr="0085204E">
        <w:rPr>
          <w:rFonts w:ascii="Tahoma" w:hAnsi="Tahoma" w:cs="Tahoma"/>
          <w:sz w:val="26"/>
          <w:szCs w:val="26"/>
        </w:rPr>
        <w:t xml:space="preserve"> – comissões – comissões temporárias – comissões especiais – em funcionamento - comissão especial das </w:t>
      </w:r>
      <w:proofErr w:type="spellStart"/>
      <w:r w:rsidRPr="0085204E">
        <w:rPr>
          <w:rFonts w:ascii="Tahoma" w:hAnsi="Tahoma" w:cs="Tahoma"/>
          <w:sz w:val="26"/>
          <w:szCs w:val="26"/>
        </w:rPr>
        <w:t>PELOs</w:t>
      </w:r>
      <w:proofErr w:type="spellEnd"/>
      <w:r w:rsidRPr="0085204E">
        <w:rPr>
          <w:rFonts w:ascii="Tahoma" w:hAnsi="Tahoma" w:cs="Tahoma"/>
          <w:sz w:val="26"/>
          <w:szCs w:val="26"/>
        </w:rPr>
        <w:t xml:space="preserve"> – 1ª Reunião </w:t>
      </w:r>
      <w:r>
        <w:rPr>
          <w:rFonts w:ascii="Tahoma" w:hAnsi="Tahoma" w:cs="Tahoma"/>
          <w:sz w:val="26"/>
          <w:szCs w:val="26"/>
        </w:rPr>
        <w:t>Ordinária</w:t>
      </w:r>
    </w:p>
    <w:p w:rsidR="00235EFE" w:rsidRPr="0085204E" w:rsidRDefault="00235EFE" w:rsidP="00235EFE">
      <w:pPr>
        <w:pStyle w:val="Recuodecorpodetexto"/>
        <w:spacing w:afterLines="80" w:after="192"/>
        <w:ind w:firstLine="1417"/>
        <w:rPr>
          <w:rFonts w:ascii="Tahoma" w:hAnsi="Tahoma" w:cs="Tahoma"/>
          <w:sz w:val="26"/>
          <w:szCs w:val="26"/>
        </w:rPr>
      </w:pPr>
      <w:r w:rsidRPr="0085204E">
        <w:rPr>
          <w:rFonts w:ascii="Tahoma" w:hAnsi="Tahoma" w:cs="Tahoma"/>
          <w:sz w:val="26"/>
          <w:szCs w:val="26"/>
        </w:rPr>
        <w:t xml:space="preserve"> Brasília, </w:t>
      </w:r>
      <w:r>
        <w:rPr>
          <w:rFonts w:ascii="Tahoma" w:hAnsi="Tahoma" w:cs="Tahoma"/>
          <w:sz w:val="26"/>
          <w:szCs w:val="26"/>
        </w:rPr>
        <w:t>04 de abril de 2017</w:t>
      </w:r>
      <w:r w:rsidRPr="0085204E">
        <w:rPr>
          <w:rFonts w:ascii="Tahoma" w:hAnsi="Tahoma" w:cs="Tahoma"/>
          <w:sz w:val="26"/>
          <w:szCs w:val="26"/>
        </w:rPr>
        <w:t>.</w:t>
      </w:r>
    </w:p>
    <w:p w:rsidR="00235EFE" w:rsidRPr="0085204E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235EFE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235EFE" w:rsidRPr="0085204E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</w:p>
    <w:p w:rsidR="00235EFE" w:rsidRPr="0085204E" w:rsidRDefault="00235EFE" w:rsidP="00235EFE">
      <w:pPr>
        <w:spacing w:after="0"/>
        <w:jc w:val="center"/>
        <w:rPr>
          <w:rFonts w:ascii="Tahoma" w:hAnsi="Tahoma" w:cs="Tahoma"/>
          <w:b/>
          <w:bCs/>
          <w:sz w:val="26"/>
          <w:szCs w:val="26"/>
        </w:rPr>
      </w:pPr>
      <w:r w:rsidRPr="0085204E">
        <w:rPr>
          <w:rFonts w:ascii="Tahoma" w:hAnsi="Tahoma" w:cs="Tahoma"/>
          <w:b/>
          <w:bCs/>
          <w:sz w:val="26"/>
          <w:szCs w:val="26"/>
        </w:rPr>
        <w:t>Hilton Kazuo S. Kawashita</w:t>
      </w:r>
    </w:p>
    <w:p w:rsidR="00235EFE" w:rsidRPr="0085204E" w:rsidRDefault="00235EFE" w:rsidP="00235EFE">
      <w:pPr>
        <w:spacing w:after="0"/>
        <w:jc w:val="center"/>
        <w:rPr>
          <w:rFonts w:ascii="Tahoma" w:hAnsi="Tahoma" w:cs="Tahoma"/>
          <w:sz w:val="26"/>
          <w:szCs w:val="26"/>
        </w:rPr>
      </w:pPr>
      <w:r w:rsidRPr="0085204E">
        <w:rPr>
          <w:rFonts w:ascii="Tahoma" w:hAnsi="Tahoma" w:cs="Tahoma"/>
          <w:sz w:val="26"/>
          <w:szCs w:val="26"/>
        </w:rPr>
        <w:t>Chefe do SACT</w:t>
      </w:r>
    </w:p>
    <w:p w:rsidR="0003665A" w:rsidRPr="00235EFE" w:rsidRDefault="0003665A" w:rsidP="00235EFE">
      <w:pPr>
        <w:spacing w:after="0" w:line="240" w:lineRule="auto"/>
        <w:rPr>
          <w:rFonts w:ascii="Tahoma" w:hAnsi="Tahoma" w:cs="Tahoma"/>
          <w:sz w:val="26"/>
          <w:szCs w:val="26"/>
        </w:rPr>
      </w:pPr>
      <w:bookmarkStart w:id="0" w:name="_GoBack"/>
      <w:bookmarkEnd w:id="0"/>
    </w:p>
    <w:sectPr w:rsidR="0003665A" w:rsidRPr="00235EFE" w:rsidSect="009B134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134" w:bottom="1134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A43" w:rsidRDefault="00D54A43" w:rsidP="00BB4A02">
      <w:pPr>
        <w:spacing w:after="0" w:line="240" w:lineRule="auto"/>
      </w:pPr>
      <w:r>
        <w:separator/>
      </w:r>
    </w:p>
  </w:endnote>
  <w:end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-58420</wp:posOffset>
              </wp:positionV>
              <wp:extent cx="5758815" cy="457200"/>
              <wp:effectExtent l="0" t="0" r="0" b="0"/>
              <wp:wrapNone/>
              <wp:docPr id="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881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7971F7" w:rsidRDefault="00D54A43" w:rsidP="009B1343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SACT – Setor de Apoio às Comissões Temporárias – Tel. (61) 3348-8670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05pt;margin-top:-4.6pt;width:453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    <v:textbox inset="0,0,0,0">
                <w:txbxContent>
                  <w:p w:rsidR="00D54A43" w:rsidRPr="007971F7" w:rsidRDefault="00D54A43" w:rsidP="009B1343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18"/>
                        <w:szCs w:val="18"/>
                      </w:rPr>
                      <w:t>SACT – Setor de Apoio às Comissões Temporárias – Tel. (61) 3348-8670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-58421</wp:posOffset>
              </wp:positionV>
              <wp:extent cx="5758815" cy="0"/>
              <wp:effectExtent l="0" t="0" r="32385" b="19050"/>
              <wp:wrapNone/>
              <wp:docPr id="1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A4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.05pt;margin-top:-4.6pt;width:453.45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A43" w:rsidRDefault="00D54A43" w:rsidP="00BB4A02">
      <w:pPr>
        <w:spacing w:after="0" w:line="240" w:lineRule="auto"/>
      </w:pPr>
      <w:r>
        <w:separator/>
      </w:r>
    </w:p>
  </w:footnote>
  <w:footnote w:type="continuationSeparator" w:id="0">
    <w:p w:rsidR="00D54A43" w:rsidRDefault="00D54A43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235E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6704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8752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62848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85204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740410</wp:posOffset>
              </wp:positionH>
              <wp:positionV relativeFrom="paragraph">
                <wp:posOffset>187960</wp:posOffset>
              </wp:positionV>
              <wp:extent cx="4401820" cy="524510"/>
              <wp:effectExtent l="0" t="0" r="0" b="889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4A43" w:rsidRPr="0085204E" w:rsidRDefault="00D54A43" w:rsidP="009E0258">
                          <w:pPr>
                            <w:spacing w:before="40"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</w:pPr>
                          <w:r w:rsidRPr="0085204E">
                            <w:rPr>
                              <w:rFonts w:ascii="Tahoma" w:hAnsi="Tahoma" w:cs="Tahoma"/>
                              <w:b/>
                              <w:sz w:val="28"/>
                              <w:szCs w:val="24"/>
                            </w:rPr>
                            <w:t>CÂMARA LEGISLATIVA DO DISTRITO FEDERAL</w:t>
                          </w:r>
                        </w:p>
                        <w:p w:rsidR="00D54A43" w:rsidRDefault="00D54A43" w:rsidP="009E0258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0"/>
                              <w:szCs w:val="20"/>
                            </w:rPr>
                            <w:t>CE para Análise das Propostas de Emenda à Lei Orgânica</w:t>
                          </w:r>
                        </w:p>
                        <w:p w:rsidR="00D54A43" w:rsidRPr="009B1343" w:rsidRDefault="0085204E" w:rsidP="0085204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</w:rPr>
                          </w:pPr>
                          <w:r w:rsidRPr="0085204E">
                            <w:rPr>
                              <w:rFonts w:ascii="Tahoma" w:hAnsi="Tahoma" w:cs="Tahoma"/>
                              <w:b/>
                              <w:sz w:val="14"/>
                              <w:szCs w:val="14"/>
                            </w:rPr>
                            <w:t>ATP 197/2017 – DCL 29/03/2017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8.3pt;margin-top:14.8pt;width:346.6pt;height:4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" stroked="f">
              <v:textbox inset="0,0,0,0">
                <w:txbxContent>
                  <w:p w:rsidR="00D54A43" w:rsidRPr="0085204E" w:rsidRDefault="00D54A43" w:rsidP="009E0258">
                    <w:pPr>
                      <w:spacing w:before="40" w:after="0" w:line="240" w:lineRule="auto"/>
                      <w:jc w:val="center"/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</w:pPr>
                    <w:r w:rsidRPr="0085204E">
                      <w:rPr>
                        <w:rFonts w:ascii="Tahoma" w:hAnsi="Tahoma" w:cs="Tahoma"/>
                        <w:b/>
                        <w:sz w:val="28"/>
                        <w:szCs w:val="24"/>
                      </w:rPr>
                      <w:t>CÂMARA LEGISLATIVA DO DISTRITO FEDERAL</w:t>
                    </w:r>
                  </w:p>
                  <w:p w:rsidR="00D54A43" w:rsidRDefault="00D54A43" w:rsidP="009E0258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  <w:sz w:val="20"/>
                        <w:szCs w:val="20"/>
                      </w:rPr>
                      <w:t>CE para Análise das Propostas de Emenda à Lei Orgânica</w:t>
                    </w:r>
                  </w:p>
                  <w:p w:rsidR="00D54A43" w:rsidRPr="009B1343" w:rsidRDefault="0085204E" w:rsidP="0085204E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b/>
                        <w:sz w:val="14"/>
                        <w:szCs w:val="14"/>
                      </w:rPr>
                    </w:pPr>
                    <w:r w:rsidRPr="0085204E">
                      <w:rPr>
                        <w:rFonts w:ascii="Tahoma" w:hAnsi="Tahoma" w:cs="Tahoma"/>
                        <w:b/>
                        <w:sz w:val="14"/>
                        <w:szCs w:val="14"/>
                      </w:rPr>
                      <w:t>ATP 197/2017 – DCL 29/03/2017</w:t>
                    </w:r>
                  </w:p>
                </w:txbxContent>
              </v:textbox>
            </v:shape>
          </w:pict>
        </mc:Fallback>
      </mc:AlternateContent>
    </w:r>
    <w:r w:rsidR="00235EF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89.2pt;width:453.45pt;height:68.85pt;z-index:-251655680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890269</wp:posOffset>
              </wp:positionV>
              <wp:extent cx="5758815" cy="0"/>
              <wp:effectExtent l="0" t="0" r="32385" b="19050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88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5E13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.05pt;margin-top:70.1pt;width:453.45pt;height:0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43" w:rsidRDefault="00235EF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772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977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63872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E4551"/>
    <w:multiLevelType w:val="singleLevel"/>
    <w:tmpl w:val="CD048A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32"/>
    <w:rsid w:val="00003488"/>
    <w:rsid w:val="000064FD"/>
    <w:rsid w:val="000248B3"/>
    <w:rsid w:val="0003665A"/>
    <w:rsid w:val="00042160"/>
    <w:rsid w:val="00045D92"/>
    <w:rsid w:val="000A2D5D"/>
    <w:rsid w:val="000A449B"/>
    <w:rsid w:val="000A4CD3"/>
    <w:rsid w:val="000C02D5"/>
    <w:rsid w:val="000D6020"/>
    <w:rsid w:val="000D651F"/>
    <w:rsid w:val="000E2396"/>
    <w:rsid w:val="00101638"/>
    <w:rsid w:val="001047BC"/>
    <w:rsid w:val="00127F25"/>
    <w:rsid w:val="001376AE"/>
    <w:rsid w:val="00147C68"/>
    <w:rsid w:val="00150A72"/>
    <w:rsid w:val="00172584"/>
    <w:rsid w:val="00174E65"/>
    <w:rsid w:val="00190687"/>
    <w:rsid w:val="00190ACF"/>
    <w:rsid w:val="001A0AA6"/>
    <w:rsid w:val="001A2E57"/>
    <w:rsid w:val="001A4DBE"/>
    <w:rsid w:val="001B27D1"/>
    <w:rsid w:val="00205D2D"/>
    <w:rsid w:val="002244C9"/>
    <w:rsid w:val="00235EFE"/>
    <w:rsid w:val="002426E0"/>
    <w:rsid w:val="00247B74"/>
    <w:rsid w:val="0025369A"/>
    <w:rsid w:val="002746DA"/>
    <w:rsid w:val="0029726D"/>
    <w:rsid w:val="002A792E"/>
    <w:rsid w:val="002C749A"/>
    <w:rsid w:val="002D0242"/>
    <w:rsid w:val="002D2030"/>
    <w:rsid w:val="002D5669"/>
    <w:rsid w:val="002E0C55"/>
    <w:rsid w:val="002F3CA3"/>
    <w:rsid w:val="00306443"/>
    <w:rsid w:val="003164E6"/>
    <w:rsid w:val="00316957"/>
    <w:rsid w:val="00330AE7"/>
    <w:rsid w:val="00334DBD"/>
    <w:rsid w:val="00334E91"/>
    <w:rsid w:val="00334EE7"/>
    <w:rsid w:val="00365477"/>
    <w:rsid w:val="00372198"/>
    <w:rsid w:val="00381018"/>
    <w:rsid w:val="0038677E"/>
    <w:rsid w:val="003B0EA0"/>
    <w:rsid w:val="003B3508"/>
    <w:rsid w:val="003C3807"/>
    <w:rsid w:val="00426A2C"/>
    <w:rsid w:val="00461AC6"/>
    <w:rsid w:val="0046787E"/>
    <w:rsid w:val="00471B9C"/>
    <w:rsid w:val="00493101"/>
    <w:rsid w:val="004A2343"/>
    <w:rsid w:val="004A3248"/>
    <w:rsid w:val="004A3816"/>
    <w:rsid w:val="004A6C41"/>
    <w:rsid w:val="004C08D8"/>
    <w:rsid w:val="004C67D6"/>
    <w:rsid w:val="004D4B1E"/>
    <w:rsid w:val="004D5897"/>
    <w:rsid w:val="004F78AE"/>
    <w:rsid w:val="00500448"/>
    <w:rsid w:val="00507BBD"/>
    <w:rsid w:val="00514EEF"/>
    <w:rsid w:val="005338DE"/>
    <w:rsid w:val="00540161"/>
    <w:rsid w:val="0054263C"/>
    <w:rsid w:val="0056538B"/>
    <w:rsid w:val="00577DC8"/>
    <w:rsid w:val="00593C2A"/>
    <w:rsid w:val="005B693A"/>
    <w:rsid w:val="005D04B3"/>
    <w:rsid w:val="005D769F"/>
    <w:rsid w:val="005E1CC2"/>
    <w:rsid w:val="005F7F92"/>
    <w:rsid w:val="0063184F"/>
    <w:rsid w:val="00654630"/>
    <w:rsid w:val="0065617F"/>
    <w:rsid w:val="00661953"/>
    <w:rsid w:val="00673E27"/>
    <w:rsid w:val="00675865"/>
    <w:rsid w:val="00686DA0"/>
    <w:rsid w:val="006A3518"/>
    <w:rsid w:val="006B0632"/>
    <w:rsid w:val="006B60CF"/>
    <w:rsid w:val="006C2FAF"/>
    <w:rsid w:val="006F104E"/>
    <w:rsid w:val="00705C7F"/>
    <w:rsid w:val="00707D4C"/>
    <w:rsid w:val="00731383"/>
    <w:rsid w:val="00740DA4"/>
    <w:rsid w:val="0074525F"/>
    <w:rsid w:val="00745B79"/>
    <w:rsid w:val="007760B7"/>
    <w:rsid w:val="0078440A"/>
    <w:rsid w:val="00785176"/>
    <w:rsid w:val="007971F7"/>
    <w:rsid w:val="007B26C9"/>
    <w:rsid w:val="007C4868"/>
    <w:rsid w:val="007D1E10"/>
    <w:rsid w:val="007D67B2"/>
    <w:rsid w:val="007D724F"/>
    <w:rsid w:val="007F1723"/>
    <w:rsid w:val="007F2D44"/>
    <w:rsid w:val="008248AC"/>
    <w:rsid w:val="0082749F"/>
    <w:rsid w:val="00833920"/>
    <w:rsid w:val="0083539B"/>
    <w:rsid w:val="00843B1C"/>
    <w:rsid w:val="008504BA"/>
    <w:rsid w:val="0085204E"/>
    <w:rsid w:val="00877E34"/>
    <w:rsid w:val="0088768F"/>
    <w:rsid w:val="008C79D9"/>
    <w:rsid w:val="008E034D"/>
    <w:rsid w:val="008E091A"/>
    <w:rsid w:val="008E13AA"/>
    <w:rsid w:val="00903113"/>
    <w:rsid w:val="00916775"/>
    <w:rsid w:val="00924253"/>
    <w:rsid w:val="00962665"/>
    <w:rsid w:val="00964A5B"/>
    <w:rsid w:val="009803FB"/>
    <w:rsid w:val="009859D6"/>
    <w:rsid w:val="0099531B"/>
    <w:rsid w:val="009A5EB0"/>
    <w:rsid w:val="009B08BF"/>
    <w:rsid w:val="009B1343"/>
    <w:rsid w:val="009B7B15"/>
    <w:rsid w:val="009C7A8B"/>
    <w:rsid w:val="009D1607"/>
    <w:rsid w:val="009D3DE2"/>
    <w:rsid w:val="009E0258"/>
    <w:rsid w:val="009E2152"/>
    <w:rsid w:val="009E2790"/>
    <w:rsid w:val="00A1396D"/>
    <w:rsid w:val="00A17A44"/>
    <w:rsid w:val="00A40D58"/>
    <w:rsid w:val="00A676C3"/>
    <w:rsid w:val="00A70D6E"/>
    <w:rsid w:val="00AA5051"/>
    <w:rsid w:val="00AB2378"/>
    <w:rsid w:val="00AB51F3"/>
    <w:rsid w:val="00AD61E5"/>
    <w:rsid w:val="00AF4DCF"/>
    <w:rsid w:val="00B05888"/>
    <w:rsid w:val="00B22BB9"/>
    <w:rsid w:val="00B32BA9"/>
    <w:rsid w:val="00B40DAE"/>
    <w:rsid w:val="00B45646"/>
    <w:rsid w:val="00B54F8F"/>
    <w:rsid w:val="00B6402F"/>
    <w:rsid w:val="00B66971"/>
    <w:rsid w:val="00BA18FC"/>
    <w:rsid w:val="00BB4A02"/>
    <w:rsid w:val="00BC0E97"/>
    <w:rsid w:val="00BC5172"/>
    <w:rsid w:val="00BD0BA5"/>
    <w:rsid w:val="00BD27A3"/>
    <w:rsid w:val="00BE5325"/>
    <w:rsid w:val="00C041F3"/>
    <w:rsid w:val="00C13603"/>
    <w:rsid w:val="00C319D6"/>
    <w:rsid w:val="00C6068C"/>
    <w:rsid w:val="00C6150D"/>
    <w:rsid w:val="00C62CA5"/>
    <w:rsid w:val="00C7068C"/>
    <w:rsid w:val="00C72D36"/>
    <w:rsid w:val="00C82F6C"/>
    <w:rsid w:val="00C87F78"/>
    <w:rsid w:val="00C942A3"/>
    <w:rsid w:val="00C9454E"/>
    <w:rsid w:val="00CA0293"/>
    <w:rsid w:val="00CA7766"/>
    <w:rsid w:val="00CC7402"/>
    <w:rsid w:val="00CE005F"/>
    <w:rsid w:val="00CE201E"/>
    <w:rsid w:val="00CF3221"/>
    <w:rsid w:val="00CF5A85"/>
    <w:rsid w:val="00D200FE"/>
    <w:rsid w:val="00D45EF9"/>
    <w:rsid w:val="00D50AB8"/>
    <w:rsid w:val="00D54A43"/>
    <w:rsid w:val="00D80D0A"/>
    <w:rsid w:val="00D933A3"/>
    <w:rsid w:val="00DA5712"/>
    <w:rsid w:val="00DC4F27"/>
    <w:rsid w:val="00DE16B8"/>
    <w:rsid w:val="00DF36D0"/>
    <w:rsid w:val="00DF3EAF"/>
    <w:rsid w:val="00E008A6"/>
    <w:rsid w:val="00E15BBB"/>
    <w:rsid w:val="00E32AE7"/>
    <w:rsid w:val="00E33A63"/>
    <w:rsid w:val="00E64605"/>
    <w:rsid w:val="00E66E0B"/>
    <w:rsid w:val="00E77EE9"/>
    <w:rsid w:val="00E93B5A"/>
    <w:rsid w:val="00EA4C98"/>
    <w:rsid w:val="00EA790C"/>
    <w:rsid w:val="00EE4AD7"/>
    <w:rsid w:val="00F16969"/>
    <w:rsid w:val="00F1797E"/>
    <w:rsid w:val="00F20F59"/>
    <w:rsid w:val="00F2169A"/>
    <w:rsid w:val="00F3404E"/>
    <w:rsid w:val="00F35A2A"/>
    <w:rsid w:val="00F40C4E"/>
    <w:rsid w:val="00F4239C"/>
    <w:rsid w:val="00F457F9"/>
    <w:rsid w:val="00F52C22"/>
    <w:rsid w:val="00F72360"/>
    <w:rsid w:val="00F74A08"/>
    <w:rsid w:val="00F74B7E"/>
    <w:rsid w:val="00F77ECC"/>
    <w:rsid w:val="00F850B4"/>
    <w:rsid w:val="00F85B80"/>
    <w:rsid w:val="00F93A58"/>
    <w:rsid w:val="00FA287B"/>
    <w:rsid w:val="00FA6DC8"/>
    <w:rsid w:val="00FC23DD"/>
    <w:rsid w:val="00FD17A9"/>
    <w:rsid w:val="00FD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docId w15:val="{08CCAC0C-8233-4BE1-9469-6D4F26717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05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9B1343"/>
    <w:pPr>
      <w:keepNext/>
      <w:spacing w:after="0" w:line="240" w:lineRule="auto"/>
      <w:outlineLvl w:val="0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B134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9B1343"/>
    <w:pPr>
      <w:keepNext/>
      <w:spacing w:after="0" w:line="240" w:lineRule="auto"/>
      <w:outlineLvl w:val="3"/>
    </w:pPr>
    <w:rPr>
      <w:rFonts w:ascii="Times New Roman" w:eastAsia="Times New Roman" w:hAnsi="Times New Roman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B1343"/>
    <w:pPr>
      <w:keepNext/>
      <w:spacing w:before="120" w:after="0" w:line="240" w:lineRule="auto"/>
      <w:jc w:val="both"/>
      <w:outlineLvl w:val="4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C6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82749F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749F"/>
    <w:rPr>
      <w:rFonts w:ascii="Times New Roman" w:eastAsia="Times New Roman" w:hAnsi="Times New Roman"/>
      <w:sz w:val="24"/>
    </w:rPr>
  </w:style>
  <w:style w:type="character" w:customStyle="1" w:styleId="output">
    <w:name w:val="output"/>
    <w:basedOn w:val="Fontepargpadro"/>
    <w:rsid w:val="009E0258"/>
  </w:style>
  <w:style w:type="paragraph" w:styleId="Corpodetexto2">
    <w:name w:val="Body Text 2"/>
    <w:basedOn w:val="Normal"/>
    <w:link w:val="Corpodetexto2Char"/>
    <w:uiPriority w:val="99"/>
    <w:semiHidden/>
    <w:unhideWhenUsed/>
    <w:rsid w:val="009B134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B1343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9B1343"/>
    <w:rPr>
      <w:rFonts w:ascii="Times New Roman" w:eastAsia="Times New Roman" w:hAnsi="Times New Roman"/>
      <w:sz w:val="26"/>
    </w:rPr>
  </w:style>
  <w:style w:type="character" w:customStyle="1" w:styleId="Ttulo3Char">
    <w:name w:val="Título 3 Char"/>
    <w:basedOn w:val="Fontepargpadro"/>
    <w:link w:val="Ttulo3"/>
    <w:rsid w:val="009B1343"/>
    <w:rPr>
      <w:rFonts w:ascii="Times New Roman" w:eastAsia="Times New Roman" w:hAnsi="Times New Roman"/>
      <w:b/>
      <w:sz w:val="28"/>
    </w:rPr>
  </w:style>
  <w:style w:type="character" w:customStyle="1" w:styleId="Ttulo4Char">
    <w:name w:val="Título 4 Char"/>
    <w:basedOn w:val="Fontepargpadro"/>
    <w:link w:val="Ttulo4"/>
    <w:rsid w:val="009B1343"/>
    <w:rPr>
      <w:rFonts w:ascii="Times New Roman" w:eastAsia="Times New Roman" w:hAnsi="Times New Roman"/>
      <w:b/>
      <w:sz w:val="26"/>
    </w:rPr>
  </w:style>
  <w:style w:type="character" w:customStyle="1" w:styleId="Ttulo5Char">
    <w:name w:val="Título 5 Char"/>
    <w:basedOn w:val="Fontepargpadro"/>
    <w:link w:val="Ttulo5"/>
    <w:rsid w:val="009B1343"/>
    <w:rPr>
      <w:rFonts w:ascii="Times New Roman" w:eastAsia="Times New Roman" w:hAnsi="Times New Roman"/>
      <w:sz w:val="28"/>
    </w:rPr>
  </w:style>
  <w:style w:type="paragraph" w:styleId="Ttulo">
    <w:name w:val="Title"/>
    <w:basedOn w:val="Normal"/>
    <w:link w:val="TtuloChar"/>
    <w:qFormat/>
    <w:rsid w:val="00DF3EA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F3EAF"/>
    <w:rPr>
      <w:rFonts w:ascii="Times New Roman" w:eastAsia="Times New Roman" w:hAnsi="Times New Roman"/>
      <w:b/>
      <w:sz w:val="36"/>
    </w:rPr>
  </w:style>
  <w:style w:type="character" w:styleId="Hyperlink">
    <w:name w:val="Hyperlink"/>
    <w:basedOn w:val="Fontepargpadro"/>
    <w:uiPriority w:val="99"/>
    <w:unhideWhenUsed/>
    <w:rsid w:val="005E1CC2"/>
    <w:rPr>
      <w:color w:val="0000FF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962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l.df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WFTWBPY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josue.lima</dc:creator>
  <cp:lastModifiedBy>Hilton K.</cp:lastModifiedBy>
  <cp:revision>2</cp:revision>
  <cp:lastPrinted>2013-11-01T18:54:00Z</cp:lastPrinted>
  <dcterms:created xsi:type="dcterms:W3CDTF">2017-04-04T14:35:00Z</dcterms:created>
  <dcterms:modified xsi:type="dcterms:W3CDTF">2017-04-04T14:35:00Z</dcterms:modified>
</cp:coreProperties>
</file>