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50349D" w14:textId="52A46D66" w:rsidR="002B27EF" w:rsidRPr="00E91869" w:rsidRDefault="002B27EF" w:rsidP="002B27EF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CRCS</w:t>
      </w:r>
      <w:r w:rsidRPr="00E91869">
        <w:rPr>
          <w:rFonts w:ascii="Bookman Old Style" w:hAnsi="Bookman Old Style"/>
          <w:b/>
          <w:sz w:val="22"/>
          <w:szCs w:val="22"/>
        </w:rPr>
        <w:t>/</w:t>
      </w:r>
      <w:r>
        <w:rPr>
          <w:rFonts w:ascii="Bookman Old Style" w:hAnsi="Bookman Old Style"/>
          <w:b/>
          <w:sz w:val="22"/>
          <w:szCs w:val="22"/>
        </w:rPr>
        <w:t>SUPLANS</w:t>
      </w:r>
      <w:r w:rsidRPr="00E91869">
        <w:rPr>
          <w:rFonts w:ascii="Bookman Old Style" w:hAnsi="Bookman Old Style"/>
          <w:sz w:val="22"/>
          <w:szCs w:val="22"/>
        </w:rPr>
        <w:t xml:space="preserve">, em </w:t>
      </w:r>
      <w:r w:rsidR="00856143">
        <w:rPr>
          <w:rFonts w:ascii="Bookman Old Style" w:hAnsi="Bookman Old Style"/>
          <w:sz w:val="22"/>
          <w:szCs w:val="22"/>
        </w:rPr>
        <w:t>23</w:t>
      </w:r>
      <w:r>
        <w:rPr>
          <w:rFonts w:ascii="Bookman Old Style" w:hAnsi="Bookman Old Style"/>
          <w:sz w:val="22"/>
          <w:szCs w:val="22"/>
        </w:rPr>
        <w:t xml:space="preserve"> de junho </w:t>
      </w:r>
      <w:r w:rsidRPr="00E91869">
        <w:rPr>
          <w:rFonts w:ascii="Bookman Old Style" w:hAnsi="Bookman Old Style"/>
          <w:sz w:val="22"/>
          <w:szCs w:val="22"/>
        </w:rPr>
        <w:t>de 201</w:t>
      </w:r>
      <w:r>
        <w:rPr>
          <w:rFonts w:ascii="Bookman Old Style" w:hAnsi="Bookman Old Style"/>
          <w:sz w:val="22"/>
          <w:szCs w:val="22"/>
        </w:rPr>
        <w:t>6</w:t>
      </w:r>
      <w:r w:rsidRPr="00E91869">
        <w:rPr>
          <w:rFonts w:ascii="Bookman Old Style" w:hAnsi="Bookman Old Style"/>
          <w:sz w:val="22"/>
          <w:szCs w:val="22"/>
        </w:rPr>
        <w:t>.</w:t>
      </w:r>
    </w:p>
    <w:p w14:paraId="0FFF4AF2" w14:textId="77777777" w:rsidR="002B27EF" w:rsidRDefault="002B27EF" w:rsidP="002B27EF">
      <w:pPr>
        <w:ind w:left="1701" w:hanging="1701"/>
        <w:jc w:val="both"/>
        <w:outlineLvl w:val="0"/>
        <w:rPr>
          <w:rFonts w:ascii="Bookman Old Style" w:hAnsi="Bookman Old Style"/>
          <w:b/>
          <w:sz w:val="22"/>
          <w:szCs w:val="22"/>
        </w:rPr>
      </w:pPr>
    </w:p>
    <w:p w14:paraId="4FEAEC92" w14:textId="77777777" w:rsidR="002B27EF" w:rsidRDefault="002B27EF" w:rsidP="002B27EF">
      <w:pPr>
        <w:ind w:left="1701" w:hanging="1701"/>
        <w:jc w:val="both"/>
        <w:outlineLvl w:val="0"/>
        <w:rPr>
          <w:rFonts w:ascii="Bookman Old Style" w:hAnsi="Bookman Old Style"/>
          <w:b/>
          <w:sz w:val="22"/>
          <w:szCs w:val="22"/>
        </w:rPr>
      </w:pPr>
    </w:p>
    <w:p w14:paraId="028281E6" w14:textId="652B9016" w:rsidR="002B27EF" w:rsidRDefault="002B27EF" w:rsidP="002B27EF">
      <w:pPr>
        <w:ind w:left="1701" w:hanging="1701"/>
        <w:jc w:val="both"/>
        <w:outlineLvl w:val="0"/>
        <w:rPr>
          <w:rFonts w:ascii="Bookman Old Style" w:hAnsi="Bookman Old Style"/>
          <w:sz w:val="22"/>
          <w:szCs w:val="22"/>
        </w:rPr>
      </w:pPr>
      <w:r w:rsidRPr="00BC705E">
        <w:rPr>
          <w:rFonts w:ascii="Bookman Old Style" w:hAnsi="Bookman Old Style"/>
          <w:sz w:val="22"/>
          <w:szCs w:val="22"/>
        </w:rPr>
        <w:t>R</w:t>
      </w:r>
      <w:r>
        <w:rPr>
          <w:rFonts w:ascii="Bookman Old Style" w:hAnsi="Bookman Old Style"/>
          <w:sz w:val="22"/>
          <w:szCs w:val="22"/>
        </w:rPr>
        <w:t xml:space="preserve">ef.: Ofício n° 13/2016 – CPI da Saúde </w:t>
      </w:r>
    </w:p>
    <w:p w14:paraId="63BDF466" w14:textId="77777777" w:rsidR="002B27EF" w:rsidRDefault="002B27EF" w:rsidP="002B27EF">
      <w:pPr>
        <w:ind w:left="1701" w:hanging="1701"/>
        <w:jc w:val="both"/>
        <w:outlineLvl w:val="0"/>
        <w:rPr>
          <w:rFonts w:ascii="Bookman Old Style" w:hAnsi="Bookman Old Style"/>
          <w:sz w:val="22"/>
          <w:szCs w:val="22"/>
        </w:rPr>
      </w:pPr>
    </w:p>
    <w:p w14:paraId="0955CE78" w14:textId="77777777" w:rsidR="002B27EF" w:rsidRDefault="002B27EF" w:rsidP="002B27EF">
      <w:pPr>
        <w:ind w:left="1701" w:hanging="1701"/>
        <w:jc w:val="both"/>
        <w:outlineLvl w:val="0"/>
        <w:rPr>
          <w:rFonts w:ascii="Bookman Old Style" w:hAnsi="Bookman Old Style"/>
          <w:sz w:val="22"/>
          <w:szCs w:val="22"/>
        </w:rPr>
      </w:pPr>
    </w:p>
    <w:p w14:paraId="3BDE7ACE" w14:textId="77777777" w:rsidR="002B27EF" w:rsidRDefault="002B27EF" w:rsidP="002B27EF">
      <w:pPr>
        <w:ind w:left="1843" w:hanging="1843"/>
        <w:outlineLvl w:val="0"/>
        <w:rPr>
          <w:rFonts w:ascii="Bookman Old Style" w:hAnsi="Bookman Old Style"/>
          <w:b/>
          <w:sz w:val="22"/>
          <w:szCs w:val="22"/>
        </w:rPr>
      </w:pPr>
    </w:p>
    <w:p w14:paraId="611A06ED" w14:textId="77777777" w:rsidR="002B27EF" w:rsidRDefault="002B27EF" w:rsidP="002B27EF">
      <w:pPr>
        <w:ind w:left="1843" w:hanging="1843"/>
        <w:outlineLvl w:val="0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À ARINS,</w:t>
      </w:r>
    </w:p>
    <w:p w14:paraId="3E88A6FC" w14:textId="77777777" w:rsidR="002B27EF" w:rsidRDefault="002B27EF" w:rsidP="002B27EF">
      <w:pPr>
        <w:ind w:left="1843" w:hanging="1843"/>
        <w:outlineLvl w:val="0"/>
        <w:rPr>
          <w:rFonts w:ascii="Bookman Old Style" w:hAnsi="Bookman Old Style"/>
          <w:b/>
          <w:sz w:val="22"/>
          <w:szCs w:val="22"/>
        </w:rPr>
      </w:pPr>
    </w:p>
    <w:p w14:paraId="1B7AF92D" w14:textId="77777777" w:rsidR="002B27EF" w:rsidRDefault="002B27EF" w:rsidP="002B27EF">
      <w:pPr>
        <w:ind w:left="1843" w:hanging="1843"/>
        <w:outlineLvl w:val="0"/>
        <w:rPr>
          <w:rFonts w:ascii="Bookman Old Style" w:hAnsi="Bookman Old Style"/>
          <w:b/>
          <w:sz w:val="22"/>
          <w:szCs w:val="22"/>
        </w:rPr>
      </w:pPr>
    </w:p>
    <w:p w14:paraId="57B5EED7" w14:textId="77777777" w:rsidR="002B27EF" w:rsidRDefault="002B27EF" w:rsidP="002B27EF">
      <w:pPr>
        <w:ind w:left="1843" w:hanging="1843"/>
        <w:outlineLvl w:val="0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Senhora Assessora,</w:t>
      </w:r>
    </w:p>
    <w:p w14:paraId="7998907C" w14:textId="77777777" w:rsidR="002B27EF" w:rsidRDefault="002B27EF" w:rsidP="002B27EF">
      <w:pPr>
        <w:ind w:left="1843" w:hanging="1843"/>
        <w:outlineLvl w:val="0"/>
        <w:rPr>
          <w:rFonts w:ascii="Bookman Old Style" w:hAnsi="Bookman Old Style"/>
          <w:b/>
          <w:sz w:val="22"/>
          <w:szCs w:val="22"/>
        </w:rPr>
      </w:pPr>
    </w:p>
    <w:p w14:paraId="6CEBD1D7" w14:textId="77777777" w:rsidR="002B27EF" w:rsidRDefault="002B27EF" w:rsidP="002B27EF">
      <w:pPr>
        <w:ind w:left="1843" w:hanging="1843"/>
        <w:outlineLvl w:val="0"/>
        <w:rPr>
          <w:rFonts w:ascii="Bookman Old Style" w:hAnsi="Bookman Old Style"/>
          <w:b/>
          <w:sz w:val="22"/>
          <w:szCs w:val="22"/>
        </w:rPr>
      </w:pPr>
    </w:p>
    <w:p w14:paraId="53438CC2" w14:textId="1040BF3B" w:rsidR="002B27EF" w:rsidRPr="00835503" w:rsidRDefault="002B27EF" w:rsidP="000645EC">
      <w:pPr>
        <w:pStyle w:val="Corpodetexto"/>
        <w:tabs>
          <w:tab w:val="left" w:pos="851"/>
          <w:tab w:val="left" w:pos="9356"/>
        </w:tabs>
        <w:spacing w:after="240" w:line="360" w:lineRule="auto"/>
        <w:ind w:firstLine="851"/>
        <w:jc w:val="both"/>
        <w:rPr>
          <w:rFonts w:ascii="Bookman Old Style" w:hAnsi="Bookman Old Style"/>
          <w:sz w:val="22"/>
        </w:rPr>
      </w:pPr>
      <w:r w:rsidRPr="00835503">
        <w:rPr>
          <w:rFonts w:ascii="Bookman Old Style" w:hAnsi="Bookman Old Style"/>
          <w:sz w:val="22"/>
        </w:rPr>
        <w:t xml:space="preserve">Em atendimento ao ofício em epígrafe, informamos que os pontos 1, 3 e 4, </w:t>
      </w:r>
      <w:r w:rsidR="00272838" w:rsidRPr="00835503">
        <w:rPr>
          <w:rFonts w:ascii="Bookman Old Style" w:hAnsi="Bookman Old Style"/>
          <w:sz w:val="22"/>
        </w:rPr>
        <w:t>que transcrevemos</w:t>
      </w:r>
      <w:r w:rsidRPr="00835503">
        <w:rPr>
          <w:rFonts w:ascii="Bookman Old Style" w:hAnsi="Bookman Old Style"/>
          <w:sz w:val="22"/>
        </w:rPr>
        <w:t xml:space="preserve"> abaixo, competem a esta SUPLANS, cabendo o ponto 2 ao Fundo de Saúde do Distrito Federal.</w:t>
      </w:r>
    </w:p>
    <w:p w14:paraId="5E22116B" w14:textId="77777777" w:rsidR="00272838" w:rsidRPr="00272838" w:rsidRDefault="00272838" w:rsidP="000645EC">
      <w:pPr>
        <w:spacing w:before="120" w:after="240" w:line="360" w:lineRule="auto"/>
        <w:ind w:firstLine="1418"/>
        <w:jc w:val="both"/>
        <w:rPr>
          <w:rFonts w:ascii="Bookman Old Style" w:hAnsi="Bookman Old Style" w:cs="Tahoma"/>
          <w:i/>
          <w:sz w:val="22"/>
          <w:szCs w:val="22"/>
        </w:rPr>
      </w:pPr>
      <w:r w:rsidRPr="00272838">
        <w:rPr>
          <w:rFonts w:ascii="Bookman Old Style" w:hAnsi="Bookman Old Style" w:cs="Tahoma"/>
          <w:i/>
          <w:sz w:val="22"/>
          <w:szCs w:val="22"/>
        </w:rPr>
        <w:t>1 – Se houve aplicação por parte dessa Secretaria, nos termos do art. 5º, § 2º c/c arts. 24 e 26, da Portaria supracitada do Ministério da Saúde, dos recursos mínimos em saúde, no que se refere ao Bloco da Assistência Farmacêutica, especificamente, nos exercícios financeiros de 2011 a 2016.</w:t>
      </w:r>
    </w:p>
    <w:p w14:paraId="32DF6302" w14:textId="65F14863" w:rsidR="006F6A32" w:rsidRPr="006F6A32" w:rsidRDefault="006F6A32" w:rsidP="000645EC">
      <w:pPr>
        <w:pStyle w:val="Corpodetexto"/>
        <w:tabs>
          <w:tab w:val="left" w:pos="851"/>
          <w:tab w:val="left" w:pos="9356"/>
        </w:tabs>
        <w:spacing w:after="240" w:line="360" w:lineRule="auto"/>
        <w:ind w:firstLine="851"/>
        <w:jc w:val="both"/>
        <w:rPr>
          <w:rFonts w:ascii="Bookman Old Style" w:hAnsi="Bookman Old Style"/>
          <w:i/>
        </w:rPr>
      </w:pPr>
      <w:r w:rsidRPr="00835503">
        <w:rPr>
          <w:rFonts w:ascii="Bookman Old Style" w:hAnsi="Bookman Old Style"/>
          <w:sz w:val="22"/>
        </w:rPr>
        <w:t xml:space="preserve">A </w:t>
      </w:r>
      <w:r w:rsidR="00B4121E" w:rsidRPr="00835503">
        <w:rPr>
          <w:rFonts w:ascii="Bookman Old Style" w:hAnsi="Bookman Old Style"/>
          <w:sz w:val="22"/>
        </w:rPr>
        <w:t xml:space="preserve">Lei Complementar 141 de 13/01/2012 que regulamentou a EC </w:t>
      </w:r>
      <w:r w:rsidRPr="00835503">
        <w:rPr>
          <w:rFonts w:ascii="Bookman Old Style" w:hAnsi="Bookman Old Style"/>
          <w:sz w:val="22"/>
        </w:rPr>
        <w:t>29 define</w:t>
      </w:r>
      <w:r w:rsidR="00B4121E" w:rsidRPr="00835503">
        <w:rPr>
          <w:rFonts w:ascii="Bookman Old Style" w:hAnsi="Bookman Old Style"/>
          <w:sz w:val="22"/>
        </w:rPr>
        <w:t xml:space="preserve"> o mínimo que os entes devem aplicar em ações e serviços de saúde</w:t>
      </w:r>
      <w:r w:rsidR="00B21815" w:rsidRPr="00835503">
        <w:rPr>
          <w:rFonts w:ascii="Bookman Old Style" w:hAnsi="Bookman Old Style"/>
          <w:sz w:val="22"/>
        </w:rPr>
        <w:t>,</w:t>
      </w:r>
      <w:r w:rsidRPr="00835503">
        <w:rPr>
          <w:rFonts w:ascii="Bookman Old Style" w:hAnsi="Bookman Old Style"/>
          <w:sz w:val="22"/>
        </w:rPr>
        <w:t xml:space="preserve"> conforme Art.6º,</w:t>
      </w:r>
      <w:r w:rsidR="00B4121E" w:rsidRPr="00835503">
        <w:rPr>
          <w:rFonts w:ascii="Bookman Old Style" w:hAnsi="Bookman Old Style"/>
          <w:sz w:val="22"/>
        </w:rPr>
        <w:t xml:space="preserve"> </w:t>
      </w:r>
      <w:r w:rsidRPr="00835503">
        <w:rPr>
          <w:rFonts w:ascii="Bookman Old Style" w:hAnsi="Bookman Old Style"/>
          <w:i/>
          <w:sz w:val="22"/>
        </w:rPr>
        <w:t>in verbis:</w:t>
      </w:r>
    </w:p>
    <w:p w14:paraId="3DA5D4C4" w14:textId="782C24B5" w:rsidR="00B4121E" w:rsidRDefault="00B4121E" w:rsidP="000645EC">
      <w:pPr>
        <w:pStyle w:val="Corpodetexto"/>
        <w:tabs>
          <w:tab w:val="left" w:pos="851"/>
          <w:tab w:val="left" w:pos="9356"/>
        </w:tabs>
        <w:spacing w:after="240" w:line="360" w:lineRule="auto"/>
        <w:ind w:left="2832"/>
        <w:jc w:val="both"/>
        <w:rPr>
          <w:rFonts w:ascii="Bookman Old Style" w:hAnsi="Bookman Old Style"/>
          <w:i/>
        </w:rPr>
      </w:pPr>
      <w:r w:rsidRPr="00B21815">
        <w:rPr>
          <w:rFonts w:ascii="Bookman Old Style" w:hAnsi="Bookman Old Style"/>
          <w:i/>
          <w:sz w:val="20"/>
        </w:rPr>
        <w:t>Art. 6</w:t>
      </w:r>
      <w:r w:rsidR="006F6A32">
        <w:rPr>
          <w:rFonts w:ascii="Bookman Old Style" w:hAnsi="Bookman Old Style"/>
          <w:i/>
          <w:sz w:val="20"/>
        </w:rPr>
        <w:t>º</w:t>
      </w:r>
      <w:r w:rsidRPr="00B21815">
        <w:rPr>
          <w:rFonts w:ascii="Bookman Old Style" w:hAnsi="Bookman Old Style"/>
          <w:i/>
          <w:sz w:val="20"/>
        </w:rPr>
        <w:t>  Os Estados e o Distrito Federal aplicarão, anualmente, em ações e serviços públicos de saúde, no mínimo, 12% (doze por cento) da arrecadação dos impostos a que se refere o </w:t>
      </w:r>
      <w:hyperlink r:id="rId8" w:anchor="art155" w:history="1">
        <w:r w:rsidRPr="00B21815">
          <w:rPr>
            <w:rFonts w:ascii="Bookman Old Style" w:hAnsi="Bookman Old Style"/>
            <w:i/>
            <w:sz w:val="20"/>
          </w:rPr>
          <w:t>art. 155</w:t>
        </w:r>
      </w:hyperlink>
      <w:r w:rsidRPr="00B21815">
        <w:rPr>
          <w:rFonts w:ascii="Bookman Old Style" w:hAnsi="Bookman Old Style"/>
          <w:i/>
          <w:sz w:val="20"/>
        </w:rPr>
        <w:t> e dos recursos de que tratam o </w:t>
      </w:r>
      <w:hyperlink r:id="rId9" w:anchor="art157" w:history="1">
        <w:r w:rsidRPr="00B21815">
          <w:rPr>
            <w:rFonts w:ascii="Bookman Old Style" w:hAnsi="Bookman Old Style"/>
            <w:i/>
            <w:sz w:val="20"/>
          </w:rPr>
          <w:t>art. 157</w:t>
        </w:r>
      </w:hyperlink>
      <w:r w:rsidRPr="00B21815">
        <w:rPr>
          <w:rFonts w:ascii="Bookman Old Style" w:hAnsi="Bookman Old Style"/>
          <w:i/>
          <w:sz w:val="20"/>
        </w:rPr>
        <w:t>, a </w:t>
      </w:r>
      <w:hyperlink r:id="rId10" w:anchor="art159ia" w:history="1">
        <w:r w:rsidRPr="00B21815">
          <w:rPr>
            <w:rFonts w:ascii="Bookman Old Style" w:hAnsi="Bookman Old Style"/>
            <w:i/>
            <w:sz w:val="20"/>
          </w:rPr>
          <w:t>alínea “a” do inciso I</w:t>
        </w:r>
      </w:hyperlink>
      <w:r w:rsidRPr="00B21815">
        <w:rPr>
          <w:rFonts w:ascii="Bookman Old Style" w:hAnsi="Bookman Old Style"/>
          <w:i/>
          <w:sz w:val="20"/>
        </w:rPr>
        <w:t> e o </w:t>
      </w:r>
      <w:hyperlink r:id="rId11" w:anchor="art159ii" w:history="1">
        <w:r w:rsidRPr="00B21815">
          <w:rPr>
            <w:rFonts w:ascii="Bookman Old Style" w:hAnsi="Bookman Old Style"/>
            <w:i/>
            <w:sz w:val="20"/>
          </w:rPr>
          <w:t>inciso II do caput do art. 159, todos da Constituição Federal</w:t>
        </w:r>
      </w:hyperlink>
      <w:r w:rsidRPr="00B21815">
        <w:rPr>
          <w:rFonts w:ascii="Bookman Old Style" w:hAnsi="Bookman Old Style"/>
          <w:i/>
          <w:sz w:val="20"/>
        </w:rPr>
        <w:t xml:space="preserve">, deduzidas as parcelas que forem transferidas aos respectivos Municípios; e </w:t>
      </w:r>
      <w:bookmarkStart w:id="0" w:name="art7"/>
      <w:bookmarkEnd w:id="0"/>
      <w:r w:rsidRPr="00B21815">
        <w:rPr>
          <w:rFonts w:ascii="Bookman Old Style" w:hAnsi="Bookman Old Style"/>
          <w:i/>
          <w:sz w:val="20"/>
        </w:rPr>
        <w:t>Art. 7o  Os Municípios e o Distrito Federal aplicarão anualmente em ações e serviços públicos de saúde, no mínimo, 15% (quinze por cento) da arrecadação dos impostos a que se refere o </w:t>
      </w:r>
      <w:hyperlink r:id="rId12" w:anchor="art156" w:history="1">
        <w:r w:rsidRPr="00B21815">
          <w:rPr>
            <w:rFonts w:ascii="Bookman Old Style" w:hAnsi="Bookman Old Style"/>
            <w:i/>
            <w:sz w:val="20"/>
          </w:rPr>
          <w:t>art. 156</w:t>
        </w:r>
      </w:hyperlink>
      <w:r w:rsidRPr="00B21815">
        <w:rPr>
          <w:rFonts w:ascii="Bookman Old Style" w:hAnsi="Bookman Old Style"/>
          <w:i/>
          <w:sz w:val="20"/>
        </w:rPr>
        <w:t> e dos recursos de que tratam o </w:t>
      </w:r>
      <w:hyperlink r:id="rId13" w:anchor="art158" w:history="1">
        <w:r w:rsidRPr="00B21815">
          <w:rPr>
            <w:rFonts w:ascii="Bookman Old Style" w:hAnsi="Bookman Old Style"/>
            <w:i/>
            <w:sz w:val="20"/>
          </w:rPr>
          <w:t>art. 158</w:t>
        </w:r>
      </w:hyperlink>
      <w:r w:rsidRPr="00B21815">
        <w:rPr>
          <w:rFonts w:ascii="Bookman Old Style" w:hAnsi="Bookman Old Style"/>
          <w:i/>
          <w:sz w:val="20"/>
        </w:rPr>
        <w:t> e a </w:t>
      </w:r>
      <w:hyperlink r:id="rId14" w:anchor="art159ib" w:history="1">
        <w:r w:rsidRPr="00B21815">
          <w:rPr>
            <w:rFonts w:ascii="Bookman Old Style" w:hAnsi="Bookman Old Style"/>
            <w:i/>
            <w:sz w:val="20"/>
          </w:rPr>
          <w:t>alínea “b” do inciso I do caput</w:t>
        </w:r>
      </w:hyperlink>
      <w:r w:rsidRPr="00B21815">
        <w:rPr>
          <w:rFonts w:ascii="Bookman Old Style" w:hAnsi="Bookman Old Style"/>
          <w:i/>
          <w:sz w:val="20"/>
        </w:rPr>
        <w:t> e o </w:t>
      </w:r>
      <w:hyperlink r:id="rId15" w:anchor="art159§3" w:history="1">
        <w:r w:rsidRPr="00B21815">
          <w:rPr>
            <w:rFonts w:ascii="Bookman Old Style" w:hAnsi="Bookman Old Style"/>
            <w:i/>
            <w:sz w:val="20"/>
          </w:rPr>
          <w:t>§ 3º do art. 159, todos da Constituição Federal</w:t>
        </w:r>
      </w:hyperlink>
      <w:r w:rsidRPr="00B21815">
        <w:rPr>
          <w:rFonts w:ascii="Bookman Old Style" w:hAnsi="Bookman Old Style"/>
          <w:i/>
          <w:sz w:val="20"/>
        </w:rPr>
        <w:t>.</w:t>
      </w:r>
      <w:r w:rsidRPr="00862072">
        <w:rPr>
          <w:rFonts w:ascii="Bookman Old Style" w:hAnsi="Bookman Old Style"/>
          <w:i/>
        </w:rPr>
        <w:t> </w:t>
      </w:r>
    </w:p>
    <w:p w14:paraId="1DE031BB" w14:textId="07331E65" w:rsidR="00B4121E" w:rsidRPr="00835503" w:rsidRDefault="00B4121E" w:rsidP="000645EC">
      <w:pPr>
        <w:pStyle w:val="Corpodetexto"/>
        <w:tabs>
          <w:tab w:val="left" w:pos="851"/>
          <w:tab w:val="left" w:pos="9356"/>
        </w:tabs>
        <w:spacing w:after="240" w:line="360" w:lineRule="auto"/>
        <w:ind w:firstLine="851"/>
        <w:jc w:val="both"/>
        <w:rPr>
          <w:rFonts w:ascii="Bookman Old Style" w:hAnsi="Bookman Old Style"/>
          <w:sz w:val="22"/>
        </w:rPr>
      </w:pPr>
      <w:r w:rsidRPr="00835503">
        <w:rPr>
          <w:rFonts w:ascii="Bookman Old Style" w:hAnsi="Bookman Old Style"/>
          <w:sz w:val="22"/>
        </w:rPr>
        <w:t>Assim</w:t>
      </w:r>
      <w:r w:rsidR="006F6A32" w:rsidRPr="00835503">
        <w:rPr>
          <w:rFonts w:ascii="Bookman Old Style" w:hAnsi="Bookman Old Style"/>
          <w:sz w:val="22"/>
        </w:rPr>
        <w:t>, em conformidade com a Lei retrocitada,</w:t>
      </w:r>
      <w:r w:rsidRPr="00835503">
        <w:rPr>
          <w:rFonts w:ascii="Bookman Old Style" w:hAnsi="Bookman Old Style"/>
          <w:sz w:val="22"/>
        </w:rPr>
        <w:t xml:space="preserve"> o mínimo</w:t>
      </w:r>
      <w:r w:rsidR="006F6A32" w:rsidRPr="00835503">
        <w:rPr>
          <w:rFonts w:ascii="Bookman Old Style" w:hAnsi="Bookman Old Style"/>
          <w:sz w:val="22"/>
        </w:rPr>
        <w:t xml:space="preserve"> aplicável em ações e serviços públicos de saúde</w:t>
      </w:r>
      <w:r w:rsidRPr="00835503">
        <w:rPr>
          <w:rFonts w:ascii="Bookman Old Style" w:hAnsi="Bookman Old Style"/>
          <w:sz w:val="22"/>
        </w:rPr>
        <w:t xml:space="preserve"> é calculado</w:t>
      </w:r>
      <w:r w:rsidR="006F6A32" w:rsidRPr="00835503">
        <w:rPr>
          <w:rFonts w:ascii="Bookman Old Style" w:hAnsi="Bookman Old Style"/>
          <w:sz w:val="22"/>
        </w:rPr>
        <w:t>,</w:t>
      </w:r>
      <w:r w:rsidRPr="00835503">
        <w:rPr>
          <w:rFonts w:ascii="Bookman Old Style" w:hAnsi="Bookman Old Style"/>
          <w:sz w:val="22"/>
        </w:rPr>
        <w:t xml:space="preserve"> e deve ser cumprido</w:t>
      </w:r>
      <w:r w:rsidR="006F6A32" w:rsidRPr="00835503">
        <w:rPr>
          <w:rFonts w:ascii="Bookman Old Style" w:hAnsi="Bookman Old Style"/>
          <w:sz w:val="22"/>
        </w:rPr>
        <w:t>,</w:t>
      </w:r>
      <w:r w:rsidRPr="00835503">
        <w:rPr>
          <w:rFonts w:ascii="Bookman Old Style" w:hAnsi="Bookman Old Style"/>
          <w:sz w:val="22"/>
        </w:rPr>
        <w:t xml:space="preserve"> em relação à arrecadação dos impostos e não por bloco de financiamento como o </w:t>
      </w:r>
      <w:r w:rsidR="006F6A32" w:rsidRPr="00835503">
        <w:rPr>
          <w:rFonts w:ascii="Bookman Old Style" w:hAnsi="Bookman Old Style"/>
          <w:sz w:val="22"/>
        </w:rPr>
        <w:t xml:space="preserve">questionado </w:t>
      </w:r>
      <w:r w:rsidRPr="00835503">
        <w:rPr>
          <w:rFonts w:ascii="Bookman Old Style" w:hAnsi="Bookman Old Style"/>
          <w:sz w:val="22"/>
        </w:rPr>
        <w:t xml:space="preserve">no </w:t>
      </w:r>
      <w:r w:rsidR="006F6A32" w:rsidRPr="00835503">
        <w:rPr>
          <w:rFonts w:ascii="Bookman Old Style" w:hAnsi="Bookman Old Style"/>
          <w:sz w:val="22"/>
        </w:rPr>
        <w:t xml:space="preserve">item </w:t>
      </w:r>
      <w:r w:rsidRPr="00835503">
        <w:rPr>
          <w:rFonts w:ascii="Bookman Old Style" w:hAnsi="Bookman Old Style"/>
          <w:sz w:val="22"/>
        </w:rPr>
        <w:t xml:space="preserve">nº 1 do Ofício </w:t>
      </w:r>
      <w:r w:rsidR="006F6A32" w:rsidRPr="00835503">
        <w:rPr>
          <w:rFonts w:ascii="Bookman Old Style" w:hAnsi="Bookman Old Style"/>
          <w:sz w:val="22"/>
        </w:rPr>
        <w:t>em epígrafe</w:t>
      </w:r>
      <w:r w:rsidRPr="00835503">
        <w:rPr>
          <w:rFonts w:ascii="Bookman Old Style" w:hAnsi="Bookman Old Style"/>
          <w:sz w:val="22"/>
        </w:rPr>
        <w:t xml:space="preserve">. </w:t>
      </w:r>
    </w:p>
    <w:p w14:paraId="3CE09432" w14:textId="77777777" w:rsidR="00B4121E" w:rsidRPr="00835503" w:rsidRDefault="00B4121E" w:rsidP="000645EC">
      <w:pPr>
        <w:pStyle w:val="Corpodetexto"/>
        <w:tabs>
          <w:tab w:val="left" w:pos="851"/>
          <w:tab w:val="left" w:pos="9356"/>
        </w:tabs>
        <w:spacing w:after="240" w:line="360" w:lineRule="auto"/>
        <w:ind w:firstLine="851"/>
        <w:jc w:val="both"/>
        <w:rPr>
          <w:rFonts w:ascii="Bookman Old Style" w:hAnsi="Bookman Old Style"/>
          <w:sz w:val="22"/>
          <w:szCs w:val="22"/>
        </w:rPr>
      </w:pPr>
      <w:r w:rsidRPr="00835503">
        <w:rPr>
          <w:rFonts w:ascii="Bookman Old Style" w:hAnsi="Bookman Old Style"/>
          <w:sz w:val="22"/>
          <w:szCs w:val="22"/>
        </w:rPr>
        <w:lastRenderedPageBreak/>
        <w:t xml:space="preserve">Ressaltamos que o DF é reconhecido por uma aplicação superavitária conforme demonstrado a seguir e publicações em anexo: </w:t>
      </w:r>
    </w:p>
    <w:p w14:paraId="29CB9700" w14:textId="77777777" w:rsidR="00B4121E" w:rsidRPr="00835503" w:rsidRDefault="00B4121E" w:rsidP="000645EC">
      <w:pPr>
        <w:pStyle w:val="Corpodetexto"/>
        <w:tabs>
          <w:tab w:val="left" w:pos="851"/>
          <w:tab w:val="left" w:pos="9356"/>
        </w:tabs>
        <w:spacing w:after="240" w:line="360" w:lineRule="auto"/>
        <w:ind w:firstLine="851"/>
        <w:rPr>
          <w:rFonts w:ascii="Bookman Old Style" w:hAnsi="Bookman Old Style"/>
          <w:b/>
          <w:sz w:val="22"/>
          <w:szCs w:val="22"/>
        </w:rPr>
      </w:pPr>
      <w:r w:rsidRPr="00835503">
        <w:rPr>
          <w:rFonts w:ascii="Bookman Old Style" w:hAnsi="Bookman Old Style"/>
          <w:b/>
          <w:sz w:val="22"/>
          <w:szCs w:val="22"/>
        </w:rPr>
        <w:t xml:space="preserve">                    Cumprimento da EC 29/2000 – DF</w:t>
      </w:r>
    </w:p>
    <w:tbl>
      <w:tblPr>
        <w:tblW w:w="74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684"/>
        <w:gridCol w:w="2059"/>
        <w:gridCol w:w="1852"/>
      </w:tblGrid>
      <w:tr w:rsidR="00B4121E" w:rsidRPr="00835503" w14:paraId="74E4CE9C" w14:textId="77777777" w:rsidTr="00042C1D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CABED" w14:textId="77777777" w:rsidR="00B4121E" w:rsidRPr="00835503" w:rsidRDefault="00B4121E" w:rsidP="00042C1D">
            <w:pPr>
              <w:jc w:val="center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  <w:r w:rsidRPr="00835503"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C5D2B" w14:textId="77777777" w:rsidR="00B4121E" w:rsidRPr="00835503" w:rsidRDefault="00B4121E" w:rsidP="00042C1D">
            <w:pPr>
              <w:jc w:val="center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  <w:r w:rsidRPr="00835503"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  <w:t>Mínimo exigido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F0BB2" w14:textId="77777777" w:rsidR="00B4121E" w:rsidRPr="00835503" w:rsidRDefault="00B4121E" w:rsidP="00042C1D">
            <w:pPr>
              <w:jc w:val="center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  <w:r w:rsidRPr="00835503"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  <w:t>Valor Aplicado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08AAC" w14:textId="77777777" w:rsidR="00B4121E" w:rsidRPr="00835503" w:rsidRDefault="00B4121E" w:rsidP="00042C1D">
            <w:pPr>
              <w:jc w:val="center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  <w:r w:rsidRPr="00835503"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  <w:t>Superávit</w:t>
            </w:r>
          </w:p>
        </w:tc>
      </w:tr>
      <w:tr w:rsidR="00B4121E" w:rsidRPr="00835503" w14:paraId="235E4CE9" w14:textId="77777777" w:rsidTr="00042C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7269E" w14:textId="77777777" w:rsidR="00B4121E" w:rsidRPr="00835503" w:rsidRDefault="00B4121E" w:rsidP="00042C1D">
            <w:pPr>
              <w:jc w:val="right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35503">
              <w:rPr>
                <w:rFonts w:ascii="Bookman Old Style" w:hAnsi="Bookman Old Style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13D43" w14:textId="77777777" w:rsidR="00B4121E" w:rsidRPr="00835503" w:rsidRDefault="00B4121E" w:rsidP="00042C1D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35503">
              <w:rPr>
                <w:rFonts w:ascii="Bookman Old Style" w:hAnsi="Bookman Old Style"/>
                <w:color w:val="000000"/>
                <w:sz w:val="22"/>
                <w:szCs w:val="22"/>
              </w:rPr>
              <w:t>1.304.315.865,17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80038" w14:textId="77777777" w:rsidR="00B4121E" w:rsidRPr="00835503" w:rsidRDefault="00B4121E" w:rsidP="00042C1D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35503">
              <w:rPr>
                <w:rFonts w:ascii="Bookman Old Style" w:hAnsi="Bookman Old Style"/>
                <w:color w:val="000000"/>
                <w:sz w:val="22"/>
                <w:szCs w:val="22"/>
              </w:rPr>
              <w:t>1.629.306.048,00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D25C1" w14:textId="77777777" w:rsidR="00B4121E" w:rsidRPr="00835503" w:rsidRDefault="00B4121E" w:rsidP="00042C1D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35503">
              <w:rPr>
                <w:rFonts w:ascii="Bookman Old Style" w:hAnsi="Bookman Old Style"/>
                <w:color w:val="000000"/>
                <w:sz w:val="22"/>
                <w:szCs w:val="22"/>
              </w:rPr>
              <w:t>324.990.182,83</w:t>
            </w:r>
          </w:p>
        </w:tc>
      </w:tr>
      <w:tr w:rsidR="00B4121E" w:rsidRPr="00835503" w14:paraId="4CE289EA" w14:textId="77777777" w:rsidTr="00042C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9517F" w14:textId="77777777" w:rsidR="00B4121E" w:rsidRPr="00835503" w:rsidRDefault="00B4121E" w:rsidP="00042C1D">
            <w:pPr>
              <w:jc w:val="right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35503">
              <w:rPr>
                <w:rFonts w:ascii="Bookman Old Style" w:hAnsi="Bookman Old Style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86096" w14:textId="77777777" w:rsidR="00B4121E" w:rsidRPr="00835503" w:rsidRDefault="00B4121E" w:rsidP="00042C1D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35503">
              <w:rPr>
                <w:rFonts w:ascii="Bookman Old Style" w:hAnsi="Bookman Old Style"/>
                <w:color w:val="000000"/>
                <w:sz w:val="22"/>
                <w:szCs w:val="22"/>
              </w:rPr>
              <w:t>1.429.700.069,04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E2040" w14:textId="77777777" w:rsidR="00B4121E" w:rsidRPr="00835503" w:rsidRDefault="00B4121E" w:rsidP="00042C1D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35503">
              <w:rPr>
                <w:rFonts w:ascii="Bookman Old Style" w:hAnsi="Bookman Old Style"/>
                <w:color w:val="000000"/>
                <w:sz w:val="22"/>
                <w:szCs w:val="22"/>
              </w:rPr>
              <w:t>1.660.488.253,37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81536" w14:textId="77777777" w:rsidR="00B4121E" w:rsidRPr="00835503" w:rsidRDefault="00B4121E" w:rsidP="00042C1D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35503">
              <w:rPr>
                <w:rFonts w:ascii="Bookman Old Style" w:hAnsi="Bookman Old Style"/>
                <w:color w:val="000000"/>
                <w:sz w:val="22"/>
                <w:szCs w:val="22"/>
              </w:rPr>
              <w:t>230.788.184,33</w:t>
            </w:r>
          </w:p>
        </w:tc>
      </w:tr>
      <w:tr w:rsidR="00B4121E" w:rsidRPr="00835503" w14:paraId="71AD6BBA" w14:textId="77777777" w:rsidTr="00042C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1B2EC" w14:textId="77777777" w:rsidR="00B4121E" w:rsidRPr="00835503" w:rsidRDefault="00B4121E" w:rsidP="00042C1D">
            <w:pPr>
              <w:jc w:val="right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35503">
              <w:rPr>
                <w:rFonts w:ascii="Bookman Old Style" w:hAnsi="Bookman Old Style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9C433" w14:textId="77777777" w:rsidR="00B4121E" w:rsidRPr="00835503" w:rsidRDefault="00B4121E" w:rsidP="00042C1D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35503">
              <w:rPr>
                <w:rFonts w:ascii="Bookman Old Style" w:hAnsi="Bookman Old Style"/>
                <w:color w:val="000000"/>
                <w:sz w:val="22"/>
                <w:szCs w:val="22"/>
              </w:rPr>
              <w:t>1.599.768.669,23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8C8C6" w14:textId="77777777" w:rsidR="00B4121E" w:rsidRPr="00835503" w:rsidRDefault="00B4121E" w:rsidP="00042C1D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35503">
              <w:rPr>
                <w:rFonts w:ascii="Bookman Old Style" w:hAnsi="Bookman Old Style"/>
                <w:color w:val="000000"/>
                <w:sz w:val="22"/>
                <w:szCs w:val="22"/>
              </w:rPr>
              <w:t>2.121.065.308,86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B0B4E" w14:textId="77777777" w:rsidR="00B4121E" w:rsidRPr="00835503" w:rsidRDefault="00B4121E" w:rsidP="00042C1D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35503">
              <w:rPr>
                <w:rFonts w:ascii="Bookman Old Style" w:hAnsi="Bookman Old Style"/>
                <w:color w:val="000000"/>
                <w:sz w:val="22"/>
                <w:szCs w:val="22"/>
              </w:rPr>
              <w:t>521.296.639,63</w:t>
            </w:r>
          </w:p>
        </w:tc>
      </w:tr>
      <w:tr w:rsidR="00B4121E" w:rsidRPr="00835503" w14:paraId="13A699A4" w14:textId="77777777" w:rsidTr="00042C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AA7D9" w14:textId="77777777" w:rsidR="00B4121E" w:rsidRPr="00835503" w:rsidRDefault="00B4121E" w:rsidP="00042C1D">
            <w:pPr>
              <w:jc w:val="right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35503">
              <w:rPr>
                <w:rFonts w:ascii="Bookman Old Style" w:hAnsi="Bookman Old Style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5EB41" w14:textId="77777777" w:rsidR="00B4121E" w:rsidRPr="00835503" w:rsidRDefault="00B4121E" w:rsidP="00042C1D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35503">
              <w:rPr>
                <w:rFonts w:ascii="Bookman Old Style" w:hAnsi="Bookman Old Style"/>
                <w:color w:val="000000"/>
                <w:sz w:val="22"/>
                <w:szCs w:val="22"/>
              </w:rPr>
              <w:t>1.756.649.004,98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ED1AA" w14:textId="77777777" w:rsidR="00B4121E" w:rsidRPr="00835503" w:rsidRDefault="00B4121E" w:rsidP="00042C1D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35503">
              <w:rPr>
                <w:rFonts w:ascii="Bookman Old Style" w:hAnsi="Bookman Old Style"/>
                <w:color w:val="000000"/>
                <w:sz w:val="22"/>
                <w:szCs w:val="22"/>
              </w:rPr>
              <w:t>2.469.119.724,10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E314F" w14:textId="77777777" w:rsidR="00B4121E" w:rsidRPr="00835503" w:rsidRDefault="00B4121E" w:rsidP="00042C1D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35503">
              <w:rPr>
                <w:rFonts w:ascii="Bookman Old Style" w:hAnsi="Bookman Old Style"/>
                <w:color w:val="000000"/>
                <w:sz w:val="22"/>
                <w:szCs w:val="22"/>
              </w:rPr>
              <w:t>712.470.719,12</w:t>
            </w:r>
          </w:p>
        </w:tc>
      </w:tr>
      <w:tr w:rsidR="00B4121E" w:rsidRPr="00835503" w14:paraId="28160A59" w14:textId="77777777" w:rsidTr="00042C1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0D874" w14:textId="77777777" w:rsidR="00B4121E" w:rsidRPr="00835503" w:rsidRDefault="00B4121E" w:rsidP="00042C1D">
            <w:pPr>
              <w:jc w:val="right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35503">
              <w:rPr>
                <w:rFonts w:ascii="Bookman Old Style" w:hAnsi="Bookman Old Style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CDCF8" w14:textId="77777777" w:rsidR="00B4121E" w:rsidRPr="00835503" w:rsidRDefault="00B4121E" w:rsidP="00042C1D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35503">
              <w:rPr>
                <w:rFonts w:ascii="Bookman Old Style" w:hAnsi="Bookman Old Style"/>
                <w:color w:val="000000"/>
                <w:sz w:val="22"/>
                <w:szCs w:val="22"/>
              </w:rPr>
              <w:t>1.833.770.025,07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5CF43" w14:textId="77777777" w:rsidR="00B4121E" w:rsidRPr="00835503" w:rsidRDefault="00B4121E" w:rsidP="00042C1D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35503">
              <w:rPr>
                <w:rFonts w:ascii="Bookman Old Style" w:hAnsi="Bookman Old Style"/>
                <w:color w:val="000000"/>
                <w:sz w:val="22"/>
                <w:szCs w:val="22"/>
              </w:rPr>
              <w:t>2.833.461.064,21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D2DE2" w14:textId="77777777" w:rsidR="00B4121E" w:rsidRPr="00835503" w:rsidRDefault="00B4121E" w:rsidP="00042C1D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35503">
              <w:rPr>
                <w:rFonts w:ascii="Bookman Old Style" w:hAnsi="Bookman Old Style"/>
                <w:color w:val="000000"/>
                <w:sz w:val="22"/>
                <w:szCs w:val="22"/>
              </w:rPr>
              <w:t>999.691.039,14</w:t>
            </w:r>
          </w:p>
        </w:tc>
      </w:tr>
    </w:tbl>
    <w:p w14:paraId="75A71C25" w14:textId="77777777" w:rsidR="00CB5DBB" w:rsidRPr="00835503" w:rsidRDefault="00CB5DBB" w:rsidP="000645EC">
      <w:pPr>
        <w:spacing w:before="120" w:after="240" w:line="360" w:lineRule="auto"/>
        <w:ind w:firstLine="1418"/>
        <w:jc w:val="both"/>
        <w:rPr>
          <w:rFonts w:ascii="Bookman Old Style" w:hAnsi="Bookman Old Style" w:cs="Tahoma"/>
          <w:sz w:val="22"/>
          <w:szCs w:val="22"/>
        </w:rPr>
      </w:pPr>
    </w:p>
    <w:p w14:paraId="7FAEE60F" w14:textId="77777777" w:rsidR="00272838" w:rsidRPr="00835503" w:rsidRDefault="00272838" w:rsidP="000645EC">
      <w:pPr>
        <w:spacing w:before="120" w:after="240" w:line="360" w:lineRule="auto"/>
        <w:ind w:firstLine="1418"/>
        <w:jc w:val="both"/>
        <w:rPr>
          <w:rFonts w:ascii="Bookman Old Style" w:hAnsi="Bookman Old Style" w:cs="Tahoma"/>
          <w:i/>
          <w:sz w:val="22"/>
          <w:szCs w:val="22"/>
        </w:rPr>
      </w:pPr>
      <w:r w:rsidRPr="001645A8">
        <w:rPr>
          <w:rFonts w:ascii="Bookman Old Style" w:hAnsi="Bookman Old Style" w:cs="Tahoma"/>
          <w:i/>
          <w:sz w:val="22"/>
          <w:szCs w:val="22"/>
        </w:rPr>
        <w:t>3 – Se há áreas que poderiam ser mais produtivas caso o registro do faturamento fosse mais rigoroso. Em caso positivo, demonstrar as providências tomadas por essa Secretaria de Estado de Saúde nesse sentido.</w:t>
      </w:r>
    </w:p>
    <w:p w14:paraId="08992C1E" w14:textId="5DD46ADE" w:rsidR="001D0EE4" w:rsidRPr="00754AA8" w:rsidRDefault="00A6522C" w:rsidP="00754AA8">
      <w:pPr>
        <w:spacing w:before="120" w:after="120" w:line="360" w:lineRule="auto"/>
        <w:ind w:firstLine="851"/>
        <w:jc w:val="both"/>
        <w:rPr>
          <w:rFonts w:ascii="Bookman Old Style" w:hAnsi="Bookman Old Style"/>
          <w:sz w:val="22"/>
        </w:rPr>
      </w:pPr>
      <w:r w:rsidRPr="00754AA8">
        <w:rPr>
          <w:rFonts w:ascii="Bookman Old Style" w:hAnsi="Bookman Old Style"/>
          <w:sz w:val="22"/>
        </w:rPr>
        <w:t>No âmbito do SUS, o</w:t>
      </w:r>
      <w:r w:rsidR="001E36F2" w:rsidRPr="00754AA8">
        <w:rPr>
          <w:rFonts w:ascii="Bookman Old Style" w:hAnsi="Bookman Old Style"/>
          <w:sz w:val="22"/>
        </w:rPr>
        <w:t xml:space="preserve"> registro do</w:t>
      </w:r>
      <w:r w:rsidRPr="00754AA8">
        <w:rPr>
          <w:rFonts w:ascii="Bookman Old Style" w:hAnsi="Bookman Old Style"/>
          <w:sz w:val="22"/>
        </w:rPr>
        <w:t xml:space="preserve"> faturamento</w:t>
      </w:r>
      <w:r w:rsidR="001E36F2" w:rsidRPr="00754AA8">
        <w:rPr>
          <w:rFonts w:ascii="Bookman Old Style" w:hAnsi="Bookman Old Style"/>
          <w:sz w:val="22"/>
        </w:rPr>
        <w:t xml:space="preserve"> consiste no registro da produção de consultas, exames, internações e demais ações e serviços de saúde prestados aos usuários</w:t>
      </w:r>
      <w:r w:rsidR="007177BA" w:rsidRPr="00754AA8">
        <w:rPr>
          <w:rFonts w:ascii="Bookman Old Style" w:hAnsi="Bookman Old Style"/>
          <w:sz w:val="22"/>
        </w:rPr>
        <w:t xml:space="preserve">, nos </w:t>
      </w:r>
      <w:r w:rsidR="001E36F2" w:rsidRPr="00754AA8">
        <w:rPr>
          <w:rFonts w:ascii="Bookman Old Style" w:hAnsi="Bookman Old Style"/>
          <w:sz w:val="22"/>
        </w:rPr>
        <w:t>sistemas informacionais do Ministério da Saúde</w:t>
      </w:r>
      <w:r w:rsidR="00E80688" w:rsidRPr="00754AA8">
        <w:rPr>
          <w:rFonts w:ascii="Bookman Old Style" w:hAnsi="Bookman Old Style"/>
          <w:sz w:val="22"/>
        </w:rPr>
        <w:t>:</w:t>
      </w:r>
      <w:r w:rsidR="001E36F2" w:rsidRPr="00754AA8">
        <w:rPr>
          <w:rFonts w:ascii="Bookman Old Style" w:hAnsi="Bookman Old Style"/>
          <w:sz w:val="22"/>
        </w:rPr>
        <w:t xml:space="preserve"> </w:t>
      </w:r>
      <w:r w:rsidR="001D0EE4" w:rsidRPr="00754AA8">
        <w:rPr>
          <w:rFonts w:ascii="Bookman Old Style" w:hAnsi="Bookman Old Style"/>
          <w:sz w:val="22"/>
        </w:rPr>
        <w:t>SIH/SUS (Sistema de Internação Hospitalar), SIA/SUS (Sistema de Informação Ambulatorial)</w:t>
      </w:r>
      <w:r w:rsidR="00E80688" w:rsidRPr="00754AA8">
        <w:rPr>
          <w:rFonts w:ascii="Bookman Old Style" w:hAnsi="Bookman Old Style"/>
          <w:sz w:val="22"/>
        </w:rPr>
        <w:t>.</w:t>
      </w:r>
    </w:p>
    <w:p w14:paraId="504BC578" w14:textId="0AC9D02B" w:rsidR="00BF40CC" w:rsidRPr="00B31288" w:rsidRDefault="00E80688" w:rsidP="00B31288">
      <w:pPr>
        <w:spacing w:before="120" w:after="120" w:line="360" w:lineRule="auto"/>
        <w:ind w:firstLine="851"/>
        <w:jc w:val="both"/>
        <w:rPr>
          <w:rFonts w:ascii="Bookman Old Style" w:hAnsi="Bookman Old Style"/>
          <w:sz w:val="22"/>
        </w:rPr>
      </w:pPr>
      <w:r w:rsidRPr="00B31288">
        <w:rPr>
          <w:rFonts w:ascii="Bookman Old Style" w:hAnsi="Bookman Old Style"/>
          <w:sz w:val="22"/>
        </w:rPr>
        <w:t xml:space="preserve">O registro mais rigoroso do faturamento não implica necessariamente em aumento </w:t>
      </w:r>
      <w:r w:rsidR="000551AA" w:rsidRPr="00B31288">
        <w:rPr>
          <w:rFonts w:ascii="Bookman Old Style" w:hAnsi="Bookman Old Style"/>
          <w:sz w:val="22"/>
        </w:rPr>
        <w:t xml:space="preserve">real </w:t>
      </w:r>
      <w:r w:rsidRPr="00B31288">
        <w:rPr>
          <w:rFonts w:ascii="Bookman Old Style" w:hAnsi="Bookman Old Style"/>
          <w:sz w:val="22"/>
        </w:rPr>
        <w:t xml:space="preserve">de produtividade das áreas, visto que o subregistro de ações não significa que estas não tenham sido realizadas. </w:t>
      </w:r>
      <w:r w:rsidR="00BF40CC" w:rsidRPr="00B31288">
        <w:rPr>
          <w:rFonts w:ascii="Bookman Old Style" w:hAnsi="Bookman Old Style"/>
          <w:sz w:val="22"/>
        </w:rPr>
        <w:t>Entretanto, o</w:t>
      </w:r>
      <w:r w:rsidRPr="00B31288">
        <w:rPr>
          <w:rFonts w:ascii="Bookman Old Style" w:hAnsi="Bookman Old Style"/>
          <w:sz w:val="22"/>
        </w:rPr>
        <w:t xml:space="preserve"> registro acurado d</w:t>
      </w:r>
      <w:r w:rsidR="00BF40CC" w:rsidRPr="00B31288">
        <w:rPr>
          <w:rFonts w:ascii="Bookman Old Style" w:hAnsi="Bookman Old Style"/>
          <w:sz w:val="22"/>
        </w:rPr>
        <w:t>a produção d</w:t>
      </w:r>
      <w:r w:rsidRPr="00B31288">
        <w:rPr>
          <w:rFonts w:ascii="Bookman Old Style" w:hAnsi="Bookman Old Style"/>
          <w:sz w:val="22"/>
        </w:rPr>
        <w:t xml:space="preserve">e serviços realizados </w:t>
      </w:r>
      <w:r w:rsidR="00CB5DBB" w:rsidRPr="00B31288">
        <w:rPr>
          <w:rFonts w:ascii="Bookman Old Style" w:hAnsi="Bookman Old Style"/>
          <w:sz w:val="22"/>
        </w:rPr>
        <w:t>é</w:t>
      </w:r>
      <w:r w:rsidR="00BF40CC" w:rsidRPr="00B31288">
        <w:rPr>
          <w:rFonts w:ascii="Bookman Old Style" w:hAnsi="Bookman Old Style"/>
          <w:sz w:val="22"/>
        </w:rPr>
        <w:t xml:space="preserve"> de fundamental importância para </w:t>
      </w:r>
      <w:r w:rsidR="000551AA" w:rsidRPr="00B31288">
        <w:rPr>
          <w:rFonts w:ascii="Bookman Old Style" w:hAnsi="Bookman Old Style"/>
          <w:sz w:val="22"/>
        </w:rPr>
        <w:t>o planejamento de</w:t>
      </w:r>
      <w:r w:rsidR="00BF40CC" w:rsidRPr="00B31288">
        <w:rPr>
          <w:rFonts w:ascii="Bookman Old Style" w:hAnsi="Bookman Old Style"/>
          <w:sz w:val="22"/>
        </w:rPr>
        <w:t>stes</w:t>
      </w:r>
      <w:r w:rsidR="000551AA" w:rsidRPr="00B31288">
        <w:rPr>
          <w:rFonts w:ascii="Bookman Old Style" w:hAnsi="Bookman Old Style"/>
          <w:sz w:val="22"/>
        </w:rPr>
        <w:t xml:space="preserve"> serviços de acordo com as necessidades da população</w:t>
      </w:r>
      <w:r w:rsidR="00BF40CC" w:rsidRPr="00B31288">
        <w:rPr>
          <w:rFonts w:ascii="Bookman Old Style" w:hAnsi="Bookman Old Style"/>
          <w:sz w:val="22"/>
        </w:rPr>
        <w:t>.</w:t>
      </w:r>
    </w:p>
    <w:p w14:paraId="1A95CEF8" w14:textId="24A9F2F0" w:rsidR="00236D00" w:rsidRPr="000645EC" w:rsidRDefault="00BF40CC" w:rsidP="00B31288">
      <w:pPr>
        <w:spacing w:before="120" w:after="120" w:line="360" w:lineRule="auto"/>
        <w:ind w:firstLine="851"/>
        <w:jc w:val="both"/>
        <w:rPr>
          <w:rFonts w:ascii="Bookman Old Style" w:hAnsi="Bookman Old Style"/>
          <w:sz w:val="22"/>
          <w:szCs w:val="22"/>
        </w:rPr>
      </w:pPr>
      <w:r w:rsidRPr="000645EC">
        <w:rPr>
          <w:rFonts w:ascii="Bookman Old Style" w:hAnsi="Bookman Old Style"/>
          <w:sz w:val="22"/>
          <w:szCs w:val="22"/>
        </w:rPr>
        <w:t>Neste sentido, além do</w:t>
      </w:r>
      <w:r w:rsidR="00A6522C" w:rsidRPr="000645EC">
        <w:rPr>
          <w:rFonts w:ascii="Bookman Old Style" w:hAnsi="Bookman Old Style"/>
          <w:sz w:val="22"/>
          <w:szCs w:val="22"/>
        </w:rPr>
        <w:t xml:space="preserve"> acompanhamento permanente do </w:t>
      </w:r>
      <w:r w:rsidRPr="000645EC">
        <w:rPr>
          <w:rFonts w:ascii="Bookman Old Style" w:hAnsi="Bookman Old Style"/>
          <w:sz w:val="22"/>
          <w:szCs w:val="22"/>
        </w:rPr>
        <w:t>faturamento, são realizadas ações contínuas de capacitação no manejo dos sistemas informacionais. A partir de abril de 2016 foram realizadas as seguintes ações:</w:t>
      </w:r>
    </w:p>
    <w:p w14:paraId="334C1032" w14:textId="26D99DCE" w:rsidR="00BF40CC" w:rsidRPr="00835503" w:rsidRDefault="00BF40CC" w:rsidP="00B31288">
      <w:pPr>
        <w:pStyle w:val="PargrafodaLista"/>
        <w:numPr>
          <w:ilvl w:val="0"/>
          <w:numId w:val="4"/>
        </w:numPr>
        <w:spacing w:after="160" w:line="360" w:lineRule="auto"/>
        <w:ind w:left="1418" w:hanging="284"/>
        <w:jc w:val="both"/>
        <w:rPr>
          <w:rFonts w:ascii="Bookman Old Style" w:hAnsi="Bookman Old Style" w:cs="Arial"/>
          <w:sz w:val="22"/>
          <w:szCs w:val="22"/>
        </w:rPr>
      </w:pPr>
      <w:r w:rsidRPr="00835503">
        <w:rPr>
          <w:rFonts w:ascii="Bookman Old Style" w:hAnsi="Bookman Old Style" w:cs="Arial"/>
          <w:sz w:val="22"/>
          <w:szCs w:val="22"/>
        </w:rPr>
        <w:t xml:space="preserve">45 profissionais administrativos dos NCAIS (3 por hospital) capacitados no uso dos sistemas BPA Integração, BPA Magnético, SIA, AIH Integração, SIH, Auditoria SUS, Análise da Informação, SCNES e TABWIN (concluído em 23/06). </w:t>
      </w:r>
    </w:p>
    <w:p w14:paraId="0816229D" w14:textId="543F50F9" w:rsidR="00BF40CC" w:rsidRPr="00835503" w:rsidRDefault="00BF40CC" w:rsidP="00B31288">
      <w:pPr>
        <w:pStyle w:val="PargrafodaLista"/>
        <w:numPr>
          <w:ilvl w:val="0"/>
          <w:numId w:val="4"/>
        </w:numPr>
        <w:spacing w:after="160" w:line="360" w:lineRule="auto"/>
        <w:ind w:left="1418" w:hanging="284"/>
        <w:jc w:val="both"/>
        <w:rPr>
          <w:rFonts w:ascii="Bookman Old Style" w:hAnsi="Bookman Old Style" w:cs="Arial"/>
          <w:sz w:val="22"/>
          <w:szCs w:val="22"/>
        </w:rPr>
      </w:pPr>
      <w:r w:rsidRPr="00835503">
        <w:rPr>
          <w:rFonts w:ascii="Bookman Old Style" w:hAnsi="Bookman Old Style" w:cs="Arial"/>
          <w:sz w:val="22"/>
          <w:szCs w:val="22"/>
        </w:rPr>
        <w:t xml:space="preserve">I Fórum Itinerante de Faturamento SUS – previsão de treinamento de 8.000 profissionais assistenciais (cerca de 1.000 por Região de Saúde) no uso do Trakcare para registro do faturamento – concluído em Taguatinga </w:t>
      </w:r>
      <w:r w:rsidRPr="00835503">
        <w:rPr>
          <w:rFonts w:ascii="Bookman Old Style" w:hAnsi="Bookman Old Style" w:cs="Arial"/>
          <w:sz w:val="22"/>
          <w:szCs w:val="22"/>
        </w:rPr>
        <w:lastRenderedPageBreak/>
        <w:t>em 22/06/2016. Ação de capacitação em todas as Regiões de Saúde se encerrará em 30/09/2016.</w:t>
      </w:r>
    </w:p>
    <w:p w14:paraId="65B0A96D" w14:textId="77777777" w:rsidR="00BF40CC" w:rsidRPr="00835503" w:rsidRDefault="00BF40CC" w:rsidP="00B31288">
      <w:pPr>
        <w:pStyle w:val="PargrafodaLista"/>
        <w:numPr>
          <w:ilvl w:val="0"/>
          <w:numId w:val="4"/>
        </w:numPr>
        <w:spacing w:after="160" w:line="360" w:lineRule="auto"/>
        <w:ind w:left="1418" w:hanging="284"/>
        <w:jc w:val="both"/>
        <w:rPr>
          <w:rFonts w:ascii="Bookman Old Style" w:hAnsi="Bookman Old Style" w:cs="Arial"/>
          <w:sz w:val="22"/>
          <w:szCs w:val="22"/>
        </w:rPr>
      </w:pPr>
      <w:r w:rsidRPr="00835503">
        <w:rPr>
          <w:rFonts w:ascii="Bookman Old Style" w:hAnsi="Bookman Old Style" w:cs="Arial"/>
          <w:sz w:val="22"/>
          <w:szCs w:val="22"/>
        </w:rPr>
        <w:t xml:space="preserve">Produção de vídeo-aulas para treinamento no manejo dos sistemas (conclusão prevista para dezembro de 2016). </w:t>
      </w:r>
    </w:p>
    <w:p w14:paraId="7F4C75B1" w14:textId="5F5BCAE2" w:rsidR="00BF40CC" w:rsidRPr="00835503" w:rsidRDefault="00BF40CC" w:rsidP="00B31288">
      <w:pPr>
        <w:pStyle w:val="PargrafodaLista"/>
        <w:numPr>
          <w:ilvl w:val="0"/>
          <w:numId w:val="4"/>
        </w:numPr>
        <w:spacing w:after="160" w:line="360" w:lineRule="auto"/>
        <w:ind w:left="1418" w:hanging="284"/>
        <w:jc w:val="both"/>
        <w:rPr>
          <w:rFonts w:ascii="Bookman Old Style" w:hAnsi="Bookman Old Style" w:cs="Arial"/>
          <w:sz w:val="22"/>
          <w:szCs w:val="22"/>
        </w:rPr>
      </w:pPr>
      <w:r w:rsidRPr="00835503">
        <w:rPr>
          <w:rFonts w:ascii="Bookman Old Style" w:hAnsi="Bookman Old Style" w:cs="Arial"/>
          <w:sz w:val="22"/>
          <w:szCs w:val="22"/>
        </w:rPr>
        <w:t>Produção de Manual Trakcare passo a passo (conclusão prevista para início de 2017).</w:t>
      </w:r>
    </w:p>
    <w:p w14:paraId="7B43A98E" w14:textId="77777777" w:rsidR="00CB5DBB" w:rsidRPr="00835503" w:rsidRDefault="00CB5DBB" w:rsidP="000645EC">
      <w:pPr>
        <w:spacing w:before="120" w:after="240" w:line="360" w:lineRule="auto"/>
        <w:ind w:firstLine="1418"/>
        <w:jc w:val="both"/>
        <w:rPr>
          <w:rFonts w:ascii="Bookman Old Style" w:hAnsi="Bookman Old Style" w:cs="Tahoma"/>
          <w:sz w:val="22"/>
          <w:szCs w:val="22"/>
        </w:rPr>
      </w:pPr>
    </w:p>
    <w:p w14:paraId="2DDE1B6B" w14:textId="73BCB9B8" w:rsidR="002B27EF" w:rsidRPr="00835503" w:rsidRDefault="00272838" w:rsidP="000645EC">
      <w:pPr>
        <w:spacing w:before="120" w:after="240" w:line="360" w:lineRule="auto"/>
        <w:ind w:firstLine="1418"/>
        <w:jc w:val="both"/>
        <w:rPr>
          <w:rFonts w:ascii="Bookman Old Style" w:hAnsi="Bookman Old Style" w:cs="Tahoma"/>
          <w:i/>
          <w:sz w:val="22"/>
          <w:szCs w:val="22"/>
        </w:rPr>
      </w:pPr>
      <w:r w:rsidRPr="00835503">
        <w:rPr>
          <w:rFonts w:ascii="Bookman Old Style" w:hAnsi="Bookman Old Style" w:cs="Tahoma"/>
          <w:i/>
          <w:sz w:val="22"/>
          <w:szCs w:val="22"/>
        </w:rPr>
        <w:t>4 – Se existem ações de saúde que deixaram de ser contempladas em virtude da falta de alimentação dos sistemas mencionados.</w:t>
      </w:r>
    </w:p>
    <w:p w14:paraId="2B500A85" w14:textId="2D692232" w:rsidR="00CB5DBB" w:rsidRPr="00835503" w:rsidRDefault="00CB5DBB" w:rsidP="000645EC">
      <w:pPr>
        <w:spacing w:before="120" w:after="120" w:line="360" w:lineRule="auto"/>
        <w:ind w:firstLine="1416"/>
        <w:jc w:val="both"/>
        <w:rPr>
          <w:rFonts w:ascii="Bookman Old Style" w:hAnsi="Bookman Old Style"/>
          <w:color w:val="000000"/>
          <w:sz w:val="22"/>
          <w:szCs w:val="22"/>
        </w:rPr>
      </w:pPr>
      <w:r w:rsidRPr="00835503">
        <w:rPr>
          <w:rFonts w:ascii="Bookman Old Style" w:hAnsi="Bookman Old Style"/>
          <w:color w:val="000000"/>
          <w:sz w:val="22"/>
          <w:szCs w:val="22"/>
        </w:rPr>
        <w:t>Conforme esclarecid</w:t>
      </w:r>
      <w:bookmarkStart w:id="1" w:name="_GoBack"/>
      <w:bookmarkEnd w:id="1"/>
      <w:r w:rsidRPr="00835503">
        <w:rPr>
          <w:rFonts w:ascii="Bookman Old Style" w:hAnsi="Bookman Old Style"/>
          <w:color w:val="000000"/>
          <w:sz w:val="22"/>
          <w:szCs w:val="22"/>
        </w:rPr>
        <w:t xml:space="preserve">o no item 3, as ações de saúde se realizam independentemente do registro, ou seja, da alimentação dos sistemas. </w:t>
      </w:r>
    </w:p>
    <w:p w14:paraId="77B3BD44" w14:textId="77777777" w:rsidR="002B27EF" w:rsidRPr="00835503" w:rsidRDefault="002B27EF" w:rsidP="000645EC">
      <w:pPr>
        <w:spacing w:line="360" w:lineRule="auto"/>
        <w:ind w:left="284" w:firstLine="709"/>
        <w:jc w:val="both"/>
        <w:outlineLvl w:val="0"/>
        <w:rPr>
          <w:rFonts w:ascii="Bookman Old Style" w:hAnsi="Bookman Old Style"/>
          <w:sz w:val="22"/>
          <w:szCs w:val="22"/>
        </w:rPr>
      </w:pPr>
    </w:p>
    <w:p w14:paraId="4570D0B0" w14:textId="77777777" w:rsidR="002B27EF" w:rsidRPr="00835503" w:rsidRDefault="002B27EF" w:rsidP="000645EC">
      <w:pPr>
        <w:spacing w:line="360" w:lineRule="auto"/>
        <w:jc w:val="center"/>
        <w:outlineLvl w:val="0"/>
        <w:rPr>
          <w:rFonts w:ascii="Bookman Old Style" w:hAnsi="Bookman Old Style"/>
          <w:sz w:val="22"/>
          <w:szCs w:val="22"/>
        </w:rPr>
      </w:pPr>
      <w:r w:rsidRPr="00835503">
        <w:rPr>
          <w:rFonts w:ascii="Bookman Old Style" w:hAnsi="Bookman Old Style"/>
          <w:sz w:val="22"/>
          <w:szCs w:val="22"/>
        </w:rPr>
        <w:t>Atenciosamente,</w:t>
      </w:r>
    </w:p>
    <w:p w14:paraId="1402DADD" w14:textId="77777777" w:rsidR="002B27EF" w:rsidRPr="00835503" w:rsidRDefault="002B27EF" w:rsidP="000645EC">
      <w:pPr>
        <w:spacing w:line="360" w:lineRule="auto"/>
        <w:jc w:val="center"/>
        <w:rPr>
          <w:rFonts w:ascii="Bookman Old Style" w:hAnsi="Bookman Old Style"/>
          <w:sz w:val="22"/>
          <w:szCs w:val="22"/>
        </w:rPr>
      </w:pPr>
    </w:p>
    <w:p w14:paraId="4C930B7A" w14:textId="77777777" w:rsidR="002B27EF" w:rsidRPr="00835503" w:rsidRDefault="002B27EF" w:rsidP="000645EC">
      <w:pPr>
        <w:spacing w:line="360" w:lineRule="auto"/>
        <w:jc w:val="center"/>
        <w:rPr>
          <w:rFonts w:ascii="Bookman Old Style" w:hAnsi="Bookman Old Style"/>
          <w:sz w:val="22"/>
          <w:szCs w:val="22"/>
        </w:rPr>
      </w:pPr>
    </w:p>
    <w:p w14:paraId="402C3431" w14:textId="77777777" w:rsidR="002B27EF" w:rsidRPr="00E91869" w:rsidRDefault="002B27EF" w:rsidP="000645EC">
      <w:pPr>
        <w:spacing w:line="360" w:lineRule="auto"/>
        <w:jc w:val="right"/>
        <w:rPr>
          <w:rFonts w:ascii="Bookman Old Style" w:hAnsi="Bookman Old Style"/>
          <w:color w:val="000000"/>
          <w:sz w:val="22"/>
          <w:szCs w:val="22"/>
          <w:lang w:eastAsia="zh-CN"/>
        </w:rPr>
      </w:pPr>
    </w:p>
    <w:p w14:paraId="7ADB12B7" w14:textId="77777777" w:rsidR="002B27EF" w:rsidRPr="00E91869" w:rsidRDefault="002B27EF" w:rsidP="000645EC">
      <w:pPr>
        <w:spacing w:line="360" w:lineRule="auto"/>
        <w:jc w:val="center"/>
        <w:outlineLvl w:val="0"/>
        <w:rPr>
          <w:rFonts w:ascii="Bookman Old Style" w:hAnsi="Bookman Old Style"/>
          <w:b/>
          <w:color w:val="000000"/>
          <w:sz w:val="22"/>
          <w:szCs w:val="22"/>
          <w:lang w:eastAsia="zh-CN"/>
        </w:rPr>
      </w:pPr>
      <w:r>
        <w:rPr>
          <w:rFonts w:ascii="Bookman Old Style" w:hAnsi="Bookman Old Style"/>
          <w:b/>
          <w:color w:val="000000"/>
          <w:sz w:val="22"/>
          <w:szCs w:val="22"/>
          <w:lang w:eastAsia="zh-CN"/>
        </w:rPr>
        <w:t>MÁRCIA BENÉVOLO JOVANOVIC</w:t>
      </w:r>
    </w:p>
    <w:p w14:paraId="4169EB4B" w14:textId="77777777" w:rsidR="002B27EF" w:rsidRPr="00E91869" w:rsidRDefault="002B27EF" w:rsidP="000645EC">
      <w:pPr>
        <w:spacing w:line="360" w:lineRule="auto"/>
        <w:jc w:val="center"/>
        <w:rPr>
          <w:rFonts w:ascii="Bookman Old Style" w:hAnsi="Bookman Old Style"/>
          <w:color w:val="000000"/>
          <w:sz w:val="22"/>
          <w:szCs w:val="22"/>
          <w:lang w:eastAsia="zh-CN"/>
        </w:rPr>
      </w:pPr>
      <w:r>
        <w:rPr>
          <w:rFonts w:ascii="Bookman Old Style" w:hAnsi="Bookman Old Style"/>
          <w:color w:val="000000"/>
          <w:sz w:val="22"/>
          <w:szCs w:val="22"/>
          <w:lang w:eastAsia="zh-CN"/>
        </w:rPr>
        <w:t>Coordenadora de Regulação e Controle de Serviços de Saúde</w:t>
      </w:r>
    </w:p>
    <w:p w14:paraId="7F469FD6" w14:textId="77777777" w:rsidR="00FF0B4C" w:rsidRDefault="00FF0B4C" w:rsidP="000645EC">
      <w:pPr>
        <w:tabs>
          <w:tab w:val="left" w:pos="4809"/>
        </w:tabs>
        <w:spacing w:afterLines="50" w:after="120" w:line="360" w:lineRule="auto"/>
        <w:jc w:val="both"/>
        <w:rPr>
          <w:rFonts w:ascii="Tahoma" w:hAnsi="Tahoma" w:cs="Tahoma"/>
          <w:b/>
        </w:rPr>
      </w:pPr>
    </w:p>
    <w:p w14:paraId="536EDDEF" w14:textId="77777777" w:rsidR="00FF0B4C" w:rsidRDefault="00FF0B4C" w:rsidP="006C1487">
      <w:pPr>
        <w:tabs>
          <w:tab w:val="left" w:pos="4809"/>
        </w:tabs>
        <w:spacing w:afterLines="50" w:after="120"/>
        <w:jc w:val="both"/>
        <w:rPr>
          <w:rFonts w:ascii="Tahoma" w:hAnsi="Tahoma" w:cs="Tahoma"/>
          <w:b/>
        </w:rPr>
      </w:pPr>
    </w:p>
    <w:sectPr w:rsidR="00FF0B4C" w:rsidSect="00285A9D">
      <w:headerReference w:type="default" r:id="rId16"/>
      <w:footerReference w:type="even" r:id="rId17"/>
      <w:footerReference w:type="default" r:id="rId18"/>
      <w:headerReference w:type="first" r:id="rId19"/>
      <w:type w:val="continuous"/>
      <w:pgSz w:w="11907" w:h="16840" w:code="9"/>
      <w:pgMar w:top="1985" w:right="850" w:bottom="993" w:left="1701" w:header="709" w:footer="4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EBD074" w14:textId="77777777" w:rsidR="0066613A" w:rsidRDefault="0066613A">
      <w:r>
        <w:separator/>
      </w:r>
    </w:p>
  </w:endnote>
  <w:endnote w:type="continuationSeparator" w:id="0">
    <w:p w14:paraId="6A0CA436" w14:textId="77777777" w:rsidR="0066613A" w:rsidRDefault="00666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11769" w14:textId="77777777" w:rsidR="00C917C3" w:rsidRDefault="00C917C3" w:rsidP="00E1742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85236C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F9BF746" w14:textId="77777777" w:rsidR="00C917C3" w:rsidRDefault="00C917C3" w:rsidP="00E17427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6CEF5C" w14:textId="77777777" w:rsidR="00C917C3" w:rsidRDefault="00C917C3" w:rsidP="00E17427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CEC982" w14:textId="77777777" w:rsidR="0066613A" w:rsidRDefault="0066613A">
      <w:r>
        <w:separator/>
      </w:r>
    </w:p>
  </w:footnote>
  <w:footnote w:type="continuationSeparator" w:id="0">
    <w:p w14:paraId="22DF7357" w14:textId="77777777" w:rsidR="0066613A" w:rsidRDefault="006661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8152"/>
    </w:tblGrid>
    <w:tr w:rsidR="00C917C3" w14:paraId="6C098060" w14:textId="77777777" w:rsidTr="00FD6089">
      <w:trPr>
        <w:trHeight w:hRule="exact" w:val="1158"/>
      </w:trPr>
      <w:tc>
        <w:tcPr>
          <w:tcW w:w="1204" w:type="dxa"/>
          <w:tcBorders>
            <w:bottom w:val="single" w:sz="6" w:space="0" w:color="auto"/>
          </w:tcBorders>
          <w:vAlign w:val="center"/>
        </w:tcPr>
        <w:p w14:paraId="49A3D480" w14:textId="77777777" w:rsidR="00C917C3" w:rsidRDefault="00C917C3" w:rsidP="00E17427">
          <w:pPr>
            <w:rPr>
              <w:rFonts w:ascii="Arial" w:hAnsi="Arial"/>
            </w:rPr>
          </w:pPr>
          <w:r w:rsidRPr="005376E6">
            <w:rPr>
              <w:rFonts w:ascii="Arial" w:hAnsi="Arial"/>
              <w:b/>
              <w:noProof/>
            </w:rPr>
            <w:drawing>
              <wp:inline distT="0" distB="0" distL="0" distR="0" wp14:anchorId="10E863CD" wp14:editId="3E496486">
                <wp:extent cx="621030" cy="612775"/>
                <wp:effectExtent l="0" t="0" r="7620" b="0"/>
                <wp:docPr id="13" name="Imagem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1030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52" w:type="dxa"/>
          <w:tcBorders>
            <w:bottom w:val="single" w:sz="6" w:space="0" w:color="auto"/>
          </w:tcBorders>
          <w:vAlign w:val="center"/>
        </w:tcPr>
        <w:p w14:paraId="0C3FA696" w14:textId="77777777" w:rsidR="002B27EF" w:rsidRPr="00564421" w:rsidRDefault="002B27EF" w:rsidP="002B27EF">
          <w:pPr>
            <w:tabs>
              <w:tab w:val="left" w:pos="1980"/>
              <w:tab w:val="center" w:pos="3938"/>
            </w:tabs>
            <w:jc w:val="center"/>
            <w:rPr>
              <w:rFonts w:ascii="Bookman Old Style" w:hAnsi="Bookman Old Style"/>
              <w:b/>
              <w:szCs w:val="22"/>
            </w:rPr>
          </w:pPr>
          <w:r w:rsidRPr="00564421">
            <w:rPr>
              <w:rFonts w:ascii="Bookman Old Style" w:hAnsi="Bookman Old Style"/>
              <w:b/>
              <w:szCs w:val="22"/>
            </w:rPr>
            <w:t>GOVERNO DO DISTRITO FEDERAL</w:t>
          </w:r>
        </w:p>
        <w:p w14:paraId="00E68B7B" w14:textId="77777777" w:rsidR="002B27EF" w:rsidRPr="00564421" w:rsidRDefault="002B27EF" w:rsidP="002B27EF">
          <w:pPr>
            <w:tabs>
              <w:tab w:val="left" w:pos="1980"/>
              <w:tab w:val="center" w:pos="3938"/>
            </w:tabs>
            <w:jc w:val="center"/>
            <w:rPr>
              <w:rFonts w:ascii="Bookman Old Style" w:hAnsi="Bookman Old Style"/>
              <w:sz w:val="22"/>
              <w:szCs w:val="22"/>
            </w:rPr>
          </w:pPr>
          <w:r w:rsidRPr="00564421">
            <w:rPr>
              <w:rFonts w:ascii="Bookman Old Style" w:hAnsi="Bookman Old Style"/>
              <w:sz w:val="22"/>
              <w:szCs w:val="22"/>
            </w:rPr>
            <w:t>SECRETARIA DE ESTADO DE SAÚDE</w:t>
          </w:r>
        </w:p>
        <w:p w14:paraId="25CAB188" w14:textId="2781AFFF" w:rsidR="00C917C3" w:rsidRPr="00201D64" w:rsidRDefault="002B27EF" w:rsidP="002B27EF">
          <w:pPr>
            <w:pStyle w:val="Ttulo6"/>
            <w:spacing w:before="0" w:after="0"/>
            <w:ind w:left="427" w:hanging="427"/>
            <w:jc w:val="center"/>
            <w:rPr>
              <w:rFonts w:ascii="Arial" w:hAnsi="Arial"/>
              <w:i/>
              <w:sz w:val="24"/>
              <w:szCs w:val="24"/>
            </w:rPr>
          </w:pPr>
          <w:r w:rsidRPr="00564421">
            <w:rPr>
              <w:rFonts w:ascii="Bookman Old Style" w:hAnsi="Bookman Old Style"/>
              <w:szCs w:val="24"/>
            </w:rPr>
            <w:t>S</w:t>
          </w:r>
          <w:r>
            <w:rPr>
              <w:rFonts w:ascii="Bookman Old Style" w:hAnsi="Bookman Old Style"/>
              <w:szCs w:val="24"/>
            </w:rPr>
            <w:t>UBSECRETARIA DE PLANEJAMENTO EM SAÚDE</w:t>
          </w:r>
        </w:p>
      </w:tc>
    </w:tr>
  </w:tbl>
  <w:p w14:paraId="438ED823" w14:textId="77777777" w:rsidR="00C917C3" w:rsidRDefault="00C917C3" w:rsidP="00E1742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98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276"/>
      <w:gridCol w:w="6946"/>
      <w:gridCol w:w="1276"/>
    </w:tblGrid>
    <w:tr w:rsidR="00CD5DD5" w14:paraId="65D28D90" w14:textId="77777777" w:rsidTr="00E126DE">
      <w:tc>
        <w:tcPr>
          <w:tcW w:w="1276" w:type="dxa"/>
          <w:shd w:val="clear" w:color="auto" w:fill="auto"/>
        </w:tcPr>
        <w:p w14:paraId="0585ABAE" w14:textId="0A6C513A" w:rsidR="00CD5DD5" w:rsidRDefault="00CD5DD5" w:rsidP="00CD5DD5">
          <w:pPr>
            <w:pStyle w:val="Cabealho"/>
            <w:jc w:val="center"/>
          </w:pPr>
          <w:r>
            <w:rPr>
              <w:noProof/>
            </w:rPr>
            <w:drawing>
              <wp:inline distT="0" distB="0" distL="0" distR="0" wp14:anchorId="67FC8326" wp14:editId="18731033">
                <wp:extent cx="629892" cy="742950"/>
                <wp:effectExtent l="0" t="0" r="0" b="0"/>
                <wp:docPr id="14" name="Imagem 14" descr="logo g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gd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0222" cy="755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46" w:type="dxa"/>
          <w:shd w:val="clear" w:color="auto" w:fill="auto"/>
        </w:tcPr>
        <w:p w14:paraId="7417E070" w14:textId="77777777" w:rsidR="00CD5DD5" w:rsidRDefault="00CD5DD5" w:rsidP="00CD5DD5">
          <w:pPr>
            <w:pStyle w:val="Cabealho"/>
            <w:jc w:val="center"/>
          </w:pPr>
        </w:p>
        <w:p w14:paraId="0FB2B340" w14:textId="77777777" w:rsidR="002B27EF" w:rsidRPr="00564421" w:rsidRDefault="002B27EF" w:rsidP="002B27EF">
          <w:pPr>
            <w:tabs>
              <w:tab w:val="left" w:pos="1980"/>
              <w:tab w:val="center" w:pos="3938"/>
            </w:tabs>
            <w:jc w:val="center"/>
            <w:rPr>
              <w:rFonts w:ascii="Bookman Old Style" w:hAnsi="Bookman Old Style"/>
              <w:b/>
              <w:szCs w:val="22"/>
            </w:rPr>
          </w:pPr>
          <w:r w:rsidRPr="00564421">
            <w:rPr>
              <w:rFonts w:ascii="Bookman Old Style" w:hAnsi="Bookman Old Style"/>
              <w:b/>
              <w:szCs w:val="22"/>
            </w:rPr>
            <w:t>GOVERNO DO DISTRITO FEDERAL</w:t>
          </w:r>
        </w:p>
        <w:p w14:paraId="55935699" w14:textId="77777777" w:rsidR="002B27EF" w:rsidRPr="00564421" w:rsidRDefault="002B27EF" w:rsidP="002B27EF">
          <w:pPr>
            <w:tabs>
              <w:tab w:val="left" w:pos="1980"/>
              <w:tab w:val="center" w:pos="3938"/>
            </w:tabs>
            <w:jc w:val="center"/>
            <w:rPr>
              <w:rFonts w:ascii="Bookman Old Style" w:hAnsi="Bookman Old Style"/>
              <w:sz w:val="22"/>
              <w:szCs w:val="22"/>
            </w:rPr>
          </w:pPr>
          <w:r w:rsidRPr="00564421">
            <w:rPr>
              <w:rFonts w:ascii="Bookman Old Style" w:hAnsi="Bookman Old Style"/>
              <w:sz w:val="22"/>
              <w:szCs w:val="22"/>
            </w:rPr>
            <w:t>SECRETARIA DE ESTADO DE SAÚDE</w:t>
          </w:r>
        </w:p>
        <w:p w14:paraId="6F4849D7" w14:textId="68EF651A" w:rsidR="00CD5DD5" w:rsidRPr="00CD5DD5" w:rsidRDefault="002B27EF" w:rsidP="002B27EF">
          <w:pPr>
            <w:pStyle w:val="Cabealho"/>
            <w:jc w:val="center"/>
            <w:rPr>
              <w:b/>
              <w:sz w:val="6"/>
            </w:rPr>
          </w:pPr>
          <w:r w:rsidRPr="00564421">
            <w:rPr>
              <w:rFonts w:ascii="Bookman Old Style" w:hAnsi="Bookman Old Style"/>
            </w:rPr>
            <w:t>S</w:t>
          </w:r>
          <w:r>
            <w:rPr>
              <w:rFonts w:ascii="Bookman Old Style" w:hAnsi="Bookman Old Style"/>
            </w:rPr>
            <w:t>UBSECRETARIA DE PLANEJAMENTO EM SAÚDE</w:t>
          </w:r>
          <w:r w:rsidRPr="00CD5DD5">
            <w:rPr>
              <w:b/>
              <w:sz w:val="6"/>
            </w:rPr>
            <w:t xml:space="preserve"> </w:t>
          </w:r>
        </w:p>
      </w:tc>
      <w:tc>
        <w:tcPr>
          <w:tcW w:w="1276" w:type="dxa"/>
          <w:shd w:val="clear" w:color="auto" w:fill="auto"/>
        </w:tcPr>
        <w:p w14:paraId="4345BF8E" w14:textId="43067DD9" w:rsidR="00CD5DD5" w:rsidRDefault="00CD5DD5" w:rsidP="00CD5DD5">
          <w:pPr>
            <w:pStyle w:val="Cabealho"/>
            <w:jc w:val="center"/>
          </w:pPr>
        </w:p>
      </w:tc>
    </w:tr>
  </w:tbl>
  <w:p w14:paraId="74367391" w14:textId="77777777" w:rsidR="00CD5DD5" w:rsidRDefault="00CD5DD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156381"/>
    <w:multiLevelType w:val="hybridMultilevel"/>
    <w:tmpl w:val="CCF8EF0E"/>
    <w:lvl w:ilvl="0" w:tplc="04160019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08" w:hanging="360"/>
      </w:pPr>
    </w:lvl>
    <w:lvl w:ilvl="2" w:tplc="0416001B" w:tentative="1">
      <w:start w:val="1"/>
      <w:numFmt w:val="lowerRoman"/>
      <w:lvlText w:val="%3."/>
      <w:lvlJc w:val="right"/>
      <w:pPr>
        <w:ind w:left="2728" w:hanging="180"/>
      </w:pPr>
    </w:lvl>
    <w:lvl w:ilvl="3" w:tplc="0416000F" w:tentative="1">
      <w:start w:val="1"/>
      <w:numFmt w:val="decimal"/>
      <w:lvlText w:val="%4."/>
      <w:lvlJc w:val="left"/>
      <w:pPr>
        <w:ind w:left="3448" w:hanging="360"/>
      </w:pPr>
    </w:lvl>
    <w:lvl w:ilvl="4" w:tplc="04160019" w:tentative="1">
      <w:start w:val="1"/>
      <w:numFmt w:val="lowerLetter"/>
      <w:lvlText w:val="%5."/>
      <w:lvlJc w:val="left"/>
      <w:pPr>
        <w:ind w:left="4168" w:hanging="360"/>
      </w:pPr>
    </w:lvl>
    <w:lvl w:ilvl="5" w:tplc="0416001B" w:tentative="1">
      <w:start w:val="1"/>
      <w:numFmt w:val="lowerRoman"/>
      <w:lvlText w:val="%6."/>
      <w:lvlJc w:val="right"/>
      <w:pPr>
        <w:ind w:left="4888" w:hanging="180"/>
      </w:pPr>
    </w:lvl>
    <w:lvl w:ilvl="6" w:tplc="0416000F" w:tentative="1">
      <w:start w:val="1"/>
      <w:numFmt w:val="decimal"/>
      <w:lvlText w:val="%7."/>
      <w:lvlJc w:val="left"/>
      <w:pPr>
        <w:ind w:left="5608" w:hanging="360"/>
      </w:pPr>
    </w:lvl>
    <w:lvl w:ilvl="7" w:tplc="04160019" w:tentative="1">
      <w:start w:val="1"/>
      <w:numFmt w:val="lowerLetter"/>
      <w:lvlText w:val="%8."/>
      <w:lvlJc w:val="left"/>
      <w:pPr>
        <w:ind w:left="6328" w:hanging="360"/>
      </w:pPr>
    </w:lvl>
    <w:lvl w:ilvl="8" w:tplc="0416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19477DC2"/>
    <w:multiLevelType w:val="hybridMultilevel"/>
    <w:tmpl w:val="7C80D0BA"/>
    <w:lvl w:ilvl="0" w:tplc="80D62172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60019">
      <w:start w:val="1"/>
      <w:numFmt w:val="lowerLetter"/>
      <w:lvlText w:val="%2."/>
      <w:lvlJc w:val="left"/>
      <w:pPr>
        <w:ind w:left="1437" w:hanging="360"/>
      </w:pPr>
    </w:lvl>
    <w:lvl w:ilvl="2" w:tplc="0416001B" w:tentative="1">
      <w:start w:val="1"/>
      <w:numFmt w:val="lowerRoman"/>
      <w:lvlText w:val="%3."/>
      <w:lvlJc w:val="right"/>
      <w:pPr>
        <w:ind w:left="2157" w:hanging="180"/>
      </w:pPr>
    </w:lvl>
    <w:lvl w:ilvl="3" w:tplc="0416000F" w:tentative="1">
      <w:start w:val="1"/>
      <w:numFmt w:val="decimal"/>
      <w:lvlText w:val="%4."/>
      <w:lvlJc w:val="left"/>
      <w:pPr>
        <w:ind w:left="2877" w:hanging="360"/>
      </w:pPr>
    </w:lvl>
    <w:lvl w:ilvl="4" w:tplc="04160019" w:tentative="1">
      <w:start w:val="1"/>
      <w:numFmt w:val="lowerLetter"/>
      <w:lvlText w:val="%5."/>
      <w:lvlJc w:val="left"/>
      <w:pPr>
        <w:ind w:left="3597" w:hanging="360"/>
      </w:pPr>
    </w:lvl>
    <w:lvl w:ilvl="5" w:tplc="0416001B" w:tentative="1">
      <w:start w:val="1"/>
      <w:numFmt w:val="lowerRoman"/>
      <w:lvlText w:val="%6."/>
      <w:lvlJc w:val="right"/>
      <w:pPr>
        <w:ind w:left="4317" w:hanging="180"/>
      </w:pPr>
    </w:lvl>
    <w:lvl w:ilvl="6" w:tplc="0416000F" w:tentative="1">
      <w:start w:val="1"/>
      <w:numFmt w:val="decimal"/>
      <w:lvlText w:val="%7."/>
      <w:lvlJc w:val="left"/>
      <w:pPr>
        <w:ind w:left="5037" w:hanging="360"/>
      </w:pPr>
    </w:lvl>
    <w:lvl w:ilvl="7" w:tplc="04160019" w:tentative="1">
      <w:start w:val="1"/>
      <w:numFmt w:val="lowerLetter"/>
      <w:lvlText w:val="%8."/>
      <w:lvlJc w:val="left"/>
      <w:pPr>
        <w:ind w:left="5757" w:hanging="360"/>
      </w:pPr>
    </w:lvl>
    <w:lvl w:ilvl="8" w:tplc="04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67470C2"/>
    <w:multiLevelType w:val="hybridMultilevel"/>
    <w:tmpl w:val="BCE67D8C"/>
    <w:lvl w:ilvl="0" w:tplc="0416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285A3250"/>
    <w:multiLevelType w:val="hybridMultilevel"/>
    <w:tmpl w:val="CD3CEE82"/>
    <w:lvl w:ilvl="0" w:tplc="CA44178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452"/>
    <w:rsid w:val="00005465"/>
    <w:rsid w:val="000525A5"/>
    <w:rsid w:val="000551AA"/>
    <w:rsid w:val="000645EC"/>
    <w:rsid w:val="00070F74"/>
    <w:rsid w:val="00077C53"/>
    <w:rsid w:val="000A09F6"/>
    <w:rsid w:val="000D7DA7"/>
    <w:rsid w:val="000D7F79"/>
    <w:rsid w:val="000F1E25"/>
    <w:rsid w:val="00141F95"/>
    <w:rsid w:val="00142264"/>
    <w:rsid w:val="001645A8"/>
    <w:rsid w:val="001D0EE4"/>
    <w:rsid w:val="001E24E5"/>
    <w:rsid w:val="001E36F2"/>
    <w:rsid w:val="00201D64"/>
    <w:rsid w:val="00216BAE"/>
    <w:rsid w:val="00236D00"/>
    <w:rsid w:val="00270754"/>
    <w:rsid w:val="00272838"/>
    <w:rsid w:val="00285A9D"/>
    <w:rsid w:val="002B27EF"/>
    <w:rsid w:val="002C0DFF"/>
    <w:rsid w:val="002D3168"/>
    <w:rsid w:val="003236DC"/>
    <w:rsid w:val="0034314D"/>
    <w:rsid w:val="003702E8"/>
    <w:rsid w:val="0038244F"/>
    <w:rsid w:val="003D16DD"/>
    <w:rsid w:val="003E12F2"/>
    <w:rsid w:val="003E4209"/>
    <w:rsid w:val="00432FB5"/>
    <w:rsid w:val="00460C3F"/>
    <w:rsid w:val="004673F2"/>
    <w:rsid w:val="004A3C33"/>
    <w:rsid w:val="004E0D15"/>
    <w:rsid w:val="00566DF3"/>
    <w:rsid w:val="00593FA1"/>
    <w:rsid w:val="005B1531"/>
    <w:rsid w:val="005D4BE4"/>
    <w:rsid w:val="00657452"/>
    <w:rsid w:val="0066613A"/>
    <w:rsid w:val="006762E9"/>
    <w:rsid w:val="00690FE4"/>
    <w:rsid w:val="006A174D"/>
    <w:rsid w:val="006B1BD7"/>
    <w:rsid w:val="006B2D8C"/>
    <w:rsid w:val="006C1487"/>
    <w:rsid w:val="006D310C"/>
    <w:rsid w:val="006F6A32"/>
    <w:rsid w:val="007021C7"/>
    <w:rsid w:val="007177BA"/>
    <w:rsid w:val="00731A37"/>
    <w:rsid w:val="00750BF5"/>
    <w:rsid w:val="00754AA8"/>
    <w:rsid w:val="007D37AF"/>
    <w:rsid w:val="007E1FBA"/>
    <w:rsid w:val="00811C54"/>
    <w:rsid w:val="008124E1"/>
    <w:rsid w:val="00835503"/>
    <w:rsid w:val="00851F56"/>
    <w:rsid w:val="0085236C"/>
    <w:rsid w:val="00856143"/>
    <w:rsid w:val="0088671B"/>
    <w:rsid w:val="008D250C"/>
    <w:rsid w:val="008F2EDB"/>
    <w:rsid w:val="008F4FAF"/>
    <w:rsid w:val="009021BD"/>
    <w:rsid w:val="009056A1"/>
    <w:rsid w:val="00916475"/>
    <w:rsid w:val="00930911"/>
    <w:rsid w:val="009633E9"/>
    <w:rsid w:val="009874C6"/>
    <w:rsid w:val="00A157E3"/>
    <w:rsid w:val="00A225F0"/>
    <w:rsid w:val="00A23115"/>
    <w:rsid w:val="00A57B8C"/>
    <w:rsid w:val="00A6522C"/>
    <w:rsid w:val="00A756F0"/>
    <w:rsid w:val="00A75C88"/>
    <w:rsid w:val="00A93B93"/>
    <w:rsid w:val="00B12AC9"/>
    <w:rsid w:val="00B12E3A"/>
    <w:rsid w:val="00B21815"/>
    <w:rsid w:val="00B31288"/>
    <w:rsid w:val="00B4121E"/>
    <w:rsid w:val="00BA47A3"/>
    <w:rsid w:val="00BB3FB9"/>
    <w:rsid w:val="00BB5125"/>
    <w:rsid w:val="00BC07C0"/>
    <w:rsid w:val="00BD1C46"/>
    <w:rsid w:val="00BF40CC"/>
    <w:rsid w:val="00C0355B"/>
    <w:rsid w:val="00C20CDE"/>
    <w:rsid w:val="00C35C5F"/>
    <w:rsid w:val="00C76A05"/>
    <w:rsid w:val="00C917C3"/>
    <w:rsid w:val="00C92C73"/>
    <w:rsid w:val="00CA43B1"/>
    <w:rsid w:val="00CB5DBB"/>
    <w:rsid w:val="00CC040F"/>
    <w:rsid w:val="00CD5DD5"/>
    <w:rsid w:val="00CD7F05"/>
    <w:rsid w:val="00D17785"/>
    <w:rsid w:val="00D322F5"/>
    <w:rsid w:val="00D424EC"/>
    <w:rsid w:val="00D50357"/>
    <w:rsid w:val="00D75D4E"/>
    <w:rsid w:val="00DE4B5D"/>
    <w:rsid w:val="00E126DE"/>
    <w:rsid w:val="00E17427"/>
    <w:rsid w:val="00E24C2F"/>
    <w:rsid w:val="00E465C8"/>
    <w:rsid w:val="00E80688"/>
    <w:rsid w:val="00E93561"/>
    <w:rsid w:val="00EE394C"/>
    <w:rsid w:val="00F106AA"/>
    <w:rsid w:val="00F2710B"/>
    <w:rsid w:val="00F32525"/>
    <w:rsid w:val="00F33340"/>
    <w:rsid w:val="00F65FFE"/>
    <w:rsid w:val="00FD6089"/>
    <w:rsid w:val="00FF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7D6A2"/>
  <w15:chartTrackingRefBased/>
  <w15:docId w15:val="{FB68860A-80C3-4C8D-B975-EA57985BD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745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pt-BR"/>
    </w:rPr>
  </w:style>
  <w:style w:type="paragraph" w:styleId="Ttulo6">
    <w:name w:val="heading 6"/>
    <w:basedOn w:val="Normal"/>
    <w:next w:val="Normal"/>
    <w:link w:val="Ttulo6Char"/>
    <w:uiPriority w:val="9"/>
    <w:qFormat/>
    <w:rsid w:val="0065745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6Char">
    <w:name w:val="Título 6 Char"/>
    <w:basedOn w:val="Fontepargpadro"/>
    <w:link w:val="Ttulo6"/>
    <w:uiPriority w:val="9"/>
    <w:rsid w:val="00657452"/>
    <w:rPr>
      <w:rFonts w:ascii="Times New Roman" w:eastAsia="MS Mincho" w:hAnsi="Times New Roman" w:cs="Times New Roman"/>
      <w:b/>
      <w:bCs/>
      <w:lang w:eastAsia="pt-BR"/>
    </w:rPr>
  </w:style>
  <w:style w:type="paragraph" w:styleId="Rodap">
    <w:name w:val="footer"/>
    <w:basedOn w:val="Normal"/>
    <w:link w:val="RodapChar"/>
    <w:rsid w:val="00657452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657452"/>
    <w:rPr>
      <w:rFonts w:ascii="Times New Roman" w:eastAsia="MS Mincho" w:hAnsi="Times New Roman" w:cs="Times New Roman"/>
      <w:sz w:val="24"/>
      <w:szCs w:val="24"/>
      <w:lang w:eastAsia="pt-BR"/>
    </w:rPr>
  </w:style>
  <w:style w:type="character" w:styleId="Nmerodepgina">
    <w:name w:val="page number"/>
    <w:uiPriority w:val="99"/>
    <w:rsid w:val="00657452"/>
    <w:rPr>
      <w:rFonts w:cs="Times New Roman"/>
    </w:rPr>
  </w:style>
  <w:style w:type="paragraph" w:styleId="Cabealho">
    <w:name w:val="header"/>
    <w:basedOn w:val="Normal"/>
    <w:link w:val="CabealhoChar"/>
    <w:rsid w:val="00657452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57452"/>
    <w:rPr>
      <w:rFonts w:ascii="Times New Roman" w:eastAsia="MS Mincho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88671B"/>
  </w:style>
  <w:style w:type="paragraph" w:styleId="Textodebalo">
    <w:name w:val="Balloon Text"/>
    <w:basedOn w:val="Normal"/>
    <w:link w:val="TextodebaloChar"/>
    <w:uiPriority w:val="99"/>
    <w:semiHidden/>
    <w:unhideWhenUsed/>
    <w:rsid w:val="0000546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5465"/>
    <w:rPr>
      <w:rFonts w:ascii="Segoe UI" w:eastAsia="MS Mincho" w:hAnsi="Segoe UI" w:cs="Segoe UI"/>
      <w:sz w:val="18"/>
      <w:szCs w:val="18"/>
      <w:lang w:eastAsia="pt-BR"/>
    </w:rPr>
  </w:style>
  <w:style w:type="paragraph" w:styleId="Recuodecorpodetexto3">
    <w:name w:val="Body Text Indent 3"/>
    <w:basedOn w:val="Normal"/>
    <w:link w:val="Recuodecorpodetexto3Char"/>
    <w:rsid w:val="00D424EC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D424EC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C92C73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8F2ED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F2EDB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F2EDB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F2E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F2EDB"/>
    <w:rPr>
      <w:rFonts w:ascii="Times New Roman" w:eastAsia="MS Mincho" w:hAnsi="Times New Roman" w:cs="Times New Roman"/>
      <w:b/>
      <w:bCs/>
      <w:sz w:val="20"/>
      <w:szCs w:val="20"/>
      <w:lang w:eastAsia="pt-BR"/>
    </w:rPr>
  </w:style>
  <w:style w:type="character" w:styleId="Forte">
    <w:name w:val="Strong"/>
    <w:basedOn w:val="Fontepargpadro"/>
    <w:uiPriority w:val="22"/>
    <w:qFormat/>
    <w:rsid w:val="00E24C2F"/>
    <w:rPr>
      <w:b/>
      <w:bCs/>
    </w:rPr>
  </w:style>
  <w:style w:type="table" w:styleId="Tabelacomgrade">
    <w:name w:val="Table Grid"/>
    <w:basedOn w:val="Tabelanormal"/>
    <w:uiPriority w:val="39"/>
    <w:rsid w:val="002D3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semiHidden/>
    <w:unhideWhenUsed/>
    <w:rsid w:val="008F4FAF"/>
    <w:rPr>
      <w:color w:val="0563C1" w:themeColor="hyperlink"/>
      <w:u w:val="single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2B27EF"/>
    <w:rPr>
      <w:rFonts w:ascii="Tahoma" w:eastAsia="Times New Roman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2B27EF"/>
    <w:rPr>
      <w:rFonts w:ascii="Tahoma" w:eastAsia="Times New Roman" w:hAnsi="Tahoma" w:cs="Tahoma"/>
      <w:sz w:val="16"/>
      <w:szCs w:val="1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B4121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B4121E"/>
    <w:rPr>
      <w:rFonts w:ascii="Times New Roman" w:eastAsia="MS Mincho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6A174D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Constituicao/Constituicao.htm" TargetMode="External"/><Relationship Id="rId13" Type="http://schemas.openxmlformats.org/officeDocument/2006/relationships/hyperlink" Target="http://www.planalto.gov.br/ccivil_03/Constituicao/Constituicao.ht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planalto.gov.br/ccivil_03/Constituicao/Constituicao.ht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lanalto.gov.br/ccivil_03/Constituicao/Constituicao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lanalto.gov.br/ccivil_03/Constituicao/Constituicao.htm" TargetMode="External"/><Relationship Id="rId10" Type="http://schemas.openxmlformats.org/officeDocument/2006/relationships/hyperlink" Target="http://www.planalto.gov.br/ccivil_03/Constituicao/Constituicao.htm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planalto.gov.br/ccivil_03/Constituicao/Constituicao.htm" TargetMode="External"/><Relationship Id="rId14" Type="http://schemas.openxmlformats.org/officeDocument/2006/relationships/hyperlink" Target="http://www.planalto.gov.br/ccivil_03/Constituicao/Constituicao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DE3DC-2E89-4155-AA85-D31154277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3</Pages>
  <Words>810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Duboc Jezini Netto</dc:creator>
  <cp:keywords/>
  <dc:description/>
  <cp:lastModifiedBy>Marcia Benevolo Jovanovic</cp:lastModifiedBy>
  <cp:revision>8</cp:revision>
  <cp:lastPrinted>2016-06-24T17:05:00Z</cp:lastPrinted>
  <dcterms:created xsi:type="dcterms:W3CDTF">2016-06-23T20:34:00Z</dcterms:created>
  <dcterms:modified xsi:type="dcterms:W3CDTF">2016-06-24T17:32:00Z</dcterms:modified>
</cp:coreProperties>
</file>