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</w:t>
      </w:r>
      <w:r w:rsidR="00C763C6">
        <w:rPr>
          <w:rFonts w:ascii="Tahoma" w:hAnsi="Tahoma" w:cs="Tahoma"/>
          <w:b/>
          <w:sz w:val="24"/>
          <w:szCs w:val="24"/>
        </w:rPr>
        <w:t>5</w:t>
      </w:r>
      <w:r w:rsidR="00D83809">
        <w:rPr>
          <w:rFonts w:ascii="Tahoma" w:hAnsi="Tahoma" w:cs="Tahoma"/>
          <w:b/>
          <w:sz w:val="24"/>
          <w:szCs w:val="24"/>
        </w:rPr>
        <w:t>4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0E3FEE">
        <w:rPr>
          <w:rFonts w:ascii="Tahoma" w:hAnsi="Tahoma" w:cs="Tahoma"/>
          <w:b/>
          <w:sz w:val="24"/>
          <w:szCs w:val="24"/>
        </w:rPr>
        <w:t>DE 1</w:t>
      </w:r>
      <w:r w:rsidR="00D83809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C763C6">
        <w:rPr>
          <w:rFonts w:ascii="Tahoma" w:hAnsi="Tahoma" w:cs="Tahoma"/>
          <w:b/>
          <w:sz w:val="24"/>
          <w:szCs w:val="24"/>
        </w:rPr>
        <w:t>JUNHO</w:t>
      </w:r>
      <w:r w:rsidR="000E3FEE"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C763C6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SECRETÁRIO EXECUTIVO DO GABINETE DA MESA DIRETORA-TERCEIRA SECRETARIA</w:t>
      </w:r>
      <w:r w:rsidR="00957D14" w:rsidRPr="00957D14">
        <w:rPr>
          <w:rFonts w:ascii="Tahoma" w:hAnsi="Tahoma" w:cs="Tahoma"/>
          <w:sz w:val="24"/>
          <w:szCs w:val="24"/>
        </w:rPr>
        <w:t>, no uso da</w:t>
      </w:r>
      <w:r w:rsidR="000E3FEE">
        <w:rPr>
          <w:rFonts w:ascii="Tahoma" w:hAnsi="Tahoma" w:cs="Tahoma"/>
          <w:sz w:val="24"/>
          <w:szCs w:val="24"/>
        </w:rPr>
        <w:t xml:space="preserve"> atribuiç</w:t>
      </w:r>
      <w:r>
        <w:rPr>
          <w:rFonts w:ascii="Tahoma" w:hAnsi="Tahoma" w:cs="Tahoma"/>
          <w:sz w:val="24"/>
          <w:szCs w:val="24"/>
        </w:rPr>
        <w:t>ão</w:t>
      </w:r>
      <w:r w:rsidR="000E3FE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lhe foi delegada pelo Ato da Mesa Diretora nº 5</w:t>
      </w:r>
      <w:r w:rsidR="005D67FB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/2000</w:t>
      </w:r>
      <w:r w:rsidR="000E3FEE">
        <w:rPr>
          <w:rFonts w:ascii="Tahoma" w:hAnsi="Tahoma" w:cs="Tahoma"/>
          <w:sz w:val="24"/>
          <w:szCs w:val="24"/>
        </w:rPr>
        <w:t xml:space="preserve">, RESOLVE: </w:t>
      </w:r>
      <w:r w:rsidR="00957D14"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D83809">
        <w:rPr>
          <w:rFonts w:ascii="Tahoma" w:hAnsi="Tahoma" w:cs="Tahoma"/>
          <w:sz w:val="24"/>
          <w:szCs w:val="24"/>
        </w:rPr>
        <w:t>Indeferir</w:t>
      </w:r>
      <w:r w:rsidR="005D67FB">
        <w:rPr>
          <w:rFonts w:ascii="Tahoma" w:hAnsi="Tahoma" w:cs="Tahoma"/>
          <w:sz w:val="24"/>
          <w:szCs w:val="24"/>
        </w:rPr>
        <w:t xml:space="preserve"> e arquivar</w:t>
      </w:r>
      <w:r w:rsidR="00C763C6">
        <w:rPr>
          <w:rFonts w:ascii="Tahoma" w:hAnsi="Tahoma" w:cs="Tahoma"/>
          <w:sz w:val="24"/>
          <w:szCs w:val="24"/>
        </w:rPr>
        <w:t xml:space="preserve"> o Requerimento nº 33</w:t>
      </w:r>
      <w:r w:rsidR="00D83809">
        <w:rPr>
          <w:rFonts w:ascii="Tahoma" w:hAnsi="Tahoma" w:cs="Tahoma"/>
          <w:sz w:val="24"/>
          <w:szCs w:val="24"/>
        </w:rPr>
        <w:t>06</w:t>
      </w:r>
      <w:r w:rsidR="00C763C6">
        <w:rPr>
          <w:rFonts w:ascii="Tahoma" w:hAnsi="Tahoma" w:cs="Tahoma"/>
          <w:sz w:val="24"/>
          <w:szCs w:val="24"/>
        </w:rPr>
        <w:t xml:space="preserve">/2014, </w:t>
      </w:r>
      <w:r w:rsidR="00D83809">
        <w:rPr>
          <w:rFonts w:ascii="Tahoma" w:hAnsi="Tahoma" w:cs="Tahoma"/>
          <w:sz w:val="24"/>
          <w:szCs w:val="24"/>
        </w:rPr>
        <w:t>de iniciativa do Deputado Paulo Roriz que requer a tramitação conjunta dos Projetos de Lei nº 811/2014 e nº 1.354/2013, nos termos do §2º, do artigo 154, do Regimento Interno da CLDF.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C66382" w:rsidRPr="00957D14" w:rsidRDefault="00C66382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 w:rsidRPr="00C66382">
        <w:rPr>
          <w:rFonts w:ascii="Tahoma" w:hAnsi="Tahoma" w:cs="Tahoma"/>
          <w:b/>
          <w:sz w:val="24"/>
          <w:szCs w:val="22"/>
        </w:rPr>
        <w:t>GEORGE ALEXANDER CONTARATO BURNS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613B78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C763C6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JANE MARY MARROCOS MALAQUIAS</w:t>
            </w:r>
          </w:p>
          <w:p w:rsidR="003A61DF" w:rsidRPr="00C66382" w:rsidRDefault="003A61DF" w:rsidP="00C763C6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C763C6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proofErr w:type="gramStart"/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C763C6">
              <w:rPr>
                <w:rFonts w:ascii="Tahoma" w:hAnsi="Tahoma" w:cs="Tahoma"/>
                <w:i/>
                <w:sz w:val="24"/>
                <w:szCs w:val="22"/>
              </w:rPr>
              <w:t>a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</w:t>
            </w:r>
            <w:proofErr w:type="gramEnd"/>
            <w:r w:rsidRPr="00C66382">
              <w:rPr>
                <w:rFonts w:ascii="Tahoma" w:hAnsi="Tahoma" w:cs="Tahoma"/>
                <w:i/>
                <w:sz w:val="24"/>
                <w:szCs w:val="22"/>
              </w:rPr>
              <w:t xml:space="preserve">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613B78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0E3FEE">
        <w:rPr>
          <w:rFonts w:ascii="Tahoma" w:hAnsi="Tahoma" w:cs="Tahoma"/>
          <w:color w:val="FF0000"/>
        </w:rPr>
        <w:t>1</w:t>
      </w:r>
      <w:r w:rsidR="00D83809">
        <w:rPr>
          <w:rFonts w:ascii="Tahoma" w:hAnsi="Tahoma" w:cs="Tahoma"/>
          <w:color w:val="FF0000"/>
        </w:rPr>
        <w:t>6</w:t>
      </w:r>
      <w:r w:rsidR="00C763C6">
        <w:rPr>
          <w:rFonts w:ascii="Tahoma" w:hAnsi="Tahoma" w:cs="Tahoma"/>
          <w:color w:val="FF0000"/>
        </w:rPr>
        <w:t>/6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5A8" w:rsidRDefault="006F75A8" w:rsidP="00BB4A02">
      <w:r>
        <w:separator/>
      </w:r>
    </w:p>
  </w:endnote>
  <w:endnote w:type="continuationSeparator" w:id="1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61B5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5A8" w:rsidRDefault="006F75A8" w:rsidP="00BB4A02">
      <w:r>
        <w:separator/>
      </w:r>
    </w:p>
  </w:footnote>
  <w:footnote w:type="continuationSeparator" w:id="1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61B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61B5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Pr="00C66382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5D67FB">
                  <w:rPr>
                    <w:rFonts w:ascii="Tahoma" w:hAnsi="Tahoma" w:cs="Tahoma"/>
                  </w:rPr>
                  <w:t>Terceira Secretaria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61B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85A27"/>
    <w:rsid w:val="000A4CD3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A792E"/>
    <w:rsid w:val="002E1EFE"/>
    <w:rsid w:val="00303F15"/>
    <w:rsid w:val="003050D6"/>
    <w:rsid w:val="00306443"/>
    <w:rsid w:val="00334EE7"/>
    <w:rsid w:val="003A61DF"/>
    <w:rsid w:val="003D570A"/>
    <w:rsid w:val="003F6069"/>
    <w:rsid w:val="00461B56"/>
    <w:rsid w:val="004C08D8"/>
    <w:rsid w:val="004C3254"/>
    <w:rsid w:val="00500448"/>
    <w:rsid w:val="0051680E"/>
    <w:rsid w:val="0054263C"/>
    <w:rsid w:val="005D67FB"/>
    <w:rsid w:val="0063781B"/>
    <w:rsid w:val="00654630"/>
    <w:rsid w:val="006570B0"/>
    <w:rsid w:val="00673E27"/>
    <w:rsid w:val="00692039"/>
    <w:rsid w:val="006A3518"/>
    <w:rsid w:val="006A4DBB"/>
    <w:rsid w:val="006B60CF"/>
    <w:rsid w:val="006F75A8"/>
    <w:rsid w:val="00740DA4"/>
    <w:rsid w:val="0074636C"/>
    <w:rsid w:val="007939E2"/>
    <w:rsid w:val="007971F7"/>
    <w:rsid w:val="007C4868"/>
    <w:rsid w:val="007E26EC"/>
    <w:rsid w:val="007F1723"/>
    <w:rsid w:val="00863517"/>
    <w:rsid w:val="00876E4F"/>
    <w:rsid w:val="00877E34"/>
    <w:rsid w:val="0088768F"/>
    <w:rsid w:val="008B3318"/>
    <w:rsid w:val="00900161"/>
    <w:rsid w:val="00957D14"/>
    <w:rsid w:val="00964A5B"/>
    <w:rsid w:val="009B7B15"/>
    <w:rsid w:val="009D1607"/>
    <w:rsid w:val="00A676C3"/>
    <w:rsid w:val="00A70D53"/>
    <w:rsid w:val="00AA5051"/>
    <w:rsid w:val="00AA7BF3"/>
    <w:rsid w:val="00BB4A02"/>
    <w:rsid w:val="00C319D6"/>
    <w:rsid w:val="00C55939"/>
    <w:rsid w:val="00C6150D"/>
    <w:rsid w:val="00C66382"/>
    <w:rsid w:val="00C747A8"/>
    <w:rsid w:val="00C763C6"/>
    <w:rsid w:val="00C82F6C"/>
    <w:rsid w:val="00D81DAF"/>
    <w:rsid w:val="00D83809"/>
    <w:rsid w:val="00D9170E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2014-08-19T14:51:00Z</dcterms:created>
  <dcterms:modified xsi:type="dcterms:W3CDTF">2014-08-19T14:51:00Z</dcterms:modified>
</cp:coreProperties>
</file>