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A36C62">
        <w:rPr>
          <w:rFonts w:ascii="Tahoma" w:hAnsi="Tahoma" w:cs="Tahoma"/>
          <w:b/>
          <w:sz w:val="24"/>
          <w:szCs w:val="24"/>
        </w:rPr>
        <w:t xml:space="preserve"> 91</w:t>
      </w:r>
      <w:r w:rsidR="00245A85">
        <w:rPr>
          <w:rFonts w:ascii="Tahoma" w:hAnsi="Tahoma" w:cs="Tahoma"/>
          <w:b/>
          <w:sz w:val="24"/>
          <w:szCs w:val="24"/>
        </w:rPr>
        <w:t>,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A36C62">
        <w:rPr>
          <w:rFonts w:ascii="Tahoma" w:hAnsi="Tahoma" w:cs="Tahoma"/>
          <w:b/>
          <w:sz w:val="24"/>
          <w:szCs w:val="24"/>
        </w:rPr>
        <w:t>23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A36C62">
        <w:rPr>
          <w:rFonts w:ascii="Tahoma" w:hAnsi="Tahoma" w:cs="Tahoma"/>
          <w:b/>
          <w:sz w:val="24"/>
          <w:szCs w:val="24"/>
        </w:rPr>
        <w:t>ABRIL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11727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9D604E">
        <w:rPr>
          <w:rFonts w:ascii="Tahoma" w:hAnsi="Tahoma" w:cs="Tahoma"/>
          <w:szCs w:val="24"/>
        </w:rPr>
        <w:t xml:space="preserve">são </w:t>
      </w:r>
      <w:r w:rsidRPr="009D604E">
        <w:rPr>
          <w:rFonts w:ascii="Tahoma" w:hAnsi="Tahoma" w:cs="Tahoma"/>
          <w:szCs w:val="24"/>
        </w:rPr>
        <w:t xml:space="preserve">conferidas, e tendo em vista o contido no </w:t>
      </w:r>
      <w:r w:rsidR="00003153">
        <w:rPr>
          <w:rFonts w:ascii="Tahoma" w:hAnsi="Tahoma" w:cs="Tahoma"/>
          <w:szCs w:val="24"/>
        </w:rPr>
        <w:t>Memorando</w:t>
      </w:r>
      <w:r w:rsidR="001A1EB5">
        <w:rPr>
          <w:rFonts w:ascii="Tahoma" w:hAnsi="Tahoma" w:cs="Tahoma"/>
          <w:szCs w:val="24"/>
        </w:rPr>
        <w:t xml:space="preserve"> </w:t>
      </w:r>
      <w:r w:rsidR="00211727">
        <w:rPr>
          <w:rFonts w:ascii="Tahoma" w:hAnsi="Tahoma" w:cs="Tahoma"/>
          <w:szCs w:val="24"/>
        </w:rPr>
        <w:t xml:space="preserve">nº </w:t>
      </w:r>
      <w:r w:rsidR="00003153">
        <w:rPr>
          <w:rFonts w:ascii="Tahoma" w:hAnsi="Tahoma" w:cs="Tahoma"/>
          <w:szCs w:val="24"/>
        </w:rPr>
        <w:t>24</w:t>
      </w:r>
      <w:r w:rsidR="00211727">
        <w:rPr>
          <w:rFonts w:ascii="Tahoma" w:hAnsi="Tahoma" w:cs="Tahoma"/>
          <w:szCs w:val="24"/>
        </w:rPr>
        <w:t>/2014-</w:t>
      </w:r>
      <w:r w:rsidR="00003153">
        <w:rPr>
          <w:rFonts w:ascii="Tahoma" w:hAnsi="Tahoma" w:cs="Tahoma"/>
          <w:szCs w:val="24"/>
        </w:rPr>
        <w:t>GP/CLDF</w:t>
      </w:r>
      <w:r w:rsidR="0075061B">
        <w:rPr>
          <w:rFonts w:ascii="Tahoma" w:hAnsi="Tahoma" w:cs="Tahoma"/>
          <w:szCs w:val="24"/>
        </w:rPr>
        <w:t xml:space="preserve">, </w:t>
      </w:r>
      <w:r w:rsidRPr="009D604E">
        <w:rPr>
          <w:rFonts w:ascii="Tahoma" w:hAnsi="Tahoma" w:cs="Tahoma"/>
          <w:szCs w:val="24"/>
        </w:rPr>
        <w:t>RESOLVE:</w:t>
      </w:r>
    </w:p>
    <w:p w:rsidR="006F0D56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="0000391F">
        <w:rPr>
          <w:rFonts w:ascii="Tahoma" w:hAnsi="Tahoma" w:cs="Tahoma"/>
          <w:sz w:val="24"/>
          <w:szCs w:val="24"/>
        </w:rPr>
        <w:t xml:space="preserve"> AUTORIZAR a utilização </w:t>
      </w:r>
      <w:r w:rsidR="00706786">
        <w:rPr>
          <w:rFonts w:ascii="Tahoma" w:hAnsi="Tahoma" w:cs="Tahoma"/>
          <w:sz w:val="24"/>
          <w:szCs w:val="24"/>
        </w:rPr>
        <w:t xml:space="preserve">do auditório desta Casa Legislativa para a realização </w:t>
      </w:r>
      <w:r w:rsidR="00003153">
        <w:rPr>
          <w:rFonts w:ascii="Tahoma" w:hAnsi="Tahoma" w:cs="Tahoma"/>
          <w:sz w:val="24"/>
          <w:szCs w:val="24"/>
        </w:rPr>
        <w:t xml:space="preserve">do encontro anual internacional da </w:t>
      </w:r>
      <w:proofErr w:type="spellStart"/>
      <w:r w:rsidR="00003153">
        <w:rPr>
          <w:rFonts w:ascii="Tahoma" w:hAnsi="Tahoma" w:cs="Tahoma"/>
          <w:sz w:val="24"/>
          <w:szCs w:val="24"/>
        </w:rPr>
        <w:t>Associación</w:t>
      </w:r>
      <w:proofErr w:type="spellEnd"/>
      <w:r w:rsidR="0000315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03153">
        <w:rPr>
          <w:rFonts w:ascii="Tahoma" w:hAnsi="Tahoma" w:cs="Tahoma"/>
          <w:sz w:val="24"/>
          <w:szCs w:val="24"/>
        </w:rPr>
        <w:t>Latinoamericana</w:t>
      </w:r>
      <w:proofErr w:type="spellEnd"/>
      <w:r w:rsidR="00003153">
        <w:rPr>
          <w:rFonts w:ascii="Tahoma" w:hAnsi="Tahoma" w:cs="Tahoma"/>
          <w:sz w:val="24"/>
          <w:szCs w:val="24"/>
        </w:rPr>
        <w:t xml:space="preserve"> de Consultores Políticos - ALACOP</w:t>
      </w:r>
      <w:r w:rsidR="00706786">
        <w:rPr>
          <w:rFonts w:ascii="Tahoma" w:hAnsi="Tahoma" w:cs="Tahoma"/>
          <w:sz w:val="24"/>
          <w:szCs w:val="24"/>
        </w:rPr>
        <w:t>, no</w:t>
      </w:r>
      <w:r w:rsidR="00003153">
        <w:rPr>
          <w:rFonts w:ascii="Tahoma" w:hAnsi="Tahoma" w:cs="Tahoma"/>
          <w:sz w:val="24"/>
          <w:szCs w:val="24"/>
        </w:rPr>
        <w:t>s</w:t>
      </w:r>
      <w:r w:rsidR="00706786">
        <w:rPr>
          <w:rFonts w:ascii="Tahoma" w:hAnsi="Tahoma" w:cs="Tahoma"/>
          <w:sz w:val="24"/>
          <w:szCs w:val="24"/>
        </w:rPr>
        <w:t xml:space="preserve"> dia</w:t>
      </w:r>
      <w:r w:rsidR="00003153">
        <w:rPr>
          <w:rFonts w:ascii="Tahoma" w:hAnsi="Tahoma" w:cs="Tahoma"/>
          <w:sz w:val="24"/>
          <w:szCs w:val="24"/>
        </w:rPr>
        <w:t>s</w:t>
      </w:r>
      <w:r w:rsidR="00706786">
        <w:rPr>
          <w:rFonts w:ascii="Tahoma" w:hAnsi="Tahoma" w:cs="Tahoma"/>
          <w:sz w:val="24"/>
          <w:szCs w:val="24"/>
        </w:rPr>
        <w:t xml:space="preserve"> 2</w:t>
      </w:r>
      <w:r w:rsidR="00003153">
        <w:rPr>
          <w:rFonts w:ascii="Tahoma" w:hAnsi="Tahoma" w:cs="Tahoma"/>
          <w:sz w:val="24"/>
          <w:szCs w:val="24"/>
        </w:rPr>
        <w:t>8 e 29</w:t>
      </w:r>
      <w:r w:rsidR="00706786">
        <w:rPr>
          <w:rFonts w:ascii="Tahoma" w:hAnsi="Tahoma" w:cs="Tahoma"/>
          <w:sz w:val="24"/>
          <w:szCs w:val="24"/>
        </w:rPr>
        <w:t xml:space="preserve"> de </w:t>
      </w:r>
      <w:r w:rsidR="00003153">
        <w:rPr>
          <w:rFonts w:ascii="Tahoma" w:hAnsi="Tahoma" w:cs="Tahoma"/>
          <w:sz w:val="24"/>
          <w:szCs w:val="24"/>
        </w:rPr>
        <w:t>mai</w:t>
      </w:r>
      <w:r w:rsidR="00706786">
        <w:rPr>
          <w:rFonts w:ascii="Tahoma" w:hAnsi="Tahoma" w:cs="Tahoma"/>
          <w:sz w:val="24"/>
          <w:szCs w:val="24"/>
        </w:rPr>
        <w:t xml:space="preserve">o </w:t>
      </w:r>
      <w:r w:rsidR="00003153">
        <w:rPr>
          <w:rFonts w:ascii="Tahoma" w:hAnsi="Tahoma" w:cs="Tahoma"/>
          <w:sz w:val="24"/>
          <w:szCs w:val="24"/>
        </w:rPr>
        <w:t>do corrente, de</w:t>
      </w:r>
      <w:r w:rsidR="00706786">
        <w:rPr>
          <w:rFonts w:ascii="Tahoma" w:hAnsi="Tahoma" w:cs="Tahoma"/>
          <w:sz w:val="24"/>
          <w:szCs w:val="24"/>
        </w:rPr>
        <w:t xml:space="preserve"> </w:t>
      </w:r>
      <w:r w:rsidR="00003153">
        <w:rPr>
          <w:rFonts w:ascii="Tahoma" w:hAnsi="Tahoma" w:cs="Tahoma"/>
          <w:sz w:val="24"/>
          <w:szCs w:val="24"/>
        </w:rPr>
        <w:t xml:space="preserve">8h </w:t>
      </w:r>
      <w:proofErr w:type="gramStart"/>
      <w:r w:rsidR="00003153">
        <w:rPr>
          <w:rFonts w:ascii="Tahoma" w:hAnsi="Tahoma" w:cs="Tahoma"/>
          <w:sz w:val="24"/>
          <w:szCs w:val="24"/>
        </w:rPr>
        <w:t>às</w:t>
      </w:r>
      <w:proofErr w:type="gramEnd"/>
      <w:r w:rsidR="00003153">
        <w:rPr>
          <w:rFonts w:ascii="Tahoma" w:hAnsi="Tahoma" w:cs="Tahoma"/>
          <w:sz w:val="24"/>
          <w:szCs w:val="24"/>
        </w:rPr>
        <w:t xml:space="preserve"> 18h</w:t>
      </w:r>
      <w:r w:rsidR="00706786">
        <w:rPr>
          <w:rFonts w:ascii="Tahoma" w:hAnsi="Tahoma" w:cs="Tahoma"/>
          <w:sz w:val="24"/>
          <w:szCs w:val="24"/>
        </w:rPr>
        <w:t>,</w:t>
      </w:r>
      <w:r w:rsidR="00003153">
        <w:rPr>
          <w:rFonts w:ascii="Tahoma" w:hAnsi="Tahoma" w:cs="Tahoma"/>
          <w:sz w:val="24"/>
          <w:szCs w:val="24"/>
        </w:rPr>
        <w:t xml:space="preserve"> com recursos audiovisuais do solicitante.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="008015BC">
        <w:rPr>
          <w:rFonts w:ascii="Tahoma" w:hAnsi="Tahoma" w:cs="Tahoma"/>
          <w:sz w:val="24"/>
          <w:szCs w:val="24"/>
        </w:rPr>
        <w:t>Esta</w:t>
      </w:r>
      <w:r w:rsidRPr="009D604E">
        <w:rPr>
          <w:rFonts w:ascii="Tahoma" w:hAnsi="Tahoma" w:cs="Tahoma"/>
          <w:sz w:val="24"/>
          <w:szCs w:val="24"/>
        </w:rPr>
        <w:t xml:space="preserve"> </w:t>
      </w:r>
      <w:r w:rsidR="008015BC">
        <w:rPr>
          <w:rFonts w:ascii="Tahoma" w:hAnsi="Tahoma" w:cs="Tahoma"/>
          <w:sz w:val="24"/>
          <w:szCs w:val="24"/>
        </w:rPr>
        <w:t>Portaria</w:t>
      </w:r>
      <w:r w:rsidRPr="009D604E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8725BC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00391F" w:rsidRPr="009D604E" w:rsidRDefault="0000391F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1D5899">
        <w:tc>
          <w:tcPr>
            <w:tcW w:w="8928" w:type="dxa"/>
          </w:tcPr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003153"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8725BC" w:rsidRDefault="008725BC" w:rsidP="001D5899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A24241" w:rsidRPr="009D604E" w:rsidRDefault="00A24241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D63756" w:rsidP="00D63756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 xml:space="preserve"> 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003153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  <w:p w:rsidR="008725BC" w:rsidRPr="00003153" w:rsidRDefault="008725BC" w:rsidP="00003153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5053E1" w:rsidRDefault="00D63756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</w:t>
                  </w:r>
                  <w:r w:rsidR="00AB49A7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</w:t>
                  </w:r>
                  <w:r w:rsidR="00AB49A7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</w:t>
                  </w:r>
                </w:p>
                <w:p w:rsidR="008725BC" w:rsidRPr="009D604E" w:rsidRDefault="005053E1" w:rsidP="0000315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              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9D604E" w:rsidRDefault="008725BC" w:rsidP="001D5899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1D5899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</w:t>
                  </w:r>
                  <w:r w:rsidR="00003153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2C0862">
              <w:trPr>
                <w:cantSplit/>
                <w:trHeight w:val="864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2C0862" w:rsidRDefault="008725BC" w:rsidP="002C0862">
                  <w:pPr>
                    <w:rPr>
                      <w:rFonts w:ascii="Tahoma" w:hAnsi="Tahoma" w:cs="Tahoma"/>
                      <w:b/>
                      <w:i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2C0862" w:rsidRDefault="00003153" w:rsidP="00003153">
            <w:pPr>
              <w:tabs>
                <w:tab w:val="left" w:pos="60"/>
              </w:tabs>
              <w:ind w:left="-396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ab/>
            </w: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>
              <w:rPr>
                <w:rFonts w:ascii="Tahoma" w:hAnsi="Tahoma" w:cs="Tahoma"/>
                <w:i/>
                <w:color w:val="FF0000"/>
              </w:rPr>
              <w:t>Diário da Câmara Legislativa</w:t>
            </w:r>
            <w:r>
              <w:rPr>
                <w:rFonts w:ascii="Tahoma" w:hAnsi="Tahoma" w:cs="Tahoma"/>
                <w:color w:val="FF0000"/>
              </w:rPr>
              <w:t>, de 24/4/2014.</w:t>
            </w:r>
            <w:r w:rsidRPr="002C086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B7F" w:rsidRDefault="00AF3B7F" w:rsidP="00BB4A02">
      <w:r>
        <w:separator/>
      </w:r>
    </w:p>
  </w:endnote>
  <w:endnote w:type="continuationSeparator" w:id="0">
    <w:p w:rsidR="00AF3B7F" w:rsidRDefault="00AF3B7F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B7F" w:rsidRDefault="00C77808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AF3B7F" w:rsidRPr="00A676C3" w:rsidRDefault="00AF3B7F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AF3B7F" w:rsidRPr="007971F7" w:rsidRDefault="00AF3B7F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B7F" w:rsidRDefault="00AF3B7F" w:rsidP="00BB4A02">
      <w:r>
        <w:separator/>
      </w:r>
    </w:p>
  </w:footnote>
  <w:footnote w:type="continuationSeparator" w:id="0">
    <w:p w:rsidR="00AF3B7F" w:rsidRDefault="00AF3B7F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B7F" w:rsidRDefault="00C7780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B7F" w:rsidRDefault="00C77808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AF3B7F" w:rsidRPr="001376AE" w:rsidRDefault="00AF3B7F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AF3B7F" w:rsidRDefault="00AF3B7F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AF3B7F" w:rsidRPr="00BB4A02" w:rsidRDefault="00AF3B7F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AF3B7F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B7F" w:rsidRDefault="00C7780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03153"/>
    <w:rsid w:val="0000391F"/>
    <w:rsid w:val="0003665A"/>
    <w:rsid w:val="00051977"/>
    <w:rsid w:val="00082CE1"/>
    <w:rsid w:val="000A325F"/>
    <w:rsid w:val="000A4CD3"/>
    <w:rsid w:val="0010158D"/>
    <w:rsid w:val="001376AE"/>
    <w:rsid w:val="00141D3B"/>
    <w:rsid w:val="0016620B"/>
    <w:rsid w:val="00194AE0"/>
    <w:rsid w:val="001A1EB5"/>
    <w:rsid w:val="001A2E57"/>
    <w:rsid w:val="001D5899"/>
    <w:rsid w:val="00211727"/>
    <w:rsid w:val="002426E0"/>
    <w:rsid w:val="0024564D"/>
    <w:rsid w:val="00245A85"/>
    <w:rsid w:val="002640ED"/>
    <w:rsid w:val="00275CD7"/>
    <w:rsid w:val="002A792E"/>
    <w:rsid w:val="002B72D7"/>
    <w:rsid w:val="002C0862"/>
    <w:rsid w:val="002C2A20"/>
    <w:rsid w:val="002E0881"/>
    <w:rsid w:val="002E1EFE"/>
    <w:rsid w:val="002F3F93"/>
    <w:rsid w:val="00306443"/>
    <w:rsid w:val="00334EE7"/>
    <w:rsid w:val="003B07E3"/>
    <w:rsid w:val="003B6E5E"/>
    <w:rsid w:val="003C1195"/>
    <w:rsid w:val="003C7683"/>
    <w:rsid w:val="003D570A"/>
    <w:rsid w:val="003E0D33"/>
    <w:rsid w:val="00410D69"/>
    <w:rsid w:val="00440A55"/>
    <w:rsid w:val="0044234D"/>
    <w:rsid w:val="004606FE"/>
    <w:rsid w:val="00486AE4"/>
    <w:rsid w:val="00492888"/>
    <w:rsid w:val="004C08D8"/>
    <w:rsid w:val="00500448"/>
    <w:rsid w:val="005053E1"/>
    <w:rsid w:val="0054263C"/>
    <w:rsid w:val="00543E12"/>
    <w:rsid w:val="00583F8D"/>
    <w:rsid w:val="00585D76"/>
    <w:rsid w:val="005B10F9"/>
    <w:rsid w:val="0063781B"/>
    <w:rsid w:val="00654630"/>
    <w:rsid w:val="006570B0"/>
    <w:rsid w:val="00673E27"/>
    <w:rsid w:val="006A3518"/>
    <w:rsid w:val="006B60CF"/>
    <w:rsid w:val="006D53C9"/>
    <w:rsid w:val="006F0D56"/>
    <w:rsid w:val="006F4FCA"/>
    <w:rsid w:val="00706786"/>
    <w:rsid w:val="00740DA4"/>
    <w:rsid w:val="0075061B"/>
    <w:rsid w:val="00764C7C"/>
    <w:rsid w:val="0076776A"/>
    <w:rsid w:val="007971F7"/>
    <w:rsid w:val="007C4868"/>
    <w:rsid w:val="007F1723"/>
    <w:rsid w:val="007F4E06"/>
    <w:rsid w:val="008015BC"/>
    <w:rsid w:val="00827198"/>
    <w:rsid w:val="008725BC"/>
    <w:rsid w:val="00877E34"/>
    <w:rsid w:val="0088768F"/>
    <w:rsid w:val="008A5450"/>
    <w:rsid w:val="008D0A6D"/>
    <w:rsid w:val="009564A3"/>
    <w:rsid w:val="00956782"/>
    <w:rsid w:val="00964A5B"/>
    <w:rsid w:val="0097191D"/>
    <w:rsid w:val="00980B6D"/>
    <w:rsid w:val="00994A28"/>
    <w:rsid w:val="009B7B15"/>
    <w:rsid w:val="009D1607"/>
    <w:rsid w:val="009D604E"/>
    <w:rsid w:val="00A02225"/>
    <w:rsid w:val="00A23E71"/>
    <w:rsid w:val="00A24241"/>
    <w:rsid w:val="00A35ED0"/>
    <w:rsid w:val="00A36C62"/>
    <w:rsid w:val="00A63AF6"/>
    <w:rsid w:val="00A6654A"/>
    <w:rsid w:val="00A676C3"/>
    <w:rsid w:val="00AA5051"/>
    <w:rsid w:val="00AB49A7"/>
    <w:rsid w:val="00AF3B7F"/>
    <w:rsid w:val="00B54D6B"/>
    <w:rsid w:val="00B93A69"/>
    <w:rsid w:val="00BB4A02"/>
    <w:rsid w:val="00C319D6"/>
    <w:rsid w:val="00C6150D"/>
    <w:rsid w:val="00C747A8"/>
    <w:rsid w:val="00C77808"/>
    <w:rsid w:val="00C82F6C"/>
    <w:rsid w:val="00CB0D07"/>
    <w:rsid w:val="00CB7E30"/>
    <w:rsid w:val="00D63756"/>
    <w:rsid w:val="00D81DAF"/>
    <w:rsid w:val="00D947D6"/>
    <w:rsid w:val="00EC4C08"/>
    <w:rsid w:val="00ED3277"/>
    <w:rsid w:val="00F17AE5"/>
    <w:rsid w:val="00FC098D"/>
    <w:rsid w:val="00FE26F7"/>
    <w:rsid w:val="00FF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5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2014-06-24T15:49:00Z</cp:lastPrinted>
  <dcterms:created xsi:type="dcterms:W3CDTF">2014-07-31T21:18:00Z</dcterms:created>
  <dcterms:modified xsi:type="dcterms:W3CDTF">2014-07-31T21:23:00Z</dcterms:modified>
</cp:coreProperties>
</file>