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2B2AB1">
        <w:rPr>
          <w:rFonts w:ascii="Tahoma" w:hAnsi="Tahoma" w:cs="Tahoma"/>
          <w:b/>
          <w:sz w:val="24"/>
          <w:szCs w:val="24"/>
        </w:rPr>
        <w:t>5</w:t>
      </w:r>
      <w:r w:rsidR="003D1924">
        <w:rPr>
          <w:rFonts w:ascii="Tahoma" w:hAnsi="Tahoma" w:cs="Tahoma"/>
          <w:b/>
          <w:sz w:val="24"/>
          <w:szCs w:val="24"/>
        </w:rPr>
        <w:t>2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3D1924">
        <w:rPr>
          <w:rFonts w:ascii="Tahoma" w:hAnsi="Tahoma" w:cs="Tahoma"/>
          <w:b/>
          <w:sz w:val="24"/>
          <w:szCs w:val="24"/>
        </w:rPr>
        <w:t xml:space="preserve"> </w:t>
      </w:r>
      <w:r w:rsidR="006805A7">
        <w:rPr>
          <w:rFonts w:ascii="Tahoma" w:hAnsi="Tahoma" w:cs="Tahoma"/>
          <w:b/>
          <w:sz w:val="24"/>
          <w:szCs w:val="24"/>
        </w:rPr>
        <w:t>25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924">
        <w:rPr>
          <w:rFonts w:ascii="Tahoma" w:hAnsi="Tahoma" w:cs="Tahoma"/>
          <w:szCs w:val="24"/>
        </w:rPr>
        <w:t>que lhe foram delegadas pelo art. 4º, inciso X, da Resolução nº 168/2000 e tendo em vista o que consta no Processo nº 001.0004</w:t>
      </w:r>
      <w:r w:rsidR="006805A7">
        <w:rPr>
          <w:rFonts w:ascii="Tahoma" w:hAnsi="Tahoma" w:cs="Tahoma"/>
          <w:szCs w:val="24"/>
        </w:rPr>
        <w:t>3</w:t>
      </w:r>
      <w:r w:rsidR="003D1924">
        <w:rPr>
          <w:rFonts w:ascii="Tahoma" w:hAnsi="Tahoma" w:cs="Tahoma"/>
          <w:szCs w:val="24"/>
        </w:rPr>
        <w:t xml:space="preserve">1/2014,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956782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AUTORIZAR a </w:t>
      </w:r>
      <w:r w:rsidR="003D1924">
        <w:rPr>
          <w:rFonts w:ascii="Tahoma" w:hAnsi="Tahoma" w:cs="Tahoma"/>
          <w:sz w:val="24"/>
          <w:szCs w:val="24"/>
        </w:rPr>
        <w:t xml:space="preserve">participação </w:t>
      </w:r>
      <w:r w:rsidR="006805A7">
        <w:rPr>
          <w:rFonts w:ascii="Tahoma" w:hAnsi="Tahoma" w:cs="Tahoma"/>
          <w:sz w:val="24"/>
          <w:szCs w:val="24"/>
        </w:rPr>
        <w:t xml:space="preserve">dos servidores </w:t>
      </w:r>
      <w:proofErr w:type="spellStart"/>
      <w:r w:rsidR="006805A7">
        <w:rPr>
          <w:rFonts w:ascii="Tahoma" w:hAnsi="Tahoma" w:cs="Tahoma"/>
          <w:sz w:val="24"/>
          <w:szCs w:val="24"/>
        </w:rPr>
        <w:t>Darlan</w:t>
      </w:r>
      <w:proofErr w:type="spellEnd"/>
      <w:r w:rsidR="006805A7">
        <w:rPr>
          <w:rFonts w:ascii="Tahoma" w:hAnsi="Tahoma" w:cs="Tahoma"/>
          <w:sz w:val="24"/>
          <w:szCs w:val="24"/>
        </w:rPr>
        <w:t xml:space="preserve"> de Lima Barbosa, matrícula nº 18.325, Consultor Técnico-Legislativo, Gilmar Aparecido Oliveira, matrícula nº 18.403, Técnico-Legislativo e Marcelo Barreiros de Oliveira, matrícula nº 13.182, Técnico-Legislativo no curso “Elaboração e Análise do Relatório de Gestão Fiscal na Administração Pública”, nos dias 27 e 28 de março de 2014, em Brasília-DF, com pagamento de inscrição e sem prejuízo da remuneração.</w:t>
      </w:r>
    </w:p>
    <w:p w:rsidR="002C2A20" w:rsidRPr="009D604E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56782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3D1924" w:rsidRDefault="00773195" w:rsidP="00773195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</w:t>
            </w:r>
            <w:r w:rsidR="003D1924" w:rsidRPr="003D1924">
              <w:rPr>
                <w:rFonts w:ascii="Tahoma" w:hAnsi="Tahoma" w:cs="Tahoma"/>
              </w:rPr>
              <w:t xml:space="preserve">(Republicado por conter incorreção </w:t>
            </w:r>
            <w:r w:rsidR="003D1924">
              <w:rPr>
                <w:rFonts w:ascii="Tahoma" w:hAnsi="Tahoma" w:cs="Tahoma"/>
              </w:rPr>
              <w:t xml:space="preserve">no original </w:t>
            </w:r>
            <w:r w:rsidR="003D1924" w:rsidRPr="003D1924">
              <w:rPr>
                <w:rFonts w:ascii="Tahoma" w:hAnsi="Tahoma" w:cs="Tahoma"/>
              </w:rPr>
              <w:t>publica</w:t>
            </w:r>
            <w:r w:rsidR="003D1924">
              <w:rPr>
                <w:rFonts w:ascii="Tahoma" w:hAnsi="Tahoma" w:cs="Tahoma"/>
              </w:rPr>
              <w:t>do n</w:t>
            </w:r>
            <w:r w:rsidR="003D1924" w:rsidRPr="003D1924">
              <w:rPr>
                <w:rFonts w:ascii="Tahoma" w:hAnsi="Tahoma" w:cs="Tahoma"/>
              </w:rPr>
              <w:t>o DCL, em 18/3/2014, página 4</w:t>
            </w:r>
            <w:r w:rsidR="003D1924">
              <w:rPr>
                <w:rFonts w:ascii="Tahoma" w:hAnsi="Tahoma" w:cs="Tahoma"/>
              </w:rPr>
              <w:t>.</w:t>
            </w:r>
            <w:r w:rsidR="003D1924" w:rsidRPr="003D1924">
              <w:rPr>
                <w:rFonts w:ascii="Tahoma" w:hAnsi="Tahoma" w:cs="Tahoma"/>
              </w:rPr>
              <w:t>)</w:t>
            </w:r>
          </w:p>
          <w:p w:rsidR="008725BC" w:rsidRPr="009D604E" w:rsidRDefault="008725BC" w:rsidP="00773195">
            <w:pPr>
              <w:ind w:left="-396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773195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73195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6805A7">
        <w:rPr>
          <w:rFonts w:ascii="Tahoma" w:hAnsi="Tahoma" w:cs="Tahoma"/>
          <w:color w:val="FF0000"/>
        </w:rPr>
        <w:t>26</w:t>
      </w:r>
      <w:r>
        <w:rPr>
          <w:rFonts w:ascii="Tahoma" w:hAnsi="Tahoma" w:cs="Tahoma"/>
          <w:color w:val="FF0000"/>
        </w:rPr>
        <w:t>/3/2014.</w:t>
      </w: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7666E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7666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7666E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7666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92E"/>
    <w:rsid w:val="002B2AB1"/>
    <w:rsid w:val="002C2A20"/>
    <w:rsid w:val="002E0881"/>
    <w:rsid w:val="002E1EFE"/>
    <w:rsid w:val="00306443"/>
    <w:rsid w:val="00334EE7"/>
    <w:rsid w:val="003B6E5E"/>
    <w:rsid w:val="003C7683"/>
    <w:rsid w:val="003D1924"/>
    <w:rsid w:val="003D570A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805A7"/>
    <w:rsid w:val="006A3518"/>
    <w:rsid w:val="006B60CF"/>
    <w:rsid w:val="00740DA4"/>
    <w:rsid w:val="007666EA"/>
    <w:rsid w:val="0076776A"/>
    <w:rsid w:val="00773195"/>
    <w:rsid w:val="007971F7"/>
    <w:rsid w:val="007C4868"/>
    <w:rsid w:val="007F1723"/>
    <w:rsid w:val="008725BC"/>
    <w:rsid w:val="00877E34"/>
    <w:rsid w:val="0088768F"/>
    <w:rsid w:val="008D0A6D"/>
    <w:rsid w:val="008E245E"/>
    <w:rsid w:val="00956782"/>
    <w:rsid w:val="00964A5B"/>
    <w:rsid w:val="00994A28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2014-03-18T14:14:00Z</cp:lastPrinted>
  <dcterms:created xsi:type="dcterms:W3CDTF">2014-05-06T15:15:00Z</dcterms:created>
  <dcterms:modified xsi:type="dcterms:W3CDTF">2014-05-06T15:18:00Z</dcterms:modified>
</cp:coreProperties>
</file>