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BD" w:rsidRDefault="000F00BD" w:rsidP="000F00BD">
      <w:pPr>
        <w:pStyle w:val="Ttulo2"/>
        <w:jc w:val="center"/>
        <w:rPr>
          <w:rFonts w:ascii="Tahoma" w:hAnsi="Tahoma"/>
          <w:b/>
          <w:sz w:val="24"/>
          <w:szCs w:val="24"/>
        </w:rPr>
      </w:pPr>
    </w:p>
    <w:p w:rsidR="000F00BD" w:rsidRPr="003C5F3D" w:rsidRDefault="000F00BD" w:rsidP="000F00BD">
      <w:pPr>
        <w:pStyle w:val="Ttulo2"/>
        <w:jc w:val="center"/>
        <w:rPr>
          <w:rFonts w:ascii="Tahoma" w:hAnsi="Tahoma"/>
          <w:b/>
          <w:sz w:val="24"/>
          <w:szCs w:val="24"/>
        </w:rPr>
      </w:pPr>
      <w:r w:rsidRPr="003C5F3D">
        <w:rPr>
          <w:rFonts w:ascii="Tahoma" w:hAnsi="Tahoma"/>
          <w:b/>
          <w:sz w:val="24"/>
          <w:szCs w:val="24"/>
        </w:rPr>
        <w:t xml:space="preserve">PORTARIA–GMD Nº </w:t>
      </w:r>
      <w:r>
        <w:rPr>
          <w:rFonts w:ascii="Tahoma" w:hAnsi="Tahoma"/>
          <w:b/>
          <w:sz w:val="24"/>
          <w:szCs w:val="24"/>
        </w:rPr>
        <w:t>302</w:t>
      </w:r>
      <w:r w:rsidRPr="003C5F3D">
        <w:rPr>
          <w:rFonts w:ascii="Tahoma" w:hAnsi="Tahoma"/>
          <w:b/>
          <w:sz w:val="24"/>
          <w:szCs w:val="24"/>
        </w:rPr>
        <w:t xml:space="preserve">, </w:t>
      </w:r>
      <w:r>
        <w:rPr>
          <w:rFonts w:ascii="Tahoma" w:hAnsi="Tahoma"/>
          <w:b/>
          <w:sz w:val="24"/>
          <w:szCs w:val="24"/>
        </w:rPr>
        <w:t>DE 10</w:t>
      </w:r>
      <w:r w:rsidRPr="003C5F3D">
        <w:rPr>
          <w:rFonts w:ascii="Tahoma" w:hAnsi="Tahoma"/>
          <w:b/>
          <w:sz w:val="24"/>
          <w:szCs w:val="24"/>
        </w:rPr>
        <w:t xml:space="preserve"> DE DEZEMBRO DE </w:t>
      </w:r>
      <w:r>
        <w:rPr>
          <w:rFonts w:ascii="Tahoma" w:hAnsi="Tahoma"/>
          <w:b/>
          <w:sz w:val="24"/>
          <w:szCs w:val="24"/>
        </w:rPr>
        <w:t>2013</w:t>
      </w:r>
    </w:p>
    <w:p w:rsidR="000F00BD" w:rsidRDefault="000F00BD" w:rsidP="000F00BD">
      <w:pPr>
        <w:pStyle w:val="Corpodetexto"/>
        <w:ind w:firstLine="851"/>
        <w:rPr>
          <w:rFonts w:ascii="Tahoma" w:hAnsi="Tahoma"/>
          <w:sz w:val="16"/>
          <w:szCs w:val="16"/>
        </w:rPr>
      </w:pPr>
    </w:p>
    <w:p w:rsidR="000F00BD" w:rsidRDefault="000F00BD" w:rsidP="000F00BD">
      <w:pPr>
        <w:pStyle w:val="Corpodetexto"/>
        <w:ind w:firstLine="851"/>
        <w:rPr>
          <w:rFonts w:ascii="Tahoma" w:hAnsi="Tahoma"/>
          <w:sz w:val="16"/>
          <w:szCs w:val="16"/>
        </w:rPr>
      </w:pPr>
    </w:p>
    <w:p w:rsidR="000F00BD" w:rsidRDefault="000F00BD" w:rsidP="000F00BD">
      <w:pPr>
        <w:pStyle w:val="Corpodetexto"/>
        <w:ind w:firstLine="851"/>
        <w:rPr>
          <w:rFonts w:ascii="Tahoma" w:hAnsi="Tahoma"/>
          <w:sz w:val="16"/>
          <w:szCs w:val="16"/>
        </w:rPr>
      </w:pPr>
      <w:r w:rsidRPr="007828B1">
        <w:rPr>
          <w:rFonts w:ascii="Tahoma" w:hAnsi="Tahoma"/>
          <w:sz w:val="24"/>
          <w:szCs w:val="24"/>
        </w:rPr>
        <w:t>O GABINETE DA MESA DIRETORA DA CÂMARA LEGISLATIVA DO DISTRITO FEDERAL, no uso da atribuição que lhe foi delegada pelos Atos da Mesa Diretora nº 55/00 e 42/03,</w:t>
      </w:r>
      <w:r>
        <w:rPr>
          <w:rFonts w:ascii="Tahoma" w:hAnsi="Tahoma"/>
          <w:sz w:val="24"/>
          <w:szCs w:val="24"/>
        </w:rPr>
        <w:t xml:space="preserve"> </w:t>
      </w:r>
      <w:r w:rsidRPr="00DD7CCC">
        <w:rPr>
          <w:rFonts w:ascii="Tahoma" w:hAnsi="Tahoma"/>
          <w:sz w:val="24"/>
          <w:szCs w:val="24"/>
        </w:rPr>
        <w:t>RESOLVE</w:t>
      </w:r>
      <w:r>
        <w:rPr>
          <w:rFonts w:ascii="Tahoma" w:hAnsi="Tahoma"/>
          <w:sz w:val="24"/>
          <w:szCs w:val="24"/>
        </w:rPr>
        <w:t>:</w:t>
      </w:r>
      <w:r w:rsidRPr="00DD7CCC">
        <w:rPr>
          <w:rFonts w:ascii="Tahoma" w:hAnsi="Tahoma"/>
          <w:sz w:val="24"/>
          <w:szCs w:val="24"/>
        </w:rPr>
        <w:t xml:space="preserve"> </w:t>
      </w:r>
    </w:p>
    <w:p w:rsidR="000F00BD" w:rsidRDefault="000F00BD" w:rsidP="000F00BD">
      <w:pPr>
        <w:ind w:left="708" w:firstLine="708"/>
        <w:rPr>
          <w:rFonts w:ascii="Tahoma" w:hAnsi="Tahoma"/>
          <w:sz w:val="16"/>
          <w:szCs w:val="16"/>
        </w:rPr>
      </w:pPr>
    </w:p>
    <w:p w:rsidR="000F00BD" w:rsidRDefault="000F00BD" w:rsidP="000F00BD">
      <w:pPr>
        <w:ind w:firstLine="851"/>
        <w:jc w:val="both"/>
        <w:rPr>
          <w:rFonts w:ascii="Tahoma" w:hAnsi="Tahoma"/>
        </w:rPr>
      </w:pPr>
      <w:r w:rsidRPr="003C5F3D">
        <w:rPr>
          <w:rFonts w:ascii="Tahoma" w:hAnsi="Tahoma"/>
          <w:b/>
        </w:rPr>
        <w:t>Art. 1°</w:t>
      </w:r>
      <w:r>
        <w:rPr>
          <w:rFonts w:ascii="Tahoma" w:hAnsi="Tahoma"/>
        </w:rPr>
        <w:t xml:space="preserve"> </w:t>
      </w:r>
      <w:r w:rsidRPr="00882911">
        <w:rPr>
          <w:rFonts w:ascii="Tahoma" w:hAnsi="Tahoma"/>
        </w:rPr>
        <w:t>APROVAR</w:t>
      </w:r>
      <w:r w:rsidRPr="00DD7CCC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os Requerimentos </w:t>
      </w:r>
      <w:proofErr w:type="spellStart"/>
      <w:r>
        <w:rPr>
          <w:rFonts w:ascii="Tahoma" w:hAnsi="Tahoma"/>
        </w:rPr>
        <w:t>n°s</w:t>
      </w:r>
      <w:proofErr w:type="spellEnd"/>
      <w:r>
        <w:rPr>
          <w:rFonts w:ascii="Tahoma" w:hAnsi="Tahoma"/>
        </w:rPr>
        <w:t xml:space="preserve"> 2951/13, 2952/13, 2953/13, 2954/13, 2955/13, 2956/13, 2957/13, 2958/13, 2959/13, 2960/13, 2961/13, 2962/13, 2963/13, 2964/13, 2965/13, 2966/13, 2967/13, 2968/13, 2969/13, 2970/13, 2971/13. 2972/13, 2973/13, 2994/13. 2995/13, 2996/13, 2997/13 e 2998/13 todos de autoria da </w:t>
      </w:r>
      <w:r w:rsidRPr="00C0548D">
        <w:rPr>
          <w:rFonts w:ascii="Tahoma" w:hAnsi="Tahoma"/>
        </w:rPr>
        <w:t>Deputada ELIANA PEDROSA</w:t>
      </w:r>
      <w:r>
        <w:rPr>
          <w:rFonts w:ascii="Tahoma" w:hAnsi="Tahoma"/>
        </w:rPr>
        <w:t xml:space="preserve">, que requerem, à Secretaria de Desenvolvimento Social e Transferência de Renda, cópias de diversos processos referentes </w:t>
      </w:r>
      <w:proofErr w:type="gramStart"/>
      <w:r>
        <w:rPr>
          <w:rFonts w:ascii="Tahoma" w:hAnsi="Tahoma"/>
        </w:rPr>
        <w:t>a</w:t>
      </w:r>
      <w:proofErr w:type="gramEnd"/>
      <w:r>
        <w:rPr>
          <w:rFonts w:ascii="Tahoma" w:hAnsi="Tahoma"/>
        </w:rPr>
        <w:t xml:space="preserve"> Tomada de Contas Especiais, realizadas naquela Secretaria.</w:t>
      </w:r>
    </w:p>
    <w:p w:rsidR="000F00BD" w:rsidRDefault="000F00BD" w:rsidP="000F00BD">
      <w:pPr>
        <w:rPr>
          <w:rFonts w:ascii="Tahoma" w:hAnsi="Tahoma"/>
        </w:rPr>
      </w:pPr>
    </w:p>
    <w:p w:rsidR="000F00BD" w:rsidRDefault="000F00BD" w:rsidP="000F00BD">
      <w:pPr>
        <w:ind w:firstLine="851"/>
        <w:rPr>
          <w:rFonts w:ascii="Tahoma" w:hAnsi="Tahoma"/>
        </w:rPr>
      </w:pPr>
      <w:r w:rsidRPr="003C5F3D">
        <w:rPr>
          <w:rFonts w:ascii="Tahoma" w:hAnsi="Tahoma"/>
          <w:b/>
        </w:rPr>
        <w:t>Art. 2°</w:t>
      </w:r>
      <w:r>
        <w:rPr>
          <w:rFonts w:ascii="Tahoma" w:hAnsi="Tahoma"/>
        </w:rPr>
        <w:t xml:space="preserve"> Esta Portaria entra em vigor na data de sua publicação.</w:t>
      </w:r>
    </w:p>
    <w:p w:rsidR="000F00BD" w:rsidRDefault="000F00BD" w:rsidP="000F00BD">
      <w:pPr>
        <w:ind w:left="-396"/>
        <w:jc w:val="center"/>
        <w:rPr>
          <w:rFonts w:ascii="Tahoma" w:hAnsi="Tahoma" w:cs="Tahoma"/>
          <w:b/>
          <w:color w:val="000000"/>
        </w:rPr>
      </w:pPr>
      <w:r w:rsidRPr="00E24EB4">
        <w:rPr>
          <w:rFonts w:ascii="Tahoma" w:hAnsi="Tahoma" w:cs="Tahoma"/>
          <w:b/>
          <w:color w:val="000000"/>
        </w:rPr>
        <w:t xml:space="preserve">    </w:t>
      </w:r>
      <w:r>
        <w:rPr>
          <w:rFonts w:ascii="Tahoma" w:hAnsi="Tahoma" w:cs="Tahoma"/>
          <w:b/>
          <w:color w:val="000000"/>
        </w:rPr>
        <w:t xml:space="preserve"> </w:t>
      </w:r>
    </w:p>
    <w:p w:rsidR="000F00BD" w:rsidRDefault="000F00BD" w:rsidP="000F00BD">
      <w:pPr>
        <w:ind w:left="-396"/>
        <w:jc w:val="center"/>
        <w:rPr>
          <w:rFonts w:ascii="Tahoma" w:hAnsi="Tahoma" w:cs="Tahoma"/>
          <w:b/>
          <w:color w:val="000000"/>
        </w:rPr>
      </w:pPr>
    </w:p>
    <w:p w:rsidR="000F00BD" w:rsidRPr="00F8794A" w:rsidRDefault="000F00BD" w:rsidP="000F00BD">
      <w:pPr>
        <w:ind w:left="-396"/>
        <w:jc w:val="center"/>
        <w:rPr>
          <w:rFonts w:ascii="Tahoma" w:hAnsi="Tahoma" w:cs="Tahoma"/>
          <w:b/>
          <w:color w:val="000000"/>
        </w:rPr>
      </w:pPr>
      <w:r w:rsidRPr="00F8794A">
        <w:rPr>
          <w:rFonts w:ascii="Tahoma" w:hAnsi="Tahoma" w:cs="Tahoma"/>
          <w:b/>
          <w:color w:val="000000"/>
        </w:rPr>
        <w:t>JOAN GOES MARTINS FILHO</w:t>
      </w:r>
    </w:p>
    <w:p w:rsidR="000F00BD" w:rsidRPr="00F8794A" w:rsidRDefault="000F00BD" w:rsidP="000F00BD">
      <w:pPr>
        <w:ind w:left="-396"/>
        <w:jc w:val="center"/>
        <w:rPr>
          <w:rFonts w:ascii="Tahoma" w:hAnsi="Tahoma" w:cs="Tahoma"/>
          <w:i/>
          <w:color w:val="000000"/>
        </w:rPr>
      </w:pPr>
      <w:r w:rsidRPr="00F8794A">
        <w:rPr>
          <w:rFonts w:ascii="Tahoma" w:hAnsi="Tahoma" w:cs="Tahoma"/>
          <w:b/>
          <w:i/>
          <w:color w:val="000000"/>
        </w:rPr>
        <w:t xml:space="preserve">    </w:t>
      </w:r>
      <w:r w:rsidRPr="00F8794A">
        <w:rPr>
          <w:rFonts w:ascii="Tahoma" w:hAnsi="Tahoma" w:cs="Tahoma"/>
          <w:i/>
          <w:color w:val="000000"/>
        </w:rPr>
        <w:t>Secretário-Geral/Presidência</w:t>
      </w:r>
    </w:p>
    <w:p w:rsidR="000F00BD" w:rsidRPr="00F8794A" w:rsidRDefault="000F00BD" w:rsidP="000F00BD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p w:rsidR="000F00BD" w:rsidRPr="00F8794A" w:rsidRDefault="000F00BD" w:rsidP="000F00BD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tbl>
      <w:tblPr>
        <w:tblW w:w="9639" w:type="dxa"/>
        <w:tblInd w:w="113" w:type="dxa"/>
        <w:tblCellMar>
          <w:left w:w="113" w:type="dxa"/>
          <w:right w:w="113" w:type="dxa"/>
        </w:tblCellMar>
        <w:tblLook w:val="0000"/>
      </w:tblPr>
      <w:tblGrid>
        <w:gridCol w:w="4253"/>
        <w:gridCol w:w="283"/>
        <w:gridCol w:w="5103"/>
      </w:tblGrid>
      <w:tr w:rsidR="000F00BD" w:rsidRPr="00F8794A" w:rsidTr="00B66610">
        <w:trPr>
          <w:cantSplit/>
          <w:trHeight w:val="314"/>
        </w:trPr>
        <w:tc>
          <w:tcPr>
            <w:tcW w:w="4253" w:type="dxa"/>
          </w:tcPr>
          <w:p w:rsidR="000F00BD" w:rsidRPr="00F8794A" w:rsidRDefault="000F00BD" w:rsidP="00B66610">
            <w:pPr>
              <w:rPr>
                <w:rFonts w:ascii="Tahoma" w:hAnsi="Tahoma" w:cs="Tahoma"/>
                <w:b/>
              </w:rPr>
            </w:pPr>
            <w:r w:rsidRPr="00F8794A">
              <w:rPr>
                <w:rFonts w:ascii="Tahoma" w:hAnsi="Tahoma" w:cs="Tahoma"/>
              </w:rPr>
              <w:t xml:space="preserve">     </w:t>
            </w:r>
            <w:r w:rsidRPr="00F8794A">
              <w:rPr>
                <w:rFonts w:ascii="Tahoma" w:hAnsi="Tahoma" w:cs="Tahoma"/>
                <w:b/>
              </w:rPr>
              <w:t>ARLÉCIO ALEXANDRE GAZAL</w:t>
            </w:r>
          </w:p>
        </w:tc>
        <w:tc>
          <w:tcPr>
            <w:tcW w:w="5386" w:type="dxa"/>
            <w:gridSpan w:val="2"/>
          </w:tcPr>
          <w:p w:rsidR="000F00BD" w:rsidRPr="00F8794A" w:rsidRDefault="000F00BD" w:rsidP="00B66610">
            <w:pPr>
              <w:ind w:right="454"/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b/>
                <w:color w:val="000000"/>
              </w:rPr>
              <w:t xml:space="preserve">   JANE MARY MARROCOS MALAQUIAS</w:t>
            </w:r>
          </w:p>
        </w:tc>
      </w:tr>
      <w:tr w:rsidR="000F00BD" w:rsidRPr="00F8794A" w:rsidTr="00B66610">
        <w:trPr>
          <w:cantSplit/>
          <w:trHeight w:val="343"/>
        </w:trPr>
        <w:tc>
          <w:tcPr>
            <w:tcW w:w="4536" w:type="dxa"/>
            <w:gridSpan w:val="2"/>
          </w:tcPr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Secretário Executivo/Vice-Presidência</w:t>
            </w:r>
          </w:p>
        </w:tc>
        <w:tc>
          <w:tcPr>
            <w:tcW w:w="5103" w:type="dxa"/>
          </w:tcPr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Secretária </w:t>
            </w:r>
            <w:proofErr w:type="gramStart"/>
            <w:r w:rsidRPr="00F8794A">
              <w:rPr>
                <w:rFonts w:ascii="Tahoma" w:hAnsi="Tahoma" w:cs="Tahoma"/>
                <w:i/>
              </w:rPr>
              <w:t>Executiva/Primeira</w:t>
            </w:r>
            <w:proofErr w:type="gramEnd"/>
            <w:r w:rsidRPr="00F8794A">
              <w:rPr>
                <w:rFonts w:ascii="Tahoma" w:hAnsi="Tahoma" w:cs="Tahoma"/>
                <w:i/>
              </w:rPr>
              <w:t xml:space="preserve"> Secretaria          </w:t>
            </w:r>
          </w:p>
        </w:tc>
      </w:tr>
      <w:tr w:rsidR="000F00BD" w:rsidRPr="00F8794A" w:rsidTr="00B66610">
        <w:trPr>
          <w:cantSplit/>
          <w:trHeight w:val="268"/>
        </w:trPr>
        <w:tc>
          <w:tcPr>
            <w:tcW w:w="4536" w:type="dxa"/>
            <w:gridSpan w:val="2"/>
          </w:tcPr>
          <w:p w:rsidR="000F00BD" w:rsidRPr="00F8794A" w:rsidRDefault="000F00BD" w:rsidP="00B66610">
            <w:pPr>
              <w:ind w:left="29"/>
              <w:rPr>
                <w:rFonts w:ascii="Tahoma" w:hAnsi="Tahoma" w:cs="Tahoma"/>
                <w:b/>
              </w:rPr>
            </w:pPr>
          </w:p>
          <w:p w:rsidR="000F00BD" w:rsidRPr="00F8794A" w:rsidRDefault="000F00BD" w:rsidP="00B66610">
            <w:pPr>
              <w:ind w:left="29"/>
              <w:rPr>
                <w:rFonts w:ascii="Tahoma" w:hAnsi="Tahoma" w:cs="Tahoma"/>
                <w:b/>
              </w:rPr>
            </w:pPr>
          </w:p>
        </w:tc>
        <w:tc>
          <w:tcPr>
            <w:tcW w:w="5103" w:type="dxa"/>
          </w:tcPr>
          <w:p w:rsidR="000F00BD" w:rsidRPr="00F8794A" w:rsidRDefault="000F00BD" w:rsidP="00B6661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F00BD" w:rsidRPr="00F8794A" w:rsidTr="00B66610">
        <w:trPr>
          <w:cantSplit/>
          <w:trHeight w:val="211"/>
        </w:trPr>
        <w:tc>
          <w:tcPr>
            <w:tcW w:w="4536" w:type="dxa"/>
            <w:gridSpan w:val="2"/>
          </w:tcPr>
          <w:p w:rsidR="000F00BD" w:rsidRPr="00F8794A" w:rsidRDefault="000F00BD" w:rsidP="00B66610">
            <w:pPr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b/>
              </w:rPr>
              <w:t xml:space="preserve">            </w:t>
            </w:r>
            <w:r w:rsidRPr="00F8794A">
              <w:rPr>
                <w:rFonts w:ascii="Tahoma" w:hAnsi="Tahoma" w:cs="Tahoma"/>
                <w:b/>
                <w:color w:val="000000"/>
              </w:rPr>
              <w:t>RENAN BESSONI PAZ</w:t>
            </w:r>
          </w:p>
        </w:tc>
        <w:tc>
          <w:tcPr>
            <w:tcW w:w="5103" w:type="dxa"/>
          </w:tcPr>
          <w:p w:rsidR="000F00BD" w:rsidRPr="00F8794A" w:rsidRDefault="000F00BD" w:rsidP="00B66610">
            <w:pPr>
              <w:rPr>
                <w:rFonts w:ascii="Tahoma" w:hAnsi="Tahoma" w:cs="Tahoma"/>
                <w:b/>
                <w:color w:val="000000"/>
              </w:rPr>
            </w:pPr>
            <w:r w:rsidRPr="00F8794A">
              <w:rPr>
                <w:rFonts w:ascii="Tahoma" w:hAnsi="Tahoma" w:cs="Tahoma"/>
                <w:color w:val="FF0000"/>
              </w:rPr>
              <w:t xml:space="preserve">     </w:t>
            </w:r>
            <w:r w:rsidRPr="00F8794A">
              <w:rPr>
                <w:rFonts w:ascii="Tahoma" w:hAnsi="Tahoma" w:cs="Tahoma"/>
                <w:b/>
                <w:color w:val="000000"/>
              </w:rPr>
              <w:t>ALEXANDRE BRAGA CERQUEIRA</w:t>
            </w:r>
          </w:p>
        </w:tc>
      </w:tr>
      <w:tr w:rsidR="000F00BD" w:rsidRPr="00F8794A" w:rsidTr="00B66610">
        <w:trPr>
          <w:cantSplit/>
          <w:trHeight w:val="324"/>
        </w:trPr>
        <w:tc>
          <w:tcPr>
            <w:tcW w:w="4536" w:type="dxa"/>
            <w:gridSpan w:val="2"/>
          </w:tcPr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>Secretário Executivo/Segunda Secretaria</w:t>
            </w:r>
          </w:p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 </w:t>
            </w:r>
          </w:p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5103" w:type="dxa"/>
          </w:tcPr>
          <w:p w:rsidR="000F00BD" w:rsidRPr="00F8794A" w:rsidRDefault="000F00BD" w:rsidP="00B66610">
            <w:pPr>
              <w:rPr>
                <w:rFonts w:ascii="Tahoma" w:hAnsi="Tahoma" w:cs="Tahoma"/>
                <w:i/>
              </w:rPr>
            </w:pPr>
            <w:r w:rsidRPr="00F8794A">
              <w:rPr>
                <w:rFonts w:ascii="Tahoma" w:hAnsi="Tahoma" w:cs="Tahoma"/>
                <w:i/>
              </w:rPr>
              <w:t xml:space="preserve">  Secretário Executivo/Terceira Secretaria</w:t>
            </w:r>
          </w:p>
        </w:tc>
      </w:tr>
    </w:tbl>
    <w:p w:rsidR="000F00BD" w:rsidRPr="00B853AC" w:rsidRDefault="000F00BD" w:rsidP="000F00BD">
      <w:pPr>
        <w:rPr>
          <w:rFonts w:ascii="Tahoma" w:hAnsi="Tahoma"/>
          <w:color w:val="FF0000"/>
          <w:sz w:val="20"/>
          <w:szCs w:val="20"/>
        </w:rPr>
      </w:pPr>
      <w:r w:rsidRPr="00B853AC">
        <w:rPr>
          <w:rFonts w:ascii="Tahoma" w:hAnsi="Tahoma"/>
          <w:color w:val="FF0000"/>
          <w:sz w:val="20"/>
          <w:szCs w:val="20"/>
        </w:rPr>
        <w:t xml:space="preserve">Este texto não substitui o publicado no </w:t>
      </w:r>
      <w:r w:rsidRPr="00B853AC">
        <w:rPr>
          <w:rFonts w:ascii="Tahoma" w:hAnsi="Tahoma"/>
          <w:i/>
          <w:color w:val="FF0000"/>
          <w:sz w:val="20"/>
          <w:szCs w:val="20"/>
        </w:rPr>
        <w:t>Diário da Câmara Legislativa</w:t>
      </w:r>
      <w:r w:rsidRPr="00B853AC">
        <w:rPr>
          <w:rFonts w:ascii="Tahoma" w:hAnsi="Tahoma"/>
          <w:color w:val="FF0000"/>
          <w:sz w:val="20"/>
          <w:szCs w:val="20"/>
        </w:rPr>
        <w:t xml:space="preserve">, de </w:t>
      </w:r>
      <w:r>
        <w:rPr>
          <w:rFonts w:ascii="Tahoma" w:hAnsi="Tahoma"/>
          <w:color w:val="FF0000"/>
          <w:sz w:val="20"/>
          <w:szCs w:val="20"/>
        </w:rPr>
        <w:t>11</w:t>
      </w:r>
      <w:r w:rsidRPr="00B853AC">
        <w:rPr>
          <w:rFonts w:ascii="Tahoma" w:hAnsi="Tahoma"/>
          <w:color w:val="FF0000"/>
          <w:sz w:val="20"/>
          <w:szCs w:val="20"/>
        </w:rPr>
        <w:t>/</w:t>
      </w:r>
      <w:r>
        <w:rPr>
          <w:rFonts w:ascii="Tahoma" w:hAnsi="Tahoma"/>
          <w:color w:val="FF0000"/>
          <w:sz w:val="20"/>
          <w:szCs w:val="20"/>
        </w:rPr>
        <w:t>12</w:t>
      </w:r>
      <w:r w:rsidRPr="00B853AC">
        <w:rPr>
          <w:rFonts w:ascii="Tahoma" w:hAnsi="Tahoma"/>
          <w:color w:val="FF0000"/>
          <w:sz w:val="20"/>
          <w:szCs w:val="20"/>
        </w:rPr>
        <w:t>/2013.</w:t>
      </w:r>
    </w:p>
    <w:p w:rsidR="00BA51C7" w:rsidRPr="00B853AC" w:rsidRDefault="00BA51C7" w:rsidP="00B853AC">
      <w:pPr>
        <w:rPr>
          <w:szCs w:val="22"/>
        </w:rPr>
      </w:pPr>
    </w:p>
    <w:sectPr w:rsidR="00BA51C7" w:rsidRPr="00B853A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C7" w:rsidRDefault="00BA51C7" w:rsidP="00BB4A02">
      <w:r>
        <w:separator/>
      </w:r>
    </w:p>
  </w:endnote>
  <w:endnote w:type="continuationSeparator" w:id="0">
    <w:p w:rsidR="00BA51C7" w:rsidRDefault="00BA51C7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64625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C7" w:rsidRDefault="00BA51C7" w:rsidP="00BB4A02">
      <w:r>
        <w:separator/>
      </w:r>
    </w:p>
  </w:footnote>
  <w:footnote w:type="continuationSeparator" w:id="0">
    <w:p w:rsidR="00BA51C7" w:rsidRDefault="00BA51C7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6462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64625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BA51C7" w:rsidRPr="001376AE" w:rsidRDefault="00BA51C7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</w:rPr>
                </w:pPr>
                <w:r w:rsidRPr="001376AE">
                  <w:rPr>
                    <w:rFonts w:ascii="Tahoma" w:hAnsi="Tahoma" w:cs="Tahoma"/>
                    <w:b/>
                  </w:rPr>
                  <w:t>CÂMARA LEGISLATIVA DO DISTRITO FEDERAL</w:t>
                </w:r>
              </w:p>
              <w:p w:rsidR="00BA51C7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MESA DIRETORA</w:t>
                </w:r>
              </w:p>
              <w:p w:rsidR="00BA51C7" w:rsidRPr="00BB4A02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Gabinete da Mesa Diretora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6462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2356"/>
    <w:rsid w:val="0003665A"/>
    <w:rsid w:val="0006427B"/>
    <w:rsid w:val="000A4CD3"/>
    <w:rsid w:val="000F00BD"/>
    <w:rsid w:val="0011688F"/>
    <w:rsid w:val="001376AE"/>
    <w:rsid w:val="00147090"/>
    <w:rsid w:val="00172353"/>
    <w:rsid w:val="001736CB"/>
    <w:rsid w:val="001A2E57"/>
    <w:rsid w:val="00211FEA"/>
    <w:rsid w:val="002426E0"/>
    <w:rsid w:val="002A792E"/>
    <w:rsid w:val="002C42D1"/>
    <w:rsid w:val="002D5669"/>
    <w:rsid w:val="00306443"/>
    <w:rsid w:val="00334EE7"/>
    <w:rsid w:val="00372CFD"/>
    <w:rsid w:val="003C0D10"/>
    <w:rsid w:val="004507CD"/>
    <w:rsid w:val="004A4050"/>
    <w:rsid w:val="004C08D8"/>
    <w:rsid w:val="00500448"/>
    <w:rsid w:val="00540161"/>
    <w:rsid w:val="0054263C"/>
    <w:rsid w:val="005C5BD1"/>
    <w:rsid w:val="006131E7"/>
    <w:rsid w:val="0064625E"/>
    <w:rsid w:val="00654630"/>
    <w:rsid w:val="00673E27"/>
    <w:rsid w:val="006A3518"/>
    <w:rsid w:val="006A7E68"/>
    <w:rsid w:val="006B60CF"/>
    <w:rsid w:val="00734E19"/>
    <w:rsid w:val="00735AB8"/>
    <w:rsid w:val="00740DA4"/>
    <w:rsid w:val="0074525F"/>
    <w:rsid w:val="007971F7"/>
    <w:rsid w:val="007A2356"/>
    <w:rsid w:val="007C4868"/>
    <w:rsid w:val="007E22FC"/>
    <w:rsid w:val="007F1723"/>
    <w:rsid w:val="00803EC3"/>
    <w:rsid w:val="00814F23"/>
    <w:rsid w:val="00877E34"/>
    <w:rsid w:val="00882911"/>
    <w:rsid w:val="0088768F"/>
    <w:rsid w:val="00964A5B"/>
    <w:rsid w:val="009B7B15"/>
    <w:rsid w:val="009C305F"/>
    <w:rsid w:val="009D15DF"/>
    <w:rsid w:val="009D1607"/>
    <w:rsid w:val="00A56EBD"/>
    <w:rsid w:val="00A602A6"/>
    <w:rsid w:val="00A676C3"/>
    <w:rsid w:val="00AA5051"/>
    <w:rsid w:val="00B66AB9"/>
    <w:rsid w:val="00B853AC"/>
    <w:rsid w:val="00BA51C7"/>
    <w:rsid w:val="00BB4A02"/>
    <w:rsid w:val="00C0303C"/>
    <w:rsid w:val="00C0525E"/>
    <w:rsid w:val="00C0548D"/>
    <w:rsid w:val="00C319D6"/>
    <w:rsid w:val="00C6150D"/>
    <w:rsid w:val="00C7068C"/>
    <w:rsid w:val="00C82F6C"/>
    <w:rsid w:val="00CA7885"/>
    <w:rsid w:val="00CC5A16"/>
    <w:rsid w:val="00DE10F0"/>
    <w:rsid w:val="00E87B5F"/>
    <w:rsid w:val="00F266FF"/>
    <w:rsid w:val="00F67C49"/>
    <w:rsid w:val="00F71492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5BD1"/>
    <w:pPr>
      <w:keepNext/>
      <w:outlineLvl w:val="1"/>
    </w:pPr>
    <w:rPr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5C5BD1"/>
    <w:pPr>
      <w:keepNext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customStyle="1" w:styleId="Estilo">
    <w:name w:val="Estilo"/>
    <w:rsid w:val="0017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C5BD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C5BD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2013-11-21T19:34:00Z</cp:lastPrinted>
  <dcterms:created xsi:type="dcterms:W3CDTF">2014-10-24T17:49:00Z</dcterms:created>
  <dcterms:modified xsi:type="dcterms:W3CDTF">2014-10-24T17:49:00Z</dcterms:modified>
</cp:coreProperties>
</file>