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6D" w:rsidRPr="000D0D4E" w:rsidRDefault="003D306D" w:rsidP="003D306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4E2995">
        <w:rPr>
          <w:rFonts w:ascii="Tahoma" w:hAnsi="Tahoma" w:cs="Tahoma"/>
          <w:sz w:val="24"/>
          <w:szCs w:val="24"/>
        </w:rPr>
        <w:t>242</w:t>
      </w:r>
      <w:r w:rsidRPr="000D0D4E">
        <w:rPr>
          <w:rFonts w:ascii="Tahoma" w:hAnsi="Tahoma" w:cs="Tahoma"/>
          <w:sz w:val="24"/>
          <w:szCs w:val="24"/>
        </w:rPr>
        <w:t>, DE</w:t>
      </w:r>
      <w:r w:rsidR="00DB655A">
        <w:rPr>
          <w:rFonts w:ascii="Tahoma" w:hAnsi="Tahoma" w:cs="Tahoma"/>
          <w:sz w:val="24"/>
          <w:szCs w:val="24"/>
        </w:rPr>
        <w:t xml:space="preserve"> </w:t>
      </w:r>
      <w:r w:rsidR="00033CF1">
        <w:rPr>
          <w:rFonts w:ascii="Tahoma" w:hAnsi="Tahoma" w:cs="Tahoma"/>
          <w:sz w:val="24"/>
          <w:szCs w:val="24"/>
        </w:rPr>
        <w:t>11</w:t>
      </w:r>
      <w:r w:rsidRPr="000D0D4E">
        <w:rPr>
          <w:rFonts w:ascii="Tahoma" w:hAnsi="Tahoma" w:cs="Tahoma"/>
          <w:sz w:val="24"/>
          <w:szCs w:val="24"/>
        </w:rPr>
        <w:t xml:space="preserve"> DE </w:t>
      </w:r>
      <w:r w:rsidR="007615B5">
        <w:rPr>
          <w:rFonts w:ascii="Tahoma" w:hAnsi="Tahoma" w:cs="Tahoma"/>
          <w:sz w:val="24"/>
          <w:szCs w:val="24"/>
        </w:rPr>
        <w:t>OUTUBRO</w:t>
      </w:r>
      <w:r w:rsidR="00E63824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3D306D" w:rsidRPr="000D0D4E" w:rsidRDefault="003D306D" w:rsidP="003D306D">
      <w:pPr>
        <w:pStyle w:val="Ttulo"/>
        <w:rPr>
          <w:rFonts w:ascii="Tahoma" w:hAnsi="Tahoma" w:cs="Tahoma"/>
          <w:sz w:val="24"/>
          <w:szCs w:val="24"/>
        </w:rPr>
      </w:pPr>
    </w:p>
    <w:p w:rsidR="003D306D" w:rsidRPr="007615B5" w:rsidRDefault="00C2433B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GABINETE DA MESA DIRETORA DA CÂMARA LEGISLATIVA DO DISTRITO FEDERAL, </w:t>
      </w:r>
      <w:r w:rsidR="007615B5" w:rsidRPr="007615B5">
        <w:rPr>
          <w:rFonts w:ascii="Tahoma" w:hAnsi="Tahoma" w:cs="Tahoma"/>
          <w:sz w:val="24"/>
          <w:szCs w:val="24"/>
        </w:rPr>
        <w:t xml:space="preserve">no uso </w:t>
      </w:r>
      <w:r w:rsidR="00DB655A">
        <w:rPr>
          <w:rFonts w:ascii="Tahoma" w:hAnsi="Tahoma" w:cs="Tahoma"/>
          <w:sz w:val="24"/>
          <w:szCs w:val="24"/>
        </w:rPr>
        <w:t>das</w:t>
      </w:r>
      <w:r w:rsidR="007615B5" w:rsidRPr="007615B5">
        <w:rPr>
          <w:rFonts w:ascii="Tahoma" w:hAnsi="Tahoma" w:cs="Tahoma"/>
          <w:sz w:val="24"/>
          <w:szCs w:val="24"/>
        </w:rPr>
        <w:t xml:space="preserve"> atribuições </w:t>
      </w:r>
      <w:r w:rsidR="00DB655A">
        <w:rPr>
          <w:rFonts w:ascii="Tahoma" w:hAnsi="Tahoma" w:cs="Tahoma"/>
          <w:sz w:val="24"/>
          <w:szCs w:val="24"/>
        </w:rPr>
        <w:t>que lhe são conferidas pela Resolução nº 168/2000, e</w:t>
      </w:r>
      <w:r w:rsidR="007615B5" w:rsidRPr="007615B5">
        <w:rPr>
          <w:rFonts w:ascii="Tahoma" w:hAnsi="Tahoma" w:cs="Tahoma"/>
          <w:sz w:val="24"/>
          <w:szCs w:val="24"/>
        </w:rPr>
        <w:t xml:space="preserve"> tendo em vista </w:t>
      </w:r>
      <w:r w:rsidR="00DB655A">
        <w:rPr>
          <w:rFonts w:ascii="Tahoma" w:hAnsi="Tahoma" w:cs="Tahoma"/>
          <w:sz w:val="24"/>
          <w:szCs w:val="24"/>
        </w:rPr>
        <w:t xml:space="preserve">o disposto no </w:t>
      </w:r>
      <w:r w:rsidR="00033CF1">
        <w:rPr>
          <w:rFonts w:ascii="Tahoma" w:hAnsi="Tahoma" w:cs="Tahoma"/>
          <w:sz w:val="24"/>
          <w:szCs w:val="24"/>
        </w:rPr>
        <w:t>Memorando</w:t>
      </w:r>
      <w:r w:rsidR="00DB655A">
        <w:rPr>
          <w:rFonts w:ascii="Tahoma" w:hAnsi="Tahoma" w:cs="Tahoma"/>
          <w:sz w:val="24"/>
          <w:szCs w:val="24"/>
        </w:rPr>
        <w:t xml:space="preserve"> nº </w:t>
      </w:r>
      <w:r w:rsidR="00033CF1">
        <w:rPr>
          <w:rFonts w:ascii="Tahoma" w:hAnsi="Tahoma" w:cs="Tahoma"/>
          <w:sz w:val="24"/>
          <w:szCs w:val="24"/>
        </w:rPr>
        <w:t>054/2013-</w:t>
      </w:r>
      <w:proofErr w:type="spellStart"/>
      <w:r w:rsidR="00033CF1">
        <w:rPr>
          <w:rFonts w:ascii="Tahoma" w:hAnsi="Tahoma" w:cs="Tahoma"/>
          <w:sz w:val="24"/>
          <w:szCs w:val="24"/>
        </w:rPr>
        <w:t>Gab</w:t>
      </w:r>
      <w:proofErr w:type="spellEnd"/>
      <w:r w:rsidR="00033CF1">
        <w:rPr>
          <w:rFonts w:ascii="Tahoma" w:hAnsi="Tahoma" w:cs="Tahoma"/>
          <w:sz w:val="24"/>
          <w:szCs w:val="24"/>
        </w:rPr>
        <w:t>. 21</w:t>
      </w:r>
      <w:r w:rsidRPr="007615B5">
        <w:rPr>
          <w:rFonts w:ascii="Tahoma" w:hAnsi="Tahoma" w:cs="Tahoma"/>
          <w:sz w:val="24"/>
          <w:szCs w:val="24"/>
        </w:rPr>
        <w:t>, RESOLVE:</w:t>
      </w:r>
    </w:p>
    <w:p w:rsidR="007615B5" w:rsidRPr="007615B5" w:rsidRDefault="007615B5" w:rsidP="007615B5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Autorizar</w:t>
      </w:r>
      <w:r w:rsidR="00033CF1">
        <w:rPr>
          <w:rFonts w:ascii="Tahoma" w:hAnsi="Tahoma" w:cs="Tahoma"/>
          <w:sz w:val="24"/>
          <w:szCs w:val="24"/>
        </w:rPr>
        <w:t xml:space="preserve"> o uso da área externa coberta da Câmara Legislativa do Distrito Federal, para fins de realizar evento do Sindicato dos Enfermeiros do DF, no dia 16 de outubro, de 8h </w:t>
      </w:r>
      <w:proofErr w:type="gramStart"/>
      <w:r w:rsidR="00033CF1">
        <w:rPr>
          <w:rFonts w:ascii="Tahoma" w:hAnsi="Tahoma" w:cs="Tahoma"/>
          <w:sz w:val="24"/>
          <w:szCs w:val="24"/>
        </w:rPr>
        <w:t>às</w:t>
      </w:r>
      <w:proofErr w:type="gramEnd"/>
      <w:r w:rsidR="00033CF1">
        <w:rPr>
          <w:rFonts w:ascii="Tahoma" w:hAnsi="Tahoma" w:cs="Tahoma"/>
          <w:sz w:val="24"/>
          <w:szCs w:val="24"/>
        </w:rPr>
        <w:t xml:space="preserve"> 10h, na forma solicitada.</w:t>
      </w:r>
    </w:p>
    <w:tbl>
      <w:tblPr>
        <w:tblW w:w="915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323"/>
        <w:gridCol w:w="142"/>
        <w:gridCol w:w="4617"/>
      </w:tblGrid>
      <w:tr w:rsidR="009407D2" w:rsidRPr="00B93045" w:rsidTr="00485D3B">
        <w:trPr>
          <w:cantSplit/>
          <w:trHeight w:val="685"/>
        </w:trPr>
        <w:tc>
          <w:tcPr>
            <w:tcW w:w="9154" w:type="dxa"/>
            <w:gridSpan w:val="4"/>
          </w:tcPr>
          <w:p w:rsidR="007615B5" w:rsidRDefault="007615B5" w:rsidP="00485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615B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7615B5" w:rsidRDefault="007615B5" w:rsidP="00DB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9407D2" w:rsidRDefault="00C2433B" w:rsidP="00485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485D3B" w:rsidRDefault="00485D3B" w:rsidP="00485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7615B5" w:rsidRPr="00B93045" w:rsidRDefault="007615B5" w:rsidP="00485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407D2" w:rsidRPr="00B93045" w:rsidTr="00C2433B">
        <w:trPr>
          <w:gridBefore w:val="1"/>
          <w:wBefore w:w="72" w:type="dxa"/>
          <w:trHeight w:val="987"/>
        </w:trPr>
        <w:tc>
          <w:tcPr>
            <w:tcW w:w="4323" w:type="dxa"/>
          </w:tcPr>
          <w:p w:rsidR="009407D2" w:rsidRPr="00B93045" w:rsidRDefault="00C2433B" w:rsidP="00485D3B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bookmarkStart w:id="0" w:name="_GoBack"/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9407D2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9407D2" w:rsidRPr="00794830" w:rsidRDefault="009407D2" w:rsidP="00485D3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59" w:type="dxa"/>
            <w:gridSpan w:val="2"/>
          </w:tcPr>
          <w:p w:rsidR="00C2433B" w:rsidRDefault="00584061" w:rsidP="00485D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 </w:t>
            </w:r>
            <w:r w:rsidR="00C2433B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  <w:proofErr w:type="gramEnd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C2433B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C2433B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</w:p>
          <w:p w:rsidR="009407D2" w:rsidRDefault="009407D2" w:rsidP="00485D3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7615B5" w:rsidRPr="00C2433B" w:rsidRDefault="007615B5" w:rsidP="00485D3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bookmarkEnd w:id="0"/>
      <w:tr w:rsidR="009407D2" w:rsidRPr="00D404D7" w:rsidTr="00C2433B">
        <w:trPr>
          <w:gridBefore w:val="1"/>
          <w:wBefore w:w="72" w:type="dxa"/>
          <w:trHeight w:val="750"/>
        </w:trPr>
        <w:tc>
          <w:tcPr>
            <w:tcW w:w="4465" w:type="dxa"/>
            <w:gridSpan w:val="2"/>
          </w:tcPr>
          <w:p w:rsidR="009407D2" w:rsidRPr="00B93045" w:rsidRDefault="00C2433B" w:rsidP="00485D3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17" w:type="dxa"/>
          </w:tcPr>
          <w:p w:rsidR="009407D2" w:rsidRPr="00D404D7" w:rsidRDefault="00C2433B" w:rsidP="00485D3B">
            <w:pPr>
              <w:pStyle w:val="Ttulo"/>
              <w:rPr>
                <w:rFonts w:ascii="Tahoma" w:hAnsi="Tahoma" w:cs="Tahoma"/>
                <w:sz w:val="24"/>
                <w:szCs w:val="24"/>
              </w:rPr>
            </w:pPr>
            <w:r w:rsidRPr="00D404D7">
              <w:rPr>
                <w:rFonts w:ascii="Tahoma" w:hAnsi="Tahoma" w:cs="Tahoma"/>
                <w:sz w:val="24"/>
                <w:szCs w:val="24"/>
              </w:rPr>
              <w:t>ALEXANDRE BRAGA CERQUEIRA</w:t>
            </w:r>
          </w:p>
          <w:p w:rsidR="009407D2" w:rsidRPr="00D404D7" w:rsidRDefault="009407D2" w:rsidP="00485D3B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AB6CFD" w:rsidRPr="00DB655A" w:rsidRDefault="00DB655A" w:rsidP="007615B5">
      <w:pPr>
        <w:tabs>
          <w:tab w:val="left" w:pos="426"/>
          <w:tab w:val="left" w:pos="1276"/>
        </w:tabs>
        <w:spacing w:before="120" w:after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 xml:space="preserve">Este texto não substitui o publicado no </w:t>
      </w:r>
      <w:r w:rsidRPr="00DB655A">
        <w:rPr>
          <w:rFonts w:ascii="Tahoma" w:hAnsi="Tahoma" w:cs="Tahoma"/>
          <w:i/>
          <w:color w:val="FF0000"/>
          <w:sz w:val="20"/>
          <w:szCs w:val="20"/>
        </w:rPr>
        <w:t>Diário da Câmara Legislativa</w:t>
      </w:r>
      <w:r>
        <w:rPr>
          <w:rFonts w:ascii="Tahoma" w:hAnsi="Tahoma" w:cs="Tahoma"/>
          <w:color w:val="FF0000"/>
          <w:sz w:val="20"/>
          <w:szCs w:val="20"/>
        </w:rPr>
        <w:t xml:space="preserve">, de </w:t>
      </w:r>
      <w:r w:rsidR="00033CF1">
        <w:rPr>
          <w:rFonts w:ascii="Tahoma" w:hAnsi="Tahoma" w:cs="Tahoma"/>
          <w:color w:val="FF0000"/>
          <w:sz w:val="20"/>
          <w:szCs w:val="20"/>
        </w:rPr>
        <w:t>15</w:t>
      </w:r>
      <w:r>
        <w:rPr>
          <w:rFonts w:ascii="Tahoma" w:hAnsi="Tahoma" w:cs="Tahoma"/>
          <w:color w:val="FF0000"/>
          <w:sz w:val="20"/>
          <w:szCs w:val="20"/>
        </w:rPr>
        <w:t>/10/2013.</w:t>
      </w:r>
    </w:p>
    <w:sectPr w:rsidR="00AB6CFD" w:rsidRPr="00DB655A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33B" w:rsidRDefault="00C2433B" w:rsidP="00BB4A02">
      <w:pPr>
        <w:spacing w:after="0" w:line="240" w:lineRule="auto"/>
      </w:pPr>
      <w:r>
        <w:separator/>
      </w:r>
    </w:p>
  </w:endnote>
  <w:endnote w:type="continuationSeparator" w:id="0">
    <w:p w:rsidR="00C2433B" w:rsidRDefault="00C2433B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BD4CFB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C2433B" w:rsidRDefault="00C2433B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C2433B" w:rsidRDefault="00C2433B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C2433B" w:rsidRDefault="00C2433B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C2433B" w:rsidRPr="007971F7" w:rsidRDefault="00C2433B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33B" w:rsidRDefault="00C2433B" w:rsidP="00BB4A02">
      <w:pPr>
        <w:spacing w:after="0" w:line="240" w:lineRule="auto"/>
      </w:pPr>
      <w:r>
        <w:separator/>
      </w:r>
    </w:p>
  </w:footnote>
  <w:footnote w:type="continuationSeparator" w:id="0">
    <w:p w:rsidR="00C2433B" w:rsidRDefault="00C2433B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BD4C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BD4CFB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C2433B" w:rsidRDefault="00C2433B" w:rsidP="001F1FA7">
                <w:pPr>
                  <w:pStyle w:val="Ttulo3"/>
                  <w:spacing w:before="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spacing w:val="30"/>
                    <w:sz w:val="24"/>
                    <w:szCs w:val="24"/>
                  </w:rPr>
                  <w:t>CÂMARA LEGISLATIVA DO DISTRITO FEDERAL</w:t>
                </w:r>
              </w:p>
              <w:p w:rsidR="00C2433B" w:rsidRPr="001F1FA7" w:rsidRDefault="00C2433B" w:rsidP="001F1FA7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1F1FA7"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C2433B" w:rsidRPr="001F1FA7" w:rsidRDefault="00C2433B" w:rsidP="001F1FA7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1F1FA7"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BD4C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FC8"/>
    <w:rsid w:val="00002A35"/>
    <w:rsid w:val="00033CF1"/>
    <w:rsid w:val="0003665A"/>
    <w:rsid w:val="000A4CD3"/>
    <w:rsid w:val="000E62B3"/>
    <w:rsid w:val="001376AE"/>
    <w:rsid w:val="001A2E57"/>
    <w:rsid w:val="001D12F4"/>
    <w:rsid w:val="001F1FA7"/>
    <w:rsid w:val="002426E0"/>
    <w:rsid w:val="00284B8A"/>
    <w:rsid w:val="002A792E"/>
    <w:rsid w:val="002C3121"/>
    <w:rsid w:val="002D5669"/>
    <w:rsid w:val="002E41BD"/>
    <w:rsid w:val="00306443"/>
    <w:rsid w:val="003073D3"/>
    <w:rsid w:val="00334EE7"/>
    <w:rsid w:val="00350E59"/>
    <w:rsid w:val="003623A0"/>
    <w:rsid w:val="00365DC0"/>
    <w:rsid w:val="003D306D"/>
    <w:rsid w:val="00437FE0"/>
    <w:rsid w:val="00485D3B"/>
    <w:rsid w:val="004C08D8"/>
    <w:rsid w:val="004D5105"/>
    <w:rsid w:val="004E2995"/>
    <w:rsid w:val="00500448"/>
    <w:rsid w:val="00540161"/>
    <w:rsid w:val="0054263C"/>
    <w:rsid w:val="0055146A"/>
    <w:rsid w:val="00584061"/>
    <w:rsid w:val="00654630"/>
    <w:rsid w:val="00673E27"/>
    <w:rsid w:val="00684EC6"/>
    <w:rsid w:val="006A33A0"/>
    <w:rsid w:val="006A3518"/>
    <w:rsid w:val="006B60CF"/>
    <w:rsid w:val="00740DA4"/>
    <w:rsid w:val="0074525F"/>
    <w:rsid w:val="007615B5"/>
    <w:rsid w:val="007971F7"/>
    <w:rsid w:val="007C4868"/>
    <w:rsid w:val="007F1723"/>
    <w:rsid w:val="00877E34"/>
    <w:rsid w:val="0088768F"/>
    <w:rsid w:val="009407D2"/>
    <w:rsid w:val="00964A5B"/>
    <w:rsid w:val="009B7B15"/>
    <w:rsid w:val="009D1607"/>
    <w:rsid w:val="00A676C3"/>
    <w:rsid w:val="00AA5051"/>
    <w:rsid w:val="00AB6CFD"/>
    <w:rsid w:val="00BB4A02"/>
    <w:rsid w:val="00BD4CFB"/>
    <w:rsid w:val="00C2433B"/>
    <w:rsid w:val="00C319D6"/>
    <w:rsid w:val="00C47AD3"/>
    <w:rsid w:val="00C6150D"/>
    <w:rsid w:val="00C7068C"/>
    <w:rsid w:val="00C82F6C"/>
    <w:rsid w:val="00C97FC8"/>
    <w:rsid w:val="00CB63B2"/>
    <w:rsid w:val="00DB655A"/>
    <w:rsid w:val="00E6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3D3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2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marcia.machado</cp:lastModifiedBy>
  <cp:revision>3</cp:revision>
  <cp:lastPrinted>2013-10-10T20:41:00Z</cp:lastPrinted>
  <dcterms:created xsi:type="dcterms:W3CDTF">2014-10-29T20:07:00Z</dcterms:created>
  <dcterms:modified xsi:type="dcterms:W3CDTF">2014-10-29T20:09:00Z</dcterms:modified>
</cp:coreProperties>
</file>