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C3" w:rsidRPr="00D72DA5" w:rsidRDefault="00803EC3" w:rsidP="00803EC3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D72DA5">
        <w:rPr>
          <w:rFonts w:ascii="Tahoma" w:hAnsi="Tahoma"/>
          <w:b/>
          <w:sz w:val="24"/>
          <w:szCs w:val="24"/>
        </w:rPr>
        <w:t xml:space="preserve">PORTARIA–GMD Nº </w:t>
      </w:r>
      <w:r>
        <w:rPr>
          <w:rFonts w:ascii="Tahoma" w:hAnsi="Tahoma"/>
          <w:b/>
          <w:sz w:val="24"/>
          <w:szCs w:val="24"/>
        </w:rPr>
        <w:t>2</w:t>
      </w:r>
      <w:r w:rsidR="00F7770B">
        <w:rPr>
          <w:rFonts w:ascii="Tahoma" w:hAnsi="Tahoma"/>
          <w:b/>
          <w:sz w:val="24"/>
          <w:szCs w:val="24"/>
        </w:rPr>
        <w:t>35</w:t>
      </w:r>
      <w:r w:rsidRPr="00D72DA5">
        <w:rPr>
          <w:rFonts w:ascii="Tahoma" w:hAnsi="Tahoma"/>
          <w:b/>
          <w:sz w:val="24"/>
          <w:szCs w:val="24"/>
        </w:rPr>
        <w:t xml:space="preserve">, DE </w:t>
      </w:r>
      <w:proofErr w:type="gramStart"/>
      <w:r w:rsidR="00F7770B">
        <w:rPr>
          <w:rFonts w:ascii="Tahoma" w:hAnsi="Tahoma"/>
          <w:b/>
          <w:sz w:val="24"/>
          <w:szCs w:val="24"/>
        </w:rPr>
        <w:t>4</w:t>
      </w:r>
      <w:proofErr w:type="gramEnd"/>
      <w:r>
        <w:rPr>
          <w:rFonts w:ascii="Tahoma" w:hAnsi="Tahoma"/>
          <w:b/>
          <w:sz w:val="24"/>
          <w:szCs w:val="24"/>
        </w:rPr>
        <w:t xml:space="preserve"> </w:t>
      </w:r>
      <w:r w:rsidR="00EE319C">
        <w:rPr>
          <w:rFonts w:ascii="Tahoma" w:hAnsi="Tahoma"/>
          <w:b/>
          <w:sz w:val="24"/>
          <w:szCs w:val="24"/>
        </w:rPr>
        <w:t xml:space="preserve">DE </w:t>
      </w:r>
      <w:r>
        <w:rPr>
          <w:rFonts w:ascii="Tahoma" w:hAnsi="Tahoma"/>
          <w:b/>
          <w:sz w:val="24"/>
          <w:szCs w:val="24"/>
        </w:rPr>
        <w:t>OUTUBRO</w:t>
      </w:r>
      <w:r w:rsidRPr="00D72DA5">
        <w:rPr>
          <w:rFonts w:ascii="Tahoma" w:hAnsi="Tahoma"/>
          <w:b/>
          <w:sz w:val="24"/>
          <w:szCs w:val="24"/>
        </w:rPr>
        <w:t xml:space="preserve"> DE</w:t>
      </w:r>
      <w:r>
        <w:rPr>
          <w:rFonts w:ascii="Tahoma" w:hAnsi="Tahoma"/>
          <w:b/>
          <w:sz w:val="24"/>
          <w:szCs w:val="24"/>
        </w:rPr>
        <w:t xml:space="preserve"> 2013</w:t>
      </w: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FEDERAL, no uso da atribuição que lhe foi delegada pelos Atos da Mesa Diretora nº 5</w:t>
      </w:r>
      <w:r w:rsidR="00F7770B">
        <w:rPr>
          <w:rFonts w:ascii="Tahoma" w:hAnsi="Tahoma"/>
          <w:sz w:val="24"/>
          <w:szCs w:val="24"/>
        </w:rPr>
        <w:t>7</w:t>
      </w:r>
      <w:r w:rsidRPr="007828B1">
        <w:rPr>
          <w:rFonts w:ascii="Tahoma" w:hAnsi="Tahoma"/>
          <w:sz w:val="24"/>
          <w:szCs w:val="24"/>
        </w:rPr>
        <w:t>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>00,</w:t>
      </w:r>
      <w:r>
        <w:rPr>
          <w:rFonts w:ascii="Tahoma" w:hAnsi="Tahoma"/>
          <w:sz w:val="24"/>
          <w:szCs w:val="24"/>
        </w:rPr>
        <w:t xml:space="preserve"> RESOLVE:</w:t>
      </w:r>
    </w:p>
    <w:p w:rsidR="00803EC3" w:rsidRDefault="00803EC3" w:rsidP="00803EC3">
      <w:pPr>
        <w:ind w:left="708" w:firstLine="708"/>
        <w:rPr>
          <w:rFonts w:ascii="Tahoma" w:hAnsi="Tahoma"/>
          <w:sz w:val="16"/>
          <w:szCs w:val="16"/>
        </w:rPr>
      </w:pPr>
    </w:p>
    <w:p w:rsidR="00803EC3" w:rsidRPr="00DD7CCC" w:rsidRDefault="00803EC3" w:rsidP="00803EC3">
      <w:pPr>
        <w:rPr>
          <w:rFonts w:ascii="Tahoma" w:hAnsi="Tahoma"/>
        </w:rPr>
      </w:pPr>
      <w:r>
        <w:rPr>
          <w:rFonts w:ascii="Tahoma" w:hAnsi="Tahoma"/>
        </w:rPr>
        <w:t xml:space="preserve">            </w:t>
      </w:r>
      <w:r w:rsidRPr="00D72DA5">
        <w:rPr>
          <w:rFonts w:ascii="Tahoma" w:hAnsi="Tahoma"/>
          <w:b/>
        </w:rPr>
        <w:t>Art. 1º</w:t>
      </w:r>
      <w:r>
        <w:rPr>
          <w:rFonts w:ascii="Tahoma" w:hAnsi="Tahoma"/>
        </w:rPr>
        <w:t xml:space="preserve"> Aprovar os seguintes R</w:t>
      </w:r>
      <w:r w:rsidRPr="00DD7CCC">
        <w:rPr>
          <w:rFonts w:ascii="Tahoma" w:hAnsi="Tahoma"/>
        </w:rPr>
        <w:t>equerimentos:</w:t>
      </w:r>
    </w:p>
    <w:p w:rsidR="00803EC3" w:rsidRDefault="00803EC3" w:rsidP="00803EC3">
      <w:pPr>
        <w:jc w:val="center"/>
        <w:rPr>
          <w:rFonts w:ascii="Tahoma" w:hAnsi="Tahoma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843"/>
        <w:gridCol w:w="5386"/>
      </w:tblGrid>
      <w:tr w:rsidR="00803EC3" w:rsidRPr="00B50E34" w:rsidTr="00B66610">
        <w:tc>
          <w:tcPr>
            <w:tcW w:w="1913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Número do</w:t>
            </w: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Requerimento</w:t>
            </w:r>
          </w:p>
          <w:p w:rsidR="00803EC3" w:rsidRPr="00B50E34" w:rsidRDefault="00803EC3" w:rsidP="00B66610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gramStart"/>
            <w:r w:rsidRPr="00B50E34">
              <w:rPr>
                <w:rFonts w:ascii="Tahoma" w:hAnsi="Tahoma"/>
                <w:b/>
                <w:sz w:val="20"/>
                <w:szCs w:val="20"/>
              </w:rPr>
              <w:t>Deputado(</w:t>
            </w:r>
            <w:proofErr w:type="gramEnd"/>
            <w:r w:rsidRPr="00B50E34">
              <w:rPr>
                <w:rFonts w:ascii="Tahoma" w:hAnsi="Tahoma"/>
                <w:b/>
                <w:sz w:val="20"/>
                <w:szCs w:val="20"/>
              </w:rPr>
              <w:t>a) Autor(a)</w:t>
            </w:r>
          </w:p>
        </w:tc>
        <w:tc>
          <w:tcPr>
            <w:tcW w:w="5386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Assunto</w:t>
            </w:r>
          </w:p>
        </w:tc>
      </w:tr>
      <w:tr w:rsidR="00803EC3" w:rsidRPr="007828B1" w:rsidTr="00B66610">
        <w:tc>
          <w:tcPr>
            <w:tcW w:w="1913" w:type="dxa"/>
          </w:tcPr>
          <w:p w:rsidR="00803EC3" w:rsidRPr="00825D51" w:rsidRDefault="00F7770B" w:rsidP="00B66610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2808</w:t>
            </w:r>
            <w:r w:rsidR="00074D72">
              <w:rPr>
                <w:rFonts w:ascii="Tahoma" w:hAnsi="Tahoma"/>
              </w:rPr>
              <w:t>/2013</w:t>
            </w:r>
          </w:p>
        </w:tc>
        <w:tc>
          <w:tcPr>
            <w:tcW w:w="1843" w:type="dxa"/>
          </w:tcPr>
          <w:p w:rsidR="00803EC3" w:rsidRPr="00825D51" w:rsidRDefault="00F7770B" w:rsidP="00B66610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Joe Valle</w:t>
            </w:r>
          </w:p>
        </w:tc>
        <w:tc>
          <w:tcPr>
            <w:tcW w:w="5386" w:type="dxa"/>
          </w:tcPr>
          <w:p w:rsidR="00803EC3" w:rsidRPr="00825D51" w:rsidRDefault="00F7770B" w:rsidP="00B66610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Requer a realização de Sessão Solene em comemoração ao aniversário de 42 anos de implantação da Central de Abastecimento do Distrito Federal – CEASA/DF e homenagem à Semana da Alimentação Saudável.</w:t>
            </w:r>
          </w:p>
        </w:tc>
      </w:tr>
    </w:tbl>
    <w:p w:rsidR="00F7770B" w:rsidRDefault="00803EC3" w:rsidP="00803EC3">
      <w:pPr>
        <w:tabs>
          <w:tab w:val="left" w:pos="851"/>
          <w:tab w:val="left" w:pos="1485"/>
        </w:tabs>
        <w:rPr>
          <w:rFonts w:ascii="Tahoma" w:hAnsi="Tahoma"/>
          <w:sz w:val="25"/>
          <w:szCs w:val="25"/>
        </w:rPr>
      </w:pPr>
      <w:r>
        <w:rPr>
          <w:rFonts w:ascii="Tahoma" w:hAnsi="Tahoma"/>
          <w:sz w:val="25"/>
          <w:szCs w:val="25"/>
        </w:rPr>
        <w:t xml:space="preserve">         </w:t>
      </w:r>
    </w:p>
    <w:p w:rsidR="00803EC3" w:rsidRPr="00503937" w:rsidRDefault="00803EC3" w:rsidP="00803EC3">
      <w:pPr>
        <w:tabs>
          <w:tab w:val="left" w:pos="851"/>
          <w:tab w:val="left" w:pos="1485"/>
        </w:tabs>
        <w:rPr>
          <w:rFonts w:ascii="Tahoma" w:hAnsi="Tahoma"/>
        </w:rPr>
      </w:pPr>
      <w:r>
        <w:rPr>
          <w:rFonts w:ascii="Tahoma" w:hAnsi="Tahoma"/>
          <w:sz w:val="25"/>
          <w:szCs w:val="25"/>
        </w:rPr>
        <w:t xml:space="preserve"> </w:t>
      </w:r>
      <w:r w:rsidR="006F3A09">
        <w:rPr>
          <w:rFonts w:ascii="Tahoma" w:hAnsi="Tahoma"/>
          <w:sz w:val="25"/>
          <w:szCs w:val="25"/>
        </w:rPr>
        <w:t xml:space="preserve">          </w:t>
      </w:r>
      <w:r>
        <w:rPr>
          <w:rFonts w:ascii="Tahoma" w:hAnsi="Tahoma"/>
          <w:sz w:val="25"/>
          <w:szCs w:val="25"/>
        </w:rPr>
        <w:t xml:space="preserve"> </w:t>
      </w:r>
      <w:r w:rsidRPr="00162AFD">
        <w:rPr>
          <w:rFonts w:ascii="Tahoma" w:hAnsi="Tahoma"/>
          <w:b/>
        </w:rPr>
        <w:t>Art. 2º</w:t>
      </w:r>
      <w:r w:rsidRPr="00503937">
        <w:rPr>
          <w:rFonts w:ascii="Tahoma" w:hAnsi="Tahoma"/>
        </w:rPr>
        <w:t xml:space="preserve"> Esta Portaria entra em vigor na data de sua publicação.</w:t>
      </w:r>
    </w:p>
    <w:p w:rsidR="00B853AC" w:rsidRDefault="00B853AC" w:rsidP="00B853AC">
      <w:pPr>
        <w:jc w:val="center"/>
        <w:rPr>
          <w:rFonts w:ascii="Tahoma" w:hAnsi="Tahoma"/>
          <w:sz w:val="25"/>
          <w:szCs w:val="25"/>
        </w:rPr>
      </w:pPr>
    </w:p>
    <w:p w:rsidR="00B853AC" w:rsidRPr="001114BC" w:rsidRDefault="00B853AC" w:rsidP="00B853AC">
      <w:pPr>
        <w:jc w:val="center"/>
        <w:rPr>
          <w:rFonts w:ascii="Tahoma" w:hAnsi="Tahoma"/>
          <w:sz w:val="25"/>
          <w:szCs w:val="25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B853AC" w:rsidP="00162AFD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  <w:color w:val="000000"/>
              </w:rPr>
              <w:t xml:space="preserve">   </w:t>
            </w:r>
            <w:r w:rsidR="00162AFD">
              <w:rPr>
                <w:rFonts w:ascii="Tahoma" w:hAnsi="Tahoma" w:cs="Tahoma"/>
                <w:b/>
                <w:color w:val="000000"/>
              </w:rPr>
              <w:t xml:space="preserve">       ROZENDO FERREIRA PINTO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162AFD" w:rsidP="00162AFD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Secretário Executivo</w:t>
            </w:r>
            <w:r w:rsidR="00B853AC" w:rsidRPr="00E24EB4">
              <w:rPr>
                <w:rFonts w:ascii="Tahoma" w:hAnsi="Tahoma" w:cs="Tahoma"/>
                <w:i/>
              </w:rPr>
              <w:t xml:space="preserve">/Primeira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162AFD" w:rsidRDefault="00162AFD" w:rsidP="00162A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</w:t>
            </w:r>
            <w:r w:rsidRPr="00162AFD">
              <w:rPr>
                <w:rFonts w:ascii="Tahoma" w:hAnsi="Tahoma" w:cs="Tahoma"/>
                <w:sz w:val="22"/>
                <w:szCs w:val="22"/>
              </w:rPr>
              <w:t>Substituto</w:t>
            </w: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803EC3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="00803EC3">
              <w:rPr>
                <w:rFonts w:ascii="Tahoma" w:hAnsi="Tahoma" w:cs="Tahoma"/>
                <w:b/>
              </w:rPr>
              <w:t xml:space="preserve">     </w:t>
            </w:r>
            <w:r w:rsidR="00803EC3">
              <w:rPr>
                <w:rFonts w:ascii="Tahoma" w:hAnsi="Tahoma" w:cs="Tahoma"/>
                <w:b/>
                <w:color w:val="000000"/>
              </w:rPr>
              <w:t>RENAN BESSONI PAZ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F7770B">
        <w:rPr>
          <w:rFonts w:ascii="Tahoma" w:hAnsi="Tahoma"/>
          <w:color w:val="FF0000"/>
          <w:sz w:val="20"/>
          <w:szCs w:val="20"/>
        </w:rPr>
        <w:t>7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803EC3">
        <w:rPr>
          <w:rFonts w:ascii="Tahoma" w:hAnsi="Tahoma"/>
          <w:color w:val="FF0000"/>
          <w:sz w:val="20"/>
          <w:szCs w:val="20"/>
        </w:rPr>
        <w:t>10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D90F0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D90F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D90F0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D90F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74D72"/>
    <w:rsid w:val="00086A5C"/>
    <w:rsid w:val="000A4CD3"/>
    <w:rsid w:val="0011688F"/>
    <w:rsid w:val="001376AE"/>
    <w:rsid w:val="00147090"/>
    <w:rsid w:val="00162AFD"/>
    <w:rsid w:val="00172353"/>
    <w:rsid w:val="001736CB"/>
    <w:rsid w:val="001A2E57"/>
    <w:rsid w:val="00211FEA"/>
    <w:rsid w:val="002426E0"/>
    <w:rsid w:val="002A6717"/>
    <w:rsid w:val="002A792E"/>
    <w:rsid w:val="002C42D1"/>
    <w:rsid w:val="002D5669"/>
    <w:rsid w:val="00306443"/>
    <w:rsid w:val="00334EE7"/>
    <w:rsid w:val="00372CFD"/>
    <w:rsid w:val="003848C6"/>
    <w:rsid w:val="003C0D10"/>
    <w:rsid w:val="00413FA8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6F3A09"/>
    <w:rsid w:val="00734E19"/>
    <w:rsid w:val="00735AB8"/>
    <w:rsid w:val="00740DA4"/>
    <w:rsid w:val="0074525F"/>
    <w:rsid w:val="007971F7"/>
    <w:rsid w:val="007A2356"/>
    <w:rsid w:val="007C4868"/>
    <w:rsid w:val="007E22FC"/>
    <w:rsid w:val="007E6077"/>
    <w:rsid w:val="007F1723"/>
    <w:rsid w:val="00803EC3"/>
    <w:rsid w:val="00814F23"/>
    <w:rsid w:val="00877E34"/>
    <w:rsid w:val="0088768F"/>
    <w:rsid w:val="00964A5B"/>
    <w:rsid w:val="009B7B15"/>
    <w:rsid w:val="009C305F"/>
    <w:rsid w:val="009D15DF"/>
    <w:rsid w:val="009D1607"/>
    <w:rsid w:val="00A03FEB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C5A16"/>
    <w:rsid w:val="00D90F09"/>
    <w:rsid w:val="00DE10F0"/>
    <w:rsid w:val="00E87B5F"/>
    <w:rsid w:val="00EE319C"/>
    <w:rsid w:val="00F67C49"/>
    <w:rsid w:val="00F71492"/>
    <w:rsid w:val="00F7770B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2013-11-21T19:34:00Z</cp:lastPrinted>
  <dcterms:created xsi:type="dcterms:W3CDTF">2014-10-29T19:35:00Z</dcterms:created>
  <dcterms:modified xsi:type="dcterms:W3CDTF">2014-10-29T20:06:00Z</dcterms:modified>
</cp:coreProperties>
</file>