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9E3501" w:rsidRPr="001747AF" w:rsidRDefault="009E3501" w:rsidP="009E350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E117D6">
        <w:rPr>
          <w:rFonts w:ascii="Tahoma" w:hAnsi="Tahoma" w:cs="Tahoma"/>
          <w:b/>
          <w:sz w:val="24"/>
          <w:szCs w:val="24"/>
        </w:rPr>
        <w:t>1</w:t>
      </w:r>
      <w:r w:rsidR="003D1BE5">
        <w:rPr>
          <w:rFonts w:ascii="Tahoma" w:hAnsi="Tahoma" w:cs="Tahoma"/>
          <w:b/>
          <w:sz w:val="24"/>
          <w:szCs w:val="24"/>
        </w:rPr>
        <w:t>92</w:t>
      </w:r>
      <w:r w:rsidR="00E117D6" w:rsidRPr="001747AF">
        <w:rPr>
          <w:rFonts w:ascii="Tahoma" w:hAnsi="Tahoma" w:cs="Tahoma"/>
          <w:b/>
          <w:sz w:val="24"/>
          <w:szCs w:val="24"/>
        </w:rPr>
        <w:t>,</w:t>
      </w:r>
      <w:r w:rsidR="00E117D6">
        <w:rPr>
          <w:rFonts w:ascii="Tahoma" w:hAnsi="Tahoma" w:cs="Tahoma"/>
          <w:b/>
          <w:sz w:val="24"/>
          <w:szCs w:val="24"/>
        </w:rPr>
        <w:t xml:space="preserve"> DE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>2</w:t>
      </w:r>
      <w:r w:rsidR="003D1BE5">
        <w:rPr>
          <w:rFonts w:ascii="Tahoma" w:hAnsi="Tahoma" w:cs="Tahoma"/>
          <w:b/>
          <w:sz w:val="24"/>
          <w:szCs w:val="24"/>
        </w:rPr>
        <w:t>9</w:t>
      </w:r>
      <w:r w:rsidR="00E117D6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E117D6">
        <w:rPr>
          <w:rFonts w:ascii="Tahoma" w:hAnsi="Tahoma" w:cs="Tahoma"/>
          <w:b/>
          <w:sz w:val="24"/>
          <w:szCs w:val="24"/>
        </w:rPr>
        <w:t xml:space="preserve">DE AGOSTO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9E3501" w:rsidRPr="001747AF" w:rsidRDefault="009E3501" w:rsidP="009E350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8311E" w:rsidRDefault="0088311E" w:rsidP="00AF111B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</w:t>
      </w:r>
      <w:r w:rsidR="003D1BE5">
        <w:rPr>
          <w:rFonts w:ascii="Tahoma" w:hAnsi="Tahoma" w:cs="Tahoma"/>
          <w:szCs w:val="24"/>
        </w:rPr>
        <w:t>776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AF111B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88311E" w:rsidRPr="003D1BE5" w:rsidRDefault="003D1BE5" w:rsidP="0088311E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Autorizar a participação dos servidores José Expedito Rodrigues Ferreira, matrícula nº 12.000, Técnico Legislativo, função C12, lotado na Comissão Permanente de Licitação, e Ana Maria Veras Vilanova e Silva, matrícula nº 12.527, Consultora Técnico-Legislativa/Assistente Social, lotada no Setor de Assistência Social, no Curso de Pós-Graduação em </w:t>
      </w:r>
      <w:proofErr w:type="spellStart"/>
      <w:r w:rsidRPr="003D1BE5">
        <w:rPr>
          <w:rFonts w:ascii="Tahoma" w:hAnsi="Tahoma" w:cs="Tahoma"/>
          <w:i/>
          <w:szCs w:val="24"/>
        </w:rPr>
        <w:t>Coaching</w:t>
      </w:r>
      <w:proofErr w:type="spellEnd"/>
      <w:r>
        <w:rPr>
          <w:rFonts w:ascii="Tahoma" w:hAnsi="Tahoma" w:cs="Tahoma"/>
          <w:i/>
          <w:szCs w:val="24"/>
        </w:rPr>
        <w:t xml:space="preserve">, </w:t>
      </w:r>
      <w:r>
        <w:rPr>
          <w:rFonts w:ascii="Tahoma" w:hAnsi="Tahoma" w:cs="Tahoma"/>
          <w:szCs w:val="24"/>
        </w:rPr>
        <w:t>no período de 30 de agosto de 2013</w:t>
      </w:r>
      <w:r w:rsidR="00515F54">
        <w:rPr>
          <w:rFonts w:ascii="Tahoma" w:hAnsi="Tahoma" w:cs="Tahoma"/>
          <w:szCs w:val="24"/>
        </w:rPr>
        <w:t xml:space="preserve"> a</w:t>
      </w:r>
      <w:r>
        <w:rPr>
          <w:rFonts w:ascii="Tahoma" w:hAnsi="Tahoma" w:cs="Tahoma"/>
          <w:szCs w:val="24"/>
        </w:rPr>
        <w:t xml:space="preserve"> 26 de julho de 2014, em Brasília-DF, com pagamento do curso e sem afastamento do trabalho, revogando a </w:t>
      </w:r>
      <w:proofErr w:type="spellStart"/>
      <w:r>
        <w:rPr>
          <w:rFonts w:ascii="Tahoma" w:hAnsi="Tahoma" w:cs="Tahoma"/>
          <w:szCs w:val="24"/>
        </w:rPr>
        <w:t>Portaria-GMD</w:t>
      </w:r>
      <w:proofErr w:type="spellEnd"/>
      <w:r>
        <w:rPr>
          <w:rFonts w:ascii="Tahoma" w:hAnsi="Tahoma" w:cs="Tahoma"/>
          <w:szCs w:val="24"/>
        </w:rPr>
        <w:t xml:space="preserve"> nº 165, de 16 de agosto de 2013.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3D1BE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ROZENDO FERREIRA PINTO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</w:t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577011" w:rsidRPr="003D1BE5" w:rsidRDefault="003D1BE5" w:rsidP="004B759E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2"/>
                <w:szCs w:val="22"/>
              </w:rPr>
              <w:t>S</w:t>
            </w:r>
            <w:r w:rsidRPr="003D1BE5">
              <w:rPr>
                <w:rFonts w:ascii="Tahoma" w:hAnsi="Tahoma" w:cs="Tahoma"/>
                <w:i/>
                <w:sz w:val="22"/>
                <w:szCs w:val="22"/>
              </w:rPr>
              <w:t>ubstituto</w:t>
            </w: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3D1BE5">
        <w:rPr>
          <w:rFonts w:ascii="Tahoma" w:hAnsi="Tahoma" w:cs="Tahoma"/>
          <w:color w:val="FF0000"/>
        </w:rPr>
        <w:t>30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CA6BA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CA6B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CA6BA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CA6B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903AA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6603C"/>
    <w:rsid w:val="003B6E5E"/>
    <w:rsid w:val="003C382E"/>
    <w:rsid w:val="003C3C4A"/>
    <w:rsid w:val="003C7683"/>
    <w:rsid w:val="003D1BE5"/>
    <w:rsid w:val="003D570A"/>
    <w:rsid w:val="00412D9E"/>
    <w:rsid w:val="0043564B"/>
    <w:rsid w:val="004B759E"/>
    <w:rsid w:val="004C08D8"/>
    <w:rsid w:val="004C6159"/>
    <w:rsid w:val="004D48F3"/>
    <w:rsid w:val="004F3188"/>
    <w:rsid w:val="00500448"/>
    <w:rsid w:val="00515F54"/>
    <w:rsid w:val="0054263C"/>
    <w:rsid w:val="00543E12"/>
    <w:rsid w:val="00573ACE"/>
    <w:rsid w:val="00577011"/>
    <w:rsid w:val="00583F8D"/>
    <w:rsid w:val="0058528D"/>
    <w:rsid w:val="0059426B"/>
    <w:rsid w:val="005B10F9"/>
    <w:rsid w:val="005F12E7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311E"/>
    <w:rsid w:val="0088768F"/>
    <w:rsid w:val="008B6979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9E3501"/>
    <w:rsid w:val="00A24241"/>
    <w:rsid w:val="00A35768"/>
    <w:rsid w:val="00A63AF6"/>
    <w:rsid w:val="00A676C3"/>
    <w:rsid w:val="00AA5051"/>
    <w:rsid w:val="00AA54A3"/>
    <w:rsid w:val="00AF111B"/>
    <w:rsid w:val="00B04042"/>
    <w:rsid w:val="00BA2DCE"/>
    <w:rsid w:val="00BB4A02"/>
    <w:rsid w:val="00BD3184"/>
    <w:rsid w:val="00BE627D"/>
    <w:rsid w:val="00BF38EB"/>
    <w:rsid w:val="00C319D6"/>
    <w:rsid w:val="00C44A87"/>
    <w:rsid w:val="00C6150D"/>
    <w:rsid w:val="00C747A8"/>
    <w:rsid w:val="00C82F6C"/>
    <w:rsid w:val="00CA6BA4"/>
    <w:rsid w:val="00CB6D25"/>
    <w:rsid w:val="00D071A2"/>
    <w:rsid w:val="00D15320"/>
    <w:rsid w:val="00D65398"/>
    <w:rsid w:val="00D81DAF"/>
    <w:rsid w:val="00E117D6"/>
    <w:rsid w:val="00E17A19"/>
    <w:rsid w:val="00EC1FB6"/>
    <w:rsid w:val="00F03A80"/>
    <w:rsid w:val="00F16E22"/>
    <w:rsid w:val="00F20868"/>
    <w:rsid w:val="00F62D27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2013-11-18T17:11:00Z</cp:lastPrinted>
  <dcterms:created xsi:type="dcterms:W3CDTF">2014-03-27T17:35:00Z</dcterms:created>
  <dcterms:modified xsi:type="dcterms:W3CDTF">2014-03-27T17:35:00Z</dcterms:modified>
</cp:coreProperties>
</file>