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AE1D89">
        <w:rPr>
          <w:rFonts w:ascii="Tahoma" w:hAnsi="Tahoma" w:cs="Tahoma"/>
          <w:b/>
          <w:sz w:val="24"/>
          <w:szCs w:val="24"/>
        </w:rPr>
        <w:t>1</w:t>
      </w:r>
      <w:r w:rsidR="003B69AC">
        <w:rPr>
          <w:rFonts w:ascii="Tahoma" w:hAnsi="Tahoma" w:cs="Tahoma"/>
          <w:b/>
          <w:sz w:val="24"/>
          <w:szCs w:val="24"/>
        </w:rPr>
        <w:t>4</w:t>
      </w:r>
      <w:r w:rsidR="00104613">
        <w:rPr>
          <w:rFonts w:ascii="Tahoma" w:hAnsi="Tahoma" w:cs="Tahoma"/>
          <w:b/>
          <w:sz w:val="24"/>
          <w:szCs w:val="24"/>
        </w:rPr>
        <w:t>6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r w:rsidR="00CA0FC6">
        <w:rPr>
          <w:rFonts w:ascii="Tahoma" w:hAnsi="Tahoma" w:cs="Tahoma"/>
          <w:b/>
          <w:sz w:val="24"/>
          <w:szCs w:val="24"/>
        </w:rPr>
        <w:t>16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JULHO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06</w:t>
      </w:r>
      <w:r w:rsidR="00104613">
        <w:rPr>
          <w:rFonts w:ascii="Tahoma" w:hAnsi="Tahoma" w:cs="Tahoma"/>
          <w:szCs w:val="24"/>
        </w:rPr>
        <w:t>90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C00ED" w:rsidRDefault="004C00ED" w:rsidP="004C00ED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 w:rsidR="00104613">
        <w:rPr>
          <w:rFonts w:ascii="Tahoma" w:hAnsi="Tahoma" w:cs="Tahoma"/>
          <w:szCs w:val="24"/>
        </w:rPr>
        <w:t xml:space="preserve"> do</w:t>
      </w:r>
      <w:r>
        <w:rPr>
          <w:rFonts w:ascii="Tahoma" w:hAnsi="Tahoma" w:cs="Tahoma"/>
          <w:szCs w:val="24"/>
        </w:rPr>
        <w:t xml:space="preserve">s </w:t>
      </w:r>
      <w:r w:rsidRPr="000B15A3">
        <w:rPr>
          <w:rFonts w:ascii="Tahoma" w:hAnsi="Tahoma" w:cs="Tahoma"/>
        </w:rPr>
        <w:t>servidor</w:t>
      </w:r>
      <w:r w:rsidR="0010461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s </w:t>
      </w:r>
      <w:r w:rsidR="00104613">
        <w:rPr>
          <w:rFonts w:ascii="Tahoma" w:hAnsi="Tahoma" w:cs="Tahoma"/>
        </w:rPr>
        <w:t xml:space="preserve">Ana Maria Vera Vilanova e Silva, matrícula nº 12.527, Thiago Bazi Brandão, matrícula nº 16.773, lotados no Setor de Assistência Social, </w:t>
      </w:r>
      <w:proofErr w:type="spellStart"/>
      <w:r w:rsidR="00104613">
        <w:rPr>
          <w:rFonts w:ascii="Tahoma" w:hAnsi="Tahoma" w:cs="Tahoma"/>
        </w:rPr>
        <w:t>Leanara</w:t>
      </w:r>
      <w:proofErr w:type="spellEnd"/>
      <w:r w:rsidR="00104613">
        <w:rPr>
          <w:rFonts w:ascii="Tahoma" w:hAnsi="Tahoma" w:cs="Tahoma"/>
        </w:rPr>
        <w:t xml:space="preserve"> de Araújo Pinto </w:t>
      </w:r>
      <w:proofErr w:type="spellStart"/>
      <w:r w:rsidR="00104613">
        <w:rPr>
          <w:rFonts w:ascii="Tahoma" w:hAnsi="Tahoma" w:cs="Tahoma"/>
        </w:rPr>
        <w:t>Belmont</w:t>
      </w:r>
      <w:proofErr w:type="spellEnd"/>
      <w:r w:rsidR="00104613">
        <w:rPr>
          <w:rFonts w:ascii="Tahoma" w:hAnsi="Tahoma" w:cs="Tahoma"/>
        </w:rPr>
        <w:t xml:space="preserve">, matrícula nº 11.672, </w:t>
      </w:r>
      <w:proofErr w:type="spellStart"/>
      <w:r w:rsidR="00104613">
        <w:rPr>
          <w:rFonts w:ascii="Tahoma" w:hAnsi="Tahoma" w:cs="Tahoma"/>
        </w:rPr>
        <w:t>Ozanira</w:t>
      </w:r>
      <w:proofErr w:type="spellEnd"/>
      <w:r w:rsidR="00104613">
        <w:rPr>
          <w:rFonts w:ascii="Tahoma" w:hAnsi="Tahoma" w:cs="Tahoma"/>
        </w:rPr>
        <w:t xml:space="preserve"> Ferreira da Costa, matrícula nº 12.540, lotadas no Setor de Assistência à </w:t>
      </w:r>
      <w:proofErr w:type="gramStart"/>
      <w:r w:rsidR="00104613">
        <w:rPr>
          <w:rFonts w:ascii="Tahoma" w:hAnsi="Tahoma" w:cs="Tahoma"/>
        </w:rPr>
        <w:t>Saúde ,</w:t>
      </w:r>
      <w:proofErr w:type="gramEnd"/>
      <w:r w:rsidR="00104613">
        <w:rPr>
          <w:rFonts w:ascii="Tahoma" w:hAnsi="Tahoma" w:cs="Tahoma"/>
        </w:rPr>
        <w:t xml:space="preserve"> Silvia Maria de Paula e Souza, matrícula nº 11.160, e Vanessa  Aragão Duarte Ruas, matrícula nº 12.334, lotadas na Diretoria de Recursos Humanos, Consultores Técnico-Legislativos, no 2º Congresso de Qualidade de Vida no Trabalho no Serviço Público Brasileiro, no período </w:t>
      </w:r>
      <w:r>
        <w:rPr>
          <w:rFonts w:ascii="Tahoma" w:hAnsi="Tahoma" w:cs="Tahoma"/>
        </w:rPr>
        <w:t>de</w:t>
      </w:r>
      <w:r w:rsidR="00104613">
        <w:rPr>
          <w:rFonts w:ascii="Tahoma" w:hAnsi="Tahoma" w:cs="Tahoma"/>
        </w:rPr>
        <w:t xml:space="preserve"> 28 a 30 de</w:t>
      </w:r>
      <w:r>
        <w:rPr>
          <w:rFonts w:ascii="Tahoma" w:hAnsi="Tahoma" w:cs="Tahoma"/>
        </w:rPr>
        <w:t xml:space="preserve"> agosto de 2013</w:t>
      </w:r>
      <w:r w:rsidRPr="00143432">
        <w:rPr>
          <w:rFonts w:ascii="Tahoma" w:hAnsi="Tahoma" w:cs="Tahoma"/>
        </w:rPr>
        <w:t>, em Brasília – DF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71845">
        <w:rPr>
          <w:rFonts w:ascii="Tahoma" w:hAnsi="Tahoma" w:cs="Tahoma"/>
          <w:color w:val="FF0000"/>
        </w:rPr>
        <w:t>1</w:t>
      </w:r>
      <w:r w:rsidR="00CA0FC6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94CD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94C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94CD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94C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B0729"/>
    <w:rsid w:val="003B69AC"/>
    <w:rsid w:val="003D570A"/>
    <w:rsid w:val="003F6069"/>
    <w:rsid w:val="004C00ED"/>
    <w:rsid w:val="004C08D8"/>
    <w:rsid w:val="004C3254"/>
    <w:rsid w:val="00500448"/>
    <w:rsid w:val="0054263C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2014-02-19T22:04:00Z</dcterms:created>
  <dcterms:modified xsi:type="dcterms:W3CDTF">2014-02-19T22:04:00Z</dcterms:modified>
</cp:coreProperties>
</file>