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F5" w:rsidRDefault="00FA76F5" w:rsidP="008E0C80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FA76F5">
        <w:rPr>
          <w:rFonts w:ascii="Tahoma" w:hAnsi="Tahoma" w:cs="Tahoma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4.35pt;width:6in;height:49.05pt;z-index:251660288;mso-position-horizontal:center;mso-width-relative:margin;mso-height-relative:margin">
            <v:textbox>
              <w:txbxContent>
                <w:p w:rsidR="00FA76F5" w:rsidRPr="00D213BD" w:rsidRDefault="00FA76F5" w:rsidP="00D213BD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D213B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NOTA TÉCNICA</w:t>
                  </w:r>
                </w:p>
                <w:tbl>
                  <w:tblPr>
                    <w:tblW w:w="8625" w:type="dxa"/>
                    <w:tblInd w:w="-78" w:type="dxa"/>
                    <w:tblBorders>
                      <w:top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8625"/>
                  </w:tblGrid>
                  <w:tr w:rsidR="00FA76F5" w:rsidTr="00FA76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0"/>
                    </w:trPr>
                    <w:tc>
                      <w:tcPr>
                        <w:tcW w:w="8625" w:type="dxa"/>
                      </w:tcPr>
                      <w:p w:rsidR="00FA76F5" w:rsidRDefault="00FA76F5" w:rsidP="00FA76F5"/>
                    </w:tc>
                  </w:tr>
                </w:tbl>
                <w:p w:rsidR="00FA76F5" w:rsidRPr="00D213BD" w:rsidRDefault="00D213BD" w:rsidP="00FA76F5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REVOGADA pela </w:t>
                  </w:r>
                  <w:proofErr w:type="spellStart"/>
                  <w:r>
                    <w:rPr>
                      <w:rFonts w:ascii="Tahoma" w:hAnsi="Tahoma" w:cs="Tahoma"/>
                    </w:rPr>
                    <w:t>Portaria-GMD</w:t>
                  </w:r>
                  <w:proofErr w:type="spellEnd"/>
                  <w:r>
                    <w:rPr>
                      <w:rFonts w:ascii="Tahoma" w:hAnsi="Tahoma" w:cs="Tahoma"/>
                    </w:rPr>
                    <w:t xml:space="preserve"> nº 121, de 25/6/2013, publicada no DCL de 26/6/2013.</w:t>
                  </w:r>
                </w:p>
              </w:txbxContent>
            </v:textbox>
          </v:shape>
        </w:pict>
      </w:r>
    </w:p>
    <w:p w:rsidR="00FA76F5" w:rsidRDefault="00FA76F5" w:rsidP="008E0C80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FA76F5" w:rsidRDefault="00FA76F5" w:rsidP="008E0C80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8E0C80" w:rsidRPr="00E301BF" w:rsidRDefault="008E0C80" w:rsidP="008E0C80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E301BF">
        <w:rPr>
          <w:rFonts w:ascii="Tahoma" w:hAnsi="Tahoma" w:cs="Tahoma"/>
          <w:sz w:val="24"/>
          <w:szCs w:val="24"/>
        </w:rPr>
        <w:t>PORTARIA-GMD N</w:t>
      </w:r>
      <w:r>
        <w:rPr>
          <w:rFonts w:ascii="Tahoma" w:hAnsi="Tahoma" w:cs="Tahoma"/>
          <w:sz w:val="24"/>
          <w:szCs w:val="24"/>
        </w:rPr>
        <w:t xml:space="preserve">º 88, DE 24 DE MAIO DE </w:t>
      </w:r>
      <w:r w:rsidRPr="00E301BF">
        <w:rPr>
          <w:rFonts w:ascii="Tahoma" w:hAnsi="Tahoma" w:cs="Tahoma"/>
          <w:sz w:val="24"/>
          <w:szCs w:val="24"/>
        </w:rPr>
        <w:t>2013</w:t>
      </w:r>
    </w:p>
    <w:p w:rsidR="008E0C80" w:rsidRPr="00E301BF" w:rsidRDefault="008E0C80" w:rsidP="008E0C80">
      <w:pPr>
        <w:pStyle w:val="Ttulo"/>
        <w:rPr>
          <w:rFonts w:ascii="Tahoma" w:hAnsi="Tahoma" w:cs="Tahoma"/>
          <w:sz w:val="24"/>
          <w:szCs w:val="24"/>
        </w:rPr>
      </w:pPr>
    </w:p>
    <w:p w:rsidR="008E0C80" w:rsidRDefault="008E0C80" w:rsidP="008E0C80">
      <w:pPr>
        <w:pStyle w:val="Ttulo"/>
        <w:jc w:val="both"/>
        <w:rPr>
          <w:rFonts w:ascii="Tahoma" w:hAnsi="Tahoma" w:cs="Tahoma"/>
          <w:sz w:val="24"/>
          <w:szCs w:val="24"/>
        </w:rPr>
      </w:pPr>
    </w:p>
    <w:p w:rsidR="008E0C80" w:rsidRPr="00487B51" w:rsidRDefault="008E0C80" w:rsidP="008E0C80">
      <w:pPr>
        <w:tabs>
          <w:tab w:val="left" w:pos="-1701"/>
          <w:tab w:val="left" w:pos="-1418"/>
        </w:tabs>
        <w:spacing w:before="60" w:after="60"/>
        <w:rPr>
          <w:rFonts w:ascii="Tahoma" w:hAnsi="Tahoma" w:cs="Tahoma"/>
          <w:sz w:val="24"/>
          <w:szCs w:val="24"/>
        </w:rPr>
      </w:pPr>
      <w:r w:rsidRPr="00AF2161">
        <w:rPr>
          <w:rFonts w:ascii="Tahoma" w:hAnsi="Tahoma" w:cs="Tahoma"/>
          <w:sz w:val="24"/>
          <w:szCs w:val="24"/>
        </w:rPr>
        <w:tab/>
        <w:t>O SECRETÁRIO EXECUTIVO DO GABINETE DA MESA DIRETORA</w:t>
      </w:r>
      <w:r>
        <w:rPr>
          <w:rFonts w:ascii="Tahoma" w:hAnsi="Tahoma" w:cs="Tahoma"/>
          <w:sz w:val="24"/>
          <w:szCs w:val="24"/>
        </w:rPr>
        <w:t xml:space="preserve"> - </w:t>
      </w:r>
      <w:r w:rsidRPr="00AF2161">
        <w:rPr>
          <w:rFonts w:ascii="Tahoma" w:hAnsi="Tahoma" w:cs="Tahoma"/>
          <w:sz w:val="24"/>
          <w:szCs w:val="24"/>
        </w:rPr>
        <w:t>TERCEIRA</w:t>
      </w:r>
      <w:r>
        <w:rPr>
          <w:rFonts w:ascii="Tahoma" w:hAnsi="Tahoma" w:cs="Tahoma"/>
          <w:sz w:val="24"/>
          <w:szCs w:val="24"/>
        </w:rPr>
        <w:t xml:space="preserve"> </w:t>
      </w:r>
      <w:r w:rsidRPr="00AF2161">
        <w:rPr>
          <w:rFonts w:ascii="Tahoma" w:hAnsi="Tahoma" w:cs="Tahoma"/>
          <w:sz w:val="24"/>
          <w:szCs w:val="24"/>
        </w:rPr>
        <w:t>SECRETARIA, no uso da atribuição que lhe foi delegada pelo Ato da Mesa Diretora nº 58/2000,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487B51">
        <w:rPr>
          <w:rFonts w:ascii="Tahoma" w:hAnsi="Tahoma" w:cs="Tahoma"/>
          <w:sz w:val="24"/>
          <w:szCs w:val="24"/>
        </w:rPr>
        <w:t>RESOLVE:</w:t>
      </w:r>
    </w:p>
    <w:p w:rsidR="008E0C80" w:rsidRPr="00335305" w:rsidRDefault="008E0C80" w:rsidP="008E0C80">
      <w:pPr>
        <w:pStyle w:val="Recuodecorpodetexto"/>
        <w:tabs>
          <w:tab w:val="left" w:pos="-1985"/>
          <w:tab w:val="left" w:pos="-1701"/>
          <w:tab w:val="left" w:pos="-1134"/>
        </w:tabs>
        <w:spacing w:before="60" w:after="60" w:line="276" w:lineRule="auto"/>
        <w:ind w:firstLine="0"/>
        <w:rPr>
          <w:rFonts w:ascii="Tahoma" w:hAnsi="Tahoma" w:cs="Tahoma"/>
        </w:rPr>
      </w:pPr>
      <w:r w:rsidRPr="00335305">
        <w:rPr>
          <w:rFonts w:ascii="Tahoma" w:hAnsi="Tahoma" w:cs="Tahoma"/>
        </w:rPr>
        <w:tab/>
        <w:t>Aprovar o Requerimento nº 2</w:t>
      </w:r>
      <w:r>
        <w:rPr>
          <w:rFonts w:ascii="Tahoma" w:hAnsi="Tahoma" w:cs="Tahoma"/>
        </w:rPr>
        <w:t>336</w:t>
      </w:r>
      <w:r w:rsidRPr="00335305">
        <w:rPr>
          <w:rFonts w:ascii="Tahoma" w:hAnsi="Tahoma" w:cs="Tahoma"/>
        </w:rPr>
        <w:t>/201</w:t>
      </w:r>
      <w:r>
        <w:rPr>
          <w:rFonts w:ascii="Tahoma" w:hAnsi="Tahoma" w:cs="Tahoma"/>
        </w:rPr>
        <w:t>3</w:t>
      </w:r>
      <w:r w:rsidRPr="00335305">
        <w:rPr>
          <w:rFonts w:ascii="Tahoma" w:hAnsi="Tahoma" w:cs="Tahoma"/>
        </w:rPr>
        <w:t>, de iniciativa d</w:t>
      </w:r>
      <w:r>
        <w:rPr>
          <w:rFonts w:ascii="Tahoma" w:hAnsi="Tahoma" w:cs="Tahoma"/>
        </w:rPr>
        <w:t>a</w:t>
      </w:r>
      <w:r w:rsidRPr="00335305">
        <w:rPr>
          <w:rFonts w:ascii="Tahoma" w:hAnsi="Tahoma" w:cs="Tahoma"/>
        </w:rPr>
        <w:t xml:space="preserve"> </w:t>
      </w:r>
      <w:proofErr w:type="spellStart"/>
      <w:r w:rsidRPr="00335305">
        <w:rPr>
          <w:rFonts w:ascii="Tahoma" w:hAnsi="Tahoma" w:cs="Tahoma"/>
        </w:rPr>
        <w:t>Exm</w:t>
      </w:r>
      <w:r>
        <w:rPr>
          <w:rFonts w:ascii="Tahoma" w:hAnsi="Tahoma" w:cs="Tahoma"/>
        </w:rPr>
        <w:t>a</w:t>
      </w:r>
      <w:proofErr w:type="spellEnd"/>
      <w:r w:rsidRPr="00335305">
        <w:rPr>
          <w:rFonts w:ascii="Tahoma" w:hAnsi="Tahoma" w:cs="Tahoma"/>
        </w:rPr>
        <w:t xml:space="preserve">. </w:t>
      </w:r>
      <w:proofErr w:type="gramStart"/>
      <w:r w:rsidRPr="00335305">
        <w:rPr>
          <w:rFonts w:ascii="Tahoma" w:hAnsi="Tahoma" w:cs="Tahoma"/>
        </w:rPr>
        <w:t>Sr</w:t>
      </w:r>
      <w:r>
        <w:rPr>
          <w:rFonts w:ascii="Tahoma" w:hAnsi="Tahoma" w:cs="Tahoma"/>
        </w:rPr>
        <w:t>a</w:t>
      </w:r>
      <w:r w:rsidRPr="00335305">
        <w:rPr>
          <w:rFonts w:ascii="Tahoma" w:hAnsi="Tahoma" w:cs="Tahoma"/>
        </w:rPr>
        <w:t>.</w:t>
      </w:r>
      <w:proofErr w:type="gramEnd"/>
      <w:r w:rsidRPr="00335305">
        <w:rPr>
          <w:rFonts w:ascii="Tahoma" w:hAnsi="Tahoma" w:cs="Tahoma"/>
        </w:rPr>
        <w:t xml:space="preserve"> Deputad</w:t>
      </w:r>
      <w:r>
        <w:rPr>
          <w:rFonts w:ascii="Tahoma" w:hAnsi="Tahoma" w:cs="Tahoma"/>
        </w:rPr>
        <w:t>a</w:t>
      </w:r>
      <w:r w:rsidRPr="0033530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Liliane Roriz, </w:t>
      </w:r>
      <w:r w:rsidRPr="00335305">
        <w:rPr>
          <w:rFonts w:ascii="Tahoma" w:hAnsi="Tahoma" w:cs="Tahoma"/>
        </w:rPr>
        <w:t>que requer a tramitação conjunta do</w:t>
      </w:r>
      <w:r>
        <w:rPr>
          <w:rFonts w:ascii="Tahoma" w:hAnsi="Tahoma" w:cs="Tahoma"/>
        </w:rPr>
        <w:t>s</w:t>
      </w:r>
      <w:r w:rsidRPr="00335305">
        <w:rPr>
          <w:rFonts w:ascii="Tahoma" w:hAnsi="Tahoma" w:cs="Tahoma"/>
        </w:rPr>
        <w:t xml:space="preserve"> P</w:t>
      </w:r>
      <w:r>
        <w:rPr>
          <w:rFonts w:ascii="Tahoma" w:hAnsi="Tahoma" w:cs="Tahoma"/>
        </w:rPr>
        <w:t xml:space="preserve">rojetos de Lei </w:t>
      </w:r>
      <w:proofErr w:type="spellStart"/>
      <w:r>
        <w:rPr>
          <w:rFonts w:ascii="Tahoma" w:hAnsi="Tahoma" w:cs="Tahoma"/>
        </w:rPr>
        <w:t>nºs</w:t>
      </w:r>
      <w:proofErr w:type="spellEnd"/>
      <w:r>
        <w:rPr>
          <w:rFonts w:ascii="Tahoma" w:hAnsi="Tahoma" w:cs="Tahoma"/>
        </w:rPr>
        <w:t xml:space="preserve"> 1235/2012 e 1233/2012</w:t>
      </w:r>
      <w:r w:rsidRPr="00335305">
        <w:rPr>
          <w:rFonts w:ascii="Tahoma" w:hAnsi="Tahoma" w:cs="Tahoma"/>
        </w:rPr>
        <w:t xml:space="preserve">, </w:t>
      </w:r>
      <w:r w:rsidRPr="00335305">
        <w:rPr>
          <w:rFonts w:ascii="Tahoma" w:hAnsi="Tahoma" w:cs="Tahoma"/>
          <w:szCs w:val="26"/>
        </w:rPr>
        <w:t>nos termos dos artigos 154 e 155 do Regimento Interno da CLDF.</w:t>
      </w:r>
    </w:p>
    <w:p w:rsidR="00FC098D" w:rsidRDefault="00FC098D" w:rsidP="00FC098D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FC098D" w:rsidTr="00FA76F5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98D" w:rsidRPr="00485689" w:rsidRDefault="00FC098D" w:rsidP="00FA76F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FC098D" w:rsidRPr="00485689" w:rsidRDefault="00FC098D" w:rsidP="00FA76F5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FC098D" w:rsidTr="00FA76F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FA76F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FA76F5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FC098D" w:rsidRPr="00485689" w:rsidRDefault="00FC098D" w:rsidP="00FA76F5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FA76F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FA76F5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FC098D" w:rsidRPr="00485689" w:rsidRDefault="00FC098D" w:rsidP="00FA76F5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FC098D" w:rsidTr="00FA76F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FA76F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FA76F5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FC098D" w:rsidRPr="00485689" w:rsidRDefault="00FC098D" w:rsidP="00FA76F5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FA76F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FA76F5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FC098D" w:rsidRPr="00BD4EED" w:rsidRDefault="00FC098D" w:rsidP="00FA76F5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40DA4" w:rsidRPr="00FC098D" w:rsidRDefault="00740DA4"/>
    <w:p w:rsidR="00740DA4" w:rsidRDefault="00740DA4">
      <w:pPr>
        <w:rPr>
          <w:i/>
        </w:rPr>
      </w:pPr>
    </w:p>
    <w:p w:rsidR="0003665A" w:rsidRPr="00F76218" w:rsidRDefault="00F7621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76218">
        <w:rPr>
          <w:rFonts w:ascii="Tahoma" w:hAnsi="Tahoma" w:cs="Tahoma"/>
          <w:i/>
          <w:color w:val="FF0000"/>
        </w:rPr>
        <w:t>Diário da Câmara Legislativa,</w:t>
      </w:r>
      <w:r>
        <w:rPr>
          <w:rFonts w:ascii="Tahoma" w:hAnsi="Tahoma" w:cs="Tahoma"/>
          <w:color w:val="FF0000"/>
        </w:rPr>
        <w:t xml:space="preserve"> de 2</w:t>
      </w:r>
      <w:r w:rsidR="00895789">
        <w:rPr>
          <w:rFonts w:ascii="Tahoma" w:hAnsi="Tahoma" w:cs="Tahoma"/>
          <w:color w:val="FF0000"/>
        </w:rPr>
        <w:t>7</w:t>
      </w:r>
      <w:r>
        <w:rPr>
          <w:rFonts w:ascii="Tahoma" w:hAnsi="Tahoma" w:cs="Tahoma"/>
          <w:color w:val="FF0000"/>
        </w:rPr>
        <w:t>/5/2013.</w:t>
      </w:r>
    </w:p>
    <w:sectPr w:rsidR="0003665A" w:rsidRPr="00F7621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6F5" w:rsidRDefault="00FA76F5" w:rsidP="00BB4A02">
      <w:r>
        <w:separator/>
      </w:r>
    </w:p>
  </w:endnote>
  <w:endnote w:type="continuationSeparator" w:id="0">
    <w:p w:rsidR="00FA76F5" w:rsidRDefault="00FA76F5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6F5" w:rsidRDefault="00FA76F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FA76F5" w:rsidRPr="00A676C3" w:rsidRDefault="00FA76F5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FA76F5" w:rsidRPr="007971F7" w:rsidRDefault="00FA76F5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6F5" w:rsidRDefault="00FA76F5" w:rsidP="00BB4A02">
      <w:r>
        <w:separator/>
      </w:r>
    </w:p>
  </w:footnote>
  <w:footnote w:type="continuationSeparator" w:id="0">
    <w:p w:rsidR="00FA76F5" w:rsidRDefault="00FA76F5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6F5" w:rsidRDefault="00FA76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6F5" w:rsidRDefault="00FA76F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FA76F5" w:rsidRPr="001376AE" w:rsidRDefault="00FA76F5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FA76F5" w:rsidRDefault="00FA76F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A76F5" w:rsidRPr="00BB4A02" w:rsidRDefault="00FA76F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6F5" w:rsidRDefault="00FA76F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60A"/>
    <w:rsid w:val="002A792E"/>
    <w:rsid w:val="002E1EFE"/>
    <w:rsid w:val="00306443"/>
    <w:rsid w:val="00334EE7"/>
    <w:rsid w:val="003D570A"/>
    <w:rsid w:val="00486050"/>
    <w:rsid w:val="00487B51"/>
    <w:rsid w:val="004C08D8"/>
    <w:rsid w:val="00500448"/>
    <w:rsid w:val="0054263C"/>
    <w:rsid w:val="005F3DA6"/>
    <w:rsid w:val="0063781B"/>
    <w:rsid w:val="00654630"/>
    <w:rsid w:val="006570B0"/>
    <w:rsid w:val="00673E27"/>
    <w:rsid w:val="006960AF"/>
    <w:rsid w:val="006A3518"/>
    <w:rsid w:val="006B60CF"/>
    <w:rsid w:val="00740DA4"/>
    <w:rsid w:val="007545AA"/>
    <w:rsid w:val="007971F7"/>
    <w:rsid w:val="007C4868"/>
    <w:rsid w:val="007F1723"/>
    <w:rsid w:val="00861CA4"/>
    <w:rsid w:val="00877E34"/>
    <w:rsid w:val="00885D61"/>
    <w:rsid w:val="0088768F"/>
    <w:rsid w:val="00895789"/>
    <w:rsid w:val="008E0C80"/>
    <w:rsid w:val="009248E5"/>
    <w:rsid w:val="00964A5B"/>
    <w:rsid w:val="009B7B15"/>
    <w:rsid w:val="009D1607"/>
    <w:rsid w:val="00A676C3"/>
    <w:rsid w:val="00AA5051"/>
    <w:rsid w:val="00BB4A02"/>
    <w:rsid w:val="00C319D6"/>
    <w:rsid w:val="00C6150D"/>
    <w:rsid w:val="00C747A8"/>
    <w:rsid w:val="00C82F6C"/>
    <w:rsid w:val="00D213BD"/>
    <w:rsid w:val="00D81DAF"/>
    <w:rsid w:val="00EF32EE"/>
    <w:rsid w:val="00F6228B"/>
    <w:rsid w:val="00F76218"/>
    <w:rsid w:val="00FA76F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8E0C80"/>
    <w:pPr>
      <w:spacing w:line="360" w:lineRule="auto"/>
      <w:ind w:firstLine="1418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E0C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E0C80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8E0C80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16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5</cp:revision>
  <cp:lastPrinted>2013-05-22T19:54:00Z</cp:lastPrinted>
  <dcterms:created xsi:type="dcterms:W3CDTF">2013-12-16T15:59:00Z</dcterms:created>
  <dcterms:modified xsi:type="dcterms:W3CDTF">2014-02-17T18:47:00Z</dcterms:modified>
</cp:coreProperties>
</file>