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A3" w:rsidRPr="00E301BF" w:rsidRDefault="00201EA3" w:rsidP="00201EA3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>º 8</w:t>
      </w:r>
      <w:r w:rsidR="007509CA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, DE 2</w:t>
      </w:r>
      <w:r w:rsidR="003C7F88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MAIO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201EA3" w:rsidRPr="00E301BF" w:rsidRDefault="00201EA3" w:rsidP="00201EA3">
      <w:pPr>
        <w:pStyle w:val="Ttulo"/>
        <w:rPr>
          <w:rFonts w:ascii="Tahoma" w:hAnsi="Tahoma" w:cs="Tahoma"/>
          <w:sz w:val="24"/>
          <w:szCs w:val="24"/>
        </w:rPr>
      </w:pPr>
    </w:p>
    <w:p w:rsidR="00201EA3" w:rsidRDefault="00201EA3" w:rsidP="00201EA3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201EA3" w:rsidRPr="00675474" w:rsidRDefault="00201EA3" w:rsidP="003C7F88">
      <w:pPr>
        <w:tabs>
          <w:tab w:val="left" w:pos="-1701"/>
          <w:tab w:val="left" w:pos="-1418"/>
        </w:tabs>
        <w:spacing w:before="60" w:after="60"/>
        <w:jc w:val="both"/>
        <w:rPr>
          <w:rFonts w:ascii="Tahoma" w:hAnsi="Tahoma" w:cs="Tahoma"/>
          <w:b/>
          <w:sz w:val="24"/>
          <w:szCs w:val="24"/>
        </w:rPr>
      </w:pPr>
      <w:r w:rsidRPr="00675474">
        <w:rPr>
          <w:rFonts w:ascii="Tahoma" w:hAnsi="Tahoma" w:cs="Tahoma"/>
          <w:sz w:val="24"/>
          <w:szCs w:val="24"/>
        </w:rPr>
        <w:tab/>
        <w:t>O GABINETE DA MESA DIRETORA DA CÂMARA LEGISLATIVA DO DISTRITO FEDERAL, tendo em vista o inciso II e o §1º do art. 16 da Resolução nº 229, de 2007, com a redação dada pela Resolução nº 245, de 2010, bem como o Ato da Mesa Diretora nº 91, de 2012, e o que consta do Processo nº 001.0010</w:t>
      </w:r>
      <w:r w:rsidR="00DA52A0">
        <w:rPr>
          <w:rFonts w:ascii="Tahoma" w:hAnsi="Tahoma" w:cs="Tahoma"/>
          <w:sz w:val="24"/>
          <w:szCs w:val="24"/>
        </w:rPr>
        <w:t>72</w:t>
      </w:r>
      <w:r w:rsidRPr="00675474">
        <w:rPr>
          <w:rFonts w:ascii="Tahoma" w:hAnsi="Tahoma" w:cs="Tahoma"/>
          <w:sz w:val="24"/>
          <w:szCs w:val="24"/>
        </w:rPr>
        <w:t>/2012, RESOLVE:</w:t>
      </w:r>
    </w:p>
    <w:p w:rsidR="00201EA3" w:rsidRDefault="00201EA3" w:rsidP="003C7F88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40" w:lineRule="auto"/>
        <w:ind w:firstLine="0"/>
        <w:rPr>
          <w:rFonts w:ascii="Tahoma" w:hAnsi="Tahoma" w:cs="Tahoma"/>
        </w:rPr>
      </w:pPr>
      <w:r w:rsidRPr="00675474">
        <w:rPr>
          <w:rFonts w:ascii="Tahoma" w:hAnsi="Tahoma" w:cs="Tahoma"/>
        </w:rPr>
        <w:tab/>
      </w:r>
      <w:r w:rsidRPr="00675474"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Conceder promoção de três padrões à servidora </w:t>
      </w:r>
      <w:r w:rsidR="007509CA">
        <w:rPr>
          <w:rFonts w:ascii="Tahoma" w:hAnsi="Tahoma" w:cs="Tahoma"/>
        </w:rPr>
        <w:t>SÔNIA MARIA PEREIRA</w:t>
      </w:r>
      <w:r>
        <w:rPr>
          <w:rFonts w:ascii="Tahoma" w:hAnsi="Tahoma" w:cs="Tahoma"/>
        </w:rPr>
        <w:t>, matrícula nº 11.</w:t>
      </w:r>
      <w:r w:rsidR="007509CA">
        <w:rPr>
          <w:rFonts w:ascii="Tahoma" w:hAnsi="Tahoma" w:cs="Tahoma"/>
        </w:rPr>
        <w:t>393</w:t>
      </w:r>
      <w:r>
        <w:rPr>
          <w:rFonts w:ascii="Tahoma" w:hAnsi="Tahoma" w:cs="Tahoma"/>
        </w:rPr>
        <w:t xml:space="preserve">, ocupante do cargo efetivo de </w:t>
      </w:r>
      <w:r w:rsidR="007509CA">
        <w:rPr>
          <w:rFonts w:ascii="Tahoma" w:hAnsi="Tahoma" w:cs="Tahoma"/>
        </w:rPr>
        <w:t>Técnico</w:t>
      </w:r>
      <w:r>
        <w:rPr>
          <w:rFonts w:ascii="Tahoma" w:hAnsi="Tahoma" w:cs="Tahoma"/>
        </w:rPr>
        <w:t xml:space="preserve"> Legislativo, categoria </w:t>
      </w:r>
      <w:r w:rsidR="007509CA">
        <w:rPr>
          <w:rFonts w:ascii="Tahoma" w:hAnsi="Tahoma" w:cs="Tahoma"/>
        </w:rPr>
        <w:t>Técnico</w:t>
      </w:r>
      <w:r>
        <w:rPr>
          <w:rFonts w:ascii="Tahoma" w:hAnsi="Tahoma" w:cs="Tahoma"/>
        </w:rPr>
        <w:t xml:space="preserve"> Legislativo, que requereu aposentadoria nos termos do art. 16 da Resolução nº 229, de 2007, com a redação dada pela Resolução nº 245, de 2010, passando da Classe C, padrão </w:t>
      </w:r>
      <w:r w:rsidR="007509CA">
        <w:rPr>
          <w:rFonts w:ascii="Tahoma" w:hAnsi="Tahoma" w:cs="Tahoma"/>
        </w:rPr>
        <w:t>46</w:t>
      </w:r>
      <w:r>
        <w:rPr>
          <w:rFonts w:ascii="Tahoma" w:hAnsi="Tahoma" w:cs="Tahoma"/>
        </w:rPr>
        <w:t>, para a classe Especial, padrão 4</w:t>
      </w:r>
      <w:r w:rsidR="007509CA">
        <w:rPr>
          <w:rFonts w:ascii="Tahoma" w:hAnsi="Tahoma" w:cs="Tahoma"/>
        </w:rPr>
        <w:t>9</w:t>
      </w:r>
      <w:r>
        <w:rPr>
          <w:rFonts w:ascii="Tahoma" w:hAnsi="Tahoma" w:cs="Tahoma"/>
        </w:rPr>
        <w:t>-E.</w:t>
      </w:r>
    </w:p>
    <w:p w:rsidR="003C7F88" w:rsidRDefault="003C7F88" w:rsidP="003C7F88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40" w:lineRule="auto"/>
        <w:ind w:firstLine="0"/>
        <w:rPr>
          <w:rFonts w:ascii="Tahoma" w:hAnsi="Tahoma" w:cs="Tahoma"/>
        </w:rPr>
      </w:pPr>
    </w:p>
    <w:p w:rsidR="00201EA3" w:rsidRPr="00675474" w:rsidRDefault="00201EA3" w:rsidP="003C7F88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40" w:lineRule="auto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75474">
        <w:rPr>
          <w:rFonts w:ascii="Tahoma" w:hAnsi="Tahoma" w:cs="Tahoma"/>
          <w:b/>
        </w:rPr>
        <w:t>Art. 2º</w:t>
      </w:r>
      <w:r>
        <w:rPr>
          <w:rFonts w:ascii="Tahoma" w:hAnsi="Tahoma" w:cs="Tahoma"/>
        </w:rPr>
        <w:t xml:space="preserve"> Esta Portaria entra em vigor na data de sua publicação.</w:t>
      </w:r>
    </w:p>
    <w:p w:rsidR="00D81529" w:rsidRDefault="00D81529"/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9407D2" w:rsidRPr="00B93045" w:rsidTr="005A472B">
        <w:trPr>
          <w:cantSplit/>
          <w:trHeight w:val="1198"/>
        </w:trPr>
        <w:tc>
          <w:tcPr>
            <w:tcW w:w="9214" w:type="dxa"/>
            <w:gridSpan w:val="3"/>
          </w:tcPr>
          <w:p w:rsidR="009407D2" w:rsidRPr="00B93045" w:rsidRDefault="00B71B0C" w:rsidP="00B71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5A472B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9407D2" w:rsidRPr="00B93045" w:rsidRDefault="00B71B0C" w:rsidP="00B71B0C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B71B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9407D2" w:rsidRPr="00B93045" w:rsidRDefault="00B71B0C" w:rsidP="00B71B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9407D2" w:rsidRPr="00D404D7" w:rsidTr="005A472B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9407D2" w:rsidRPr="00B93045" w:rsidRDefault="00B71B0C" w:rsidP="00B71B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9407D2" w:rsidRPr="00D404D7" w:rsidRDefault="00B71B0C" w:rsidP="00B71B0C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B71B0C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350EB" w:rsidRPr="007350EB" w:rsidRDefault="007350EB" w:rsidP="00B71B0C">
      <w:pPr>
        <w:tabs>
          <w:tab w:val="left" w:pos="426"/>
          <w:tab w:val="left" w:pos="1276"/>
        </w:tabs>
        <w:spacing w:before="120" w:after="0"/>
        <w:rPr>
          <w:rFonts w:ascii="Tahoma" w:hAnsi="Tahoma" w:cs="Tahoma"/>
          <w:sz w:val="20"/>
          <w:szCs w:val="20"/>
        </w:rPr>
      </w:pPr>
      <w:bookmarkStart w:id="0" w:name="_GoBack"/>
      <w:smartTag w:uri="schemas-houaiss/mini" w:element="verbetes">
        <w:r w:rsidRPr="007350EB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7350EB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7350EB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7350EB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7350EB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7350EB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7350EB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7350EB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7350EB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7350EB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="003C7F88">
        <w:rPr>
          <w:rFonts w:ascii="Tahoma" w:hAnsi="Tahoma" w:cs="Tahoma"/>
          <w:color w:val="FF0000"/>
          <w:sz w:val="20"/>
          <w:szCs w:val="20"/>
        </w:rPr>
        <w:t xml:space="preserve"> 21</w:t>
      </w:r>
      <w:r w:rsidR="00B71B0C">
        <w:rPr>
          <w:rFonts w:ascii="Tahoma" w:hAnsi="Tahoma" w:cs="Tahoma"/>
          <w:color w:val="FF0000"/>
          <w:sz w:val="20"/>
          <w:szCs w:val="20"/>
        </w:rPr>
        <w:t>/</w:t>
      </w:r>
      <w:r w:rsidRPr="007350EB">
        <w:rPr>
          <w:rFonts w:ascii="Tahoma" w:hAnsi="Tahoma" w:cs="Tahoma"/>
          <w:color w:val="FF0000"/>
          <w:sz w:val="20"/>
          <w:szCs w:val="20"/>
        </w:rPr>
        <w:t>5/2013</w:t>
      </w:r>
      <w:bookmarkEnd w:id="0"/>
      <w:r w:rsidR="00B71B0C">
        <w:rPr>
          <w:rFonts w:ascii="Tahoma" w:hAnsi="Tahoma" w:cs="Tahoma"/>
          <w:color w:val="FF0000"/>
          <w:sz w:val="20"/>
          <w:szCs w:val="20"/>
        </w:rPr>
        <w:t>.</w:t>
      </w:r>
    </w:p>
    <w:sectPr w:rsidR="007350EB" w:rsidRPr="007350E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2B" w:rsidRDefault="005A472B" w:rsidP="00BB4A02">
      <w:pPr>
        <w:spacing w:after="0" w:line="240" w:lineRule="auto"/>
      </w:pPr>
      <w:r>
        <w:separator/>
      </w:r>
    </w:p>
  </w:endnote>
  <w:endnote w:type="continuationSeparator" w:id="0">
    <w:p w:rsidR="005A472B" w:rsidRDefault="005A472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F26E6B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84B8A" w:rsidRDefault="00284B8A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284B8A" w:rsidRDefault="00284B8A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284B8A" w:rsidRDefault="00284B8A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284B8A" w:rsidRPr="007971F7" w:rsidRDefault="00284B8A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2B" w:rsidRDefault="005A472B" w:rsidP="00BB4A02">
      <w:pPr>
        <w:spacing w:after="0" w:line="240" w:lineRule="auto"/>
      </w:pPr>
      <w:r>
        <w:separator/>
      </w:r>
    </w:p>
  </w:footnote>
  <w:footnote w:type="continuationSeparator" w:id="0">
    <w:p w:rsidR="005A472B" w:rsidRDefault="005A472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F26E6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F26E6B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84B8A" w:rsidRDefault="00284B8A" w:rsidP="00C47AD3">
                <w:pPr>
                  <w:pStyle w:val="Ttulo3"/>
                  <w:spacing w:before="36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284B8A" w:rsidRDefault="00284B8A" w:rsidP="00C47AD3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GABINETE DA TERCEIRA SECRETARIA</w:t>
                </w:r>
              </w:p>
              <w:p w:rsidR="00284B8A" w:rsidRPr="00C97FC8" w:rsidRDefault="00284B8A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72B" w:rsidRDefault="00F26E6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E62B3"/>
    <w:rsid w:val="001376AE"/>
    <w:rsid w:val="001A2E57"/>
    <w:rsid w:val="00201EA3"/>
    <w:rsid w:val="002426E0"/>
    <w:rsid w:val="00284B8A"/>
    <w:rsid w:val="002A792E"/>
    <w:rsid w:val="002D5669"/>
    <w:rsid w:val="00306443"/>
    <w:rsid w:val="0032746F"/>
    <w:rsid w:val="00334EE7"/>
    <w:rsid w:val="0038442C"/>
    <w:rsid w:val="003C7F88"/>
    <w:rsid w:val="003D306D"/>
    <w:rsid w:val="00433A6A"/>
    <w:rsid w:val="004C08D8"/>
    <w:rsid w:val="004D5105"/>
    <w:rsid w:val="00500448"/>
    <w:rsid w:val="00540161"/>
    <w:rsid w:val="0054263C"/>
    <w:rsid w:val="0055146A"/>
    <w:rsid w:val="005A472B"/>
    <w:rsid w:val="00654630"/>
    <w:rsid w:val="00673E27"/>
    <w:rsid w:val="00684EC6"/>
    <w:rsid w:val="006A3518"/>
    <w:rsid w:val="006B60CF"/>
    <w:rsid w:val="007350EB"/>
    <w:rsid w:val="00740DA4"/>
    <w:rsid w:val="0074525F"/>
    <w:rsid w:val="007509CA"/>
    <w:rsid w:val="007971F7"/>
    <w:rsid w:val="007C4868"/>
    <w:rsid w:val="007F1723"/>
    <w:rsid w:val="00877E34"/>
    <w:rsid w:val="0088768F"/>
    <w:rsid w:val="008E2D39"/>
    <w:rsid w:val="009407D2"/>
    <w:rsid w:val="00964A5B"/>
    <w:rsid w:val="009B7B15"/>
    <w:rsid w:val="009D1607"/>
    <w:rsid w:val="00A676C3"/>
    <w:rsid w:val="00AA5051"/>
    <w:rsid w:val="00B40099"/>
    <w:rsid w:val="00B71B0C"/>
    <w:rsid w:val="00B97FD0"/>
    <w:rsid w:val="00BB4A02"/>
    <w:rsid w:val="00C21A03"/>
    <w:rsid w:val="00C319D6"/>
    <w:rsid w:val="00C47AD3"/>
    <w:rsid w:val="00C6150D"/>
    <w:rsid w:val="00C7068C"/>
    <w:rsid w:val="00C82F6C"/>
    <w:rsid w:val="00C85502"/>
    <w:rsid w:val="00C97FC8"/>
    <w:rsid w:val="00CB63B2"/>
    <w:rsid w:val="00D81529"/>
    <w:rsid w:val="00DA52A0"/>
    <w:rsid w:val="00E63824"/>
    <w:rsid w:val="00EA265C"/>
    <w:rsid w:val="00EC06E2"/>
    <w:rsid w:val="00F2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D0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7C34-7AF4-4EBC-B2C9-E9810EE2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3</cp:revision>
  <cp:lastPrinted>2013-05-21T19:08:00Z</cp:lastPrinted>
  <dcterms:created xsi:type="dcterms:W3CDTF">2013-12-16T15:39:00Z</dcterms:created>
  <dcterms:modified xsi:type="dcterms:W3CDTF">2013-12-16T15:40:00Z</dcterms:modified>
</cp:coreProperties>
</file>