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Default="00B853AC" w:rsidP="00B853AC">
      <w:pPr>
        <w:pStyle w:val="Ttulo2"/>
        <w:jc w:val="center"/>
        <w:rPr>
          <w:rFonts w:ascii="Tahoma" w:hAnsi="Tahoma"/>
          <w:b/>
          <w:sz w:val="26"/>
          <w:szCs w:val="26"/>
        </w:rPr>
      </w:pPr>
    </w:p>
    <w:p w:rsidR="00CA16B3" w:rsidRPr="00FC3896" w:rsidRDefault="00CA16B3" w:rsidP="00CA16B3">
      <w:pPr>
        <w:spacing w:before="120"/>
        <w:jc w:val="center"/>
        <w:rPr>
          <w:rFonts w:ascii="Tahoma" w:hAnsi="Tahoma" w:cs="Tahoma"/>
          <w:b/>
        </w:rPr>
      </w:pPr>
      <w:r w:rsidRPr="00FC3896">
        <w:rPr>
          <w:rFonts w:ascii="Tahoma" w:hAnsi="Tahoma" w:cs="Tahoma"/>
          <w:b/>
        </w:rPr>
        <w:t>PORTARIA-GMD Nº</w:t>
      </w:r>
      <w:r>
        <w:rPr>
          <w:rFonts w:ascii="Tahoma" w:hAnsi="Tahoma" w:cs="Tahoma"/>
          <w:b/>
        </w:rPr>
        <w:t xml:space="preserve"> 78</w:t>
      </w:r>
      <w:r w:rsidRPr="00FC3896">
        <w:rPr>
          <w:rFonts w:ascii="Tahoma" w:hAnsi="Tahoma" w:cs="Tahoma"/>
          <w:b/>
        </w:rPr>
        <w:t>, DE</w:t>
      </w:r>
      <w:r w:rsidR="005C548E">
        <w:rPr>
          <w:rFonts w:ascii="Tahoma" w:hAnsi="Tahoma" w:cs="Tahoma"/>
          <w:b/>
        </w:rPr>
        <w:t xml:space="preserve"> 15</w:t>
      </w:r>
      <w:r w:rsidRPr="00FC3896">
        <w:rPr>
          <w:rFonts w:ascii="Tahoma" w:hAnsi="Tahoma" w:cs="Tahoma"/>
          <w:b/>
        </w:rPr>
        <w:t xml:space="preserve"> DE </w:t>
      </w:r>
      <w:r>
        <w:rPr>
          <w:rFonts w:ascii="Tahoma" w:hAnsi="Tahoma" w:cs="Tahoma"/>
          <w:b/>
        </w:rPr>
        <w:t>MAIO</w:t>
      </w:r>
      <w:r w:rsidRPr="00FC3896">
        <w:rPr>
          <w:rFonts w:ascii="Tahoma" w:hAnsi="Tahoma" w:cs="Tahoma"/>
          <w:b/>
        </w:rPr>
        <w:t xml:space="preserve"> DE 201</w:t>
      </w:r>
      <w:r>
        <w:rPr>
          <w:rFonts w:ascii="Tahoma" w:hAnsi="Tahoma" w:cs="Tahoma"/>
          <w:b/>
        </w:rPr>
        <w:t>3</w:t>
      </w:r>
    </w:p>
    <w:p w:rsidR="00CA16B3" w:rsidRPr="00FC3896" w:rsidRDefault="00CA16B3" w:rsidP="00CA16B3">
      <w:pPr>
        <w:spacing w:before="120"/>
        <w:ind w:firstLine="851"/>
        <w:jc w:val="both"/>
        <w:rPr>
          <w:rFonts w:ascii="Tahoma" w:hAnsi="Tahoma" w:cs="Tahoma"/>
        </w:rPr>
      </w:pPr>
    </w:p>
    <w:p w:rsidR="00CA16B3" w:rsidRPr="00CA16B3" w:rsidRDefault="00CA16B3" w:rsidP="00CA16B3">
      <w:pPr>
        <w:pStyle w:val="Corpodetexto"/>
        <w:spacing w:before="120"/>
        <w:ind w:firstLine="1134"/>
        <w:rPr>
          <w:rFonts w:ascii="Tahoma" w:hAnsi="Tahoma" w:cs="Tahoma"/>
          <w:sz w:val="24"/>
          <w:szCs w:val="24"/>
        </w:rPr>
      </w:pPr>
      <w:r w:rsidRPr="00CA16B3">
        <w:rPr>
          <w:rFonts w:ascii="Tahoma" w:hAnsi="Tahoma" w:cs="Tahoma"/>
          <w:sz w:val="24"/>
          <w:szCs w:val="24"/>
        </w:rPr>
        <w:t>O GABINETE DA MESA DIRETORA DA CÂMARA LEGISLATIVA DO DISTRITO FEDERAL, no uso de suas atribuições conferidas pelo art. 4º, inciso III, da Resolução nº 168/2000, e tendo em vista o Parecer nº 093/PG e os Atos da Mesa Diretora nº 6/2012 e nº 39/2012, RESOLVE:</w:t>
      </w:r>
    </w:p>
    <w:p w:rsidR="00CA16B3" w:rsidRPr="00CA16B3" w:rsidRDefault="00CA16B3" w:rsidP="00CA16B3">
      <w:pPr>
        <w:pStyle w:val="Corpodetexto"/>
        <w:spacing w:before="120"/>
        <w:ind w:firstLine="1134"/>
        <w:rPr>
          <w:rFonts w:ascii="Tahoma" w:hAnsi="Tahoma" w:cs="Tahoma"/>
          <w:sz w:val="24"/>
          <w:szCs w:val="24"/>
        </w:rPr>
      </w:pPr>
      <w:r w:rsidRPr="00CA16B3">
        <w:rPr>
          <w:rFonts w:ascii="Tahoma" w:hAnsi="Tahoma" w:cs="Tahoma"/>
          <w:b/>
          <w:sz w:val="24"/>
          <w:szCs w:val="24"/>
        </w:rPr>
        <w:t>Art. 1º</w:t>
      </w:r>
      <w:r w:rsidRPr="00CA16B3">
        <w:rPr>
          <w:rFonts w:ascii="Tahoma" w:hAnsi="Tahoma" w:cs="Tahoma"/>
          <w:sz w:val="24"/>
          <w:szCs w:val="24"/>
        </w:rPr>
        <w:t xml:space="preserve"> Alterar a composição do Comitê de Execução da Estratégia </w:t>
      </w:r>
      <w:r w:rsidRPr="00CA16B3">
        <w:rPr>
          <w:rFonts w:ascii="Tahoma" w:hAnsi="Tahoma" w:cs="Tahoma"/>
          <w:b/>
          <w:sz w:val="24"/>
          <w:szCs w:val="24"/>
        </w:rPr>
        <w:t>Conhecendo a nossa Casa – PE 23</w:t>
      </w:r>
      <w:r w:rsidRPr="00CA16B3">
        <w:rPr>
          <w:rFonts w:ascii="Tahoma" w:hAnsi="Tahoma" w:cs="Tahoma"/>
          <w:sz w:val="24"/>
          <w:szCs w:val="24"/>
        </w:rPr>
        <w:t>, que passa a ser constituído pelos servidores abaixo relacionados</w:t>
      </w:r>
      <w:r w:rsidR="005C548E">
        <w:rPr>
          <w:rFonts w:ascii="Tahoma" w:hAnsi="Tahoma" w:cs="Tahoma"/>
          <w:sz w:val="24"/>
          <w:szCs w:val="24"/>
        </w:rPr>
        <w:t>.</w:t>
      </w:r>
    </w:p>
    <w:p w:rsidR="00CA16B3" w:rsidRPr="00CA16B3" w:rsidRDefault="00CA16B3" w:rsidP="00CA16B3">
      <w:pPr>
        <w:pStyle w:val="Corpodetexto"/>
        <w:spacing w:before="120"/>
        <w:ind w:firstLine="1134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1732"/>
      </w:tblGrid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A16B3">
              <w:rPr>
                <w:rFonts w:ascii="Tahoma" w:hAnsi="Tahoma" w:cs="Tahoma"/>
                <w:b/>
                <w:sz w:val="24"/>
                <w:szCs w:val="24"/>
              </w:rPr>
              <w:t>Nome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A16B3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A16B3">
              <w:rPr>
                <w:rFonts w:ascii="Tahoma" w:hAnsi="Tahoma" w:cs="Tahoma"/>
                <w:b/>
                <w:sz w:val="24"/>
                <w:szCs w:val="24"/>
              </w:rPr>
              <w:t>Lotação</w:t>
            </w:r>
          </w:p>
        </w:tc>
      </w:tr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Zínia Figueiredo de Alencar Araripe - Coordenadora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 w:cs="Tahoma"/>
                <w:sz w:val="24"/>
                <w:szCs w:val="24"/>
              </w:rPr>
              <w:t>11.028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CCS</w:t>
            </w:r>
          </w:p>
        </w:tc>
      </w:tr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rPr>
                <w:rFonts w:ascii="Tahoma" w:hAnsi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Selma Mendes Mesquita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 w:cs="Tahoma"/>
                <w:sz w:val="24"/>
                <w:szCs w:val="24"/>
              </w:rPr>
              <w:t>12.033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CCS</w:t>
            </w:r>
          </w:p>
        </w:tc>
      </w:tr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rPr>
                <w:rFonts w:ascii="Tahoma" w:hAnsi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 xml:space="preserve">José </w:t>
            </w:r>
            <w:proofErr w:type="spellStart"/>
            <w:r w:rsidRPr="00CA16B3">
              <w:rPr>
                <w:rFonts w:ascii="Tahoma" w:hAnsi="Tahoma"/>
                <w:sz w:val="24"/>
                <w:szCs w:val="24"/>
              </w:rPr>
              <w:t>Coury</w:t>
            </w:r>
            <w:proofErr w:type="spellEnd"/>
            <w:r w:rsidRPr="00CA16B3">
              <w:rPr>
                <w:rFonts w:ascii="Tahoma" w:hAnsi="Tahoma"/>
                <w:sz w:val="24"/>
                <w:szCs w:val="24"/>
              </w:rPr>
              <w:t xml:space="preserve"> Neto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 w:cs="Tahoma"/>
                <w:sz w:val="24"/>
                <w:szCs w:val="24"/>
              </w:rPr>
              <w:t>11.632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CCS</w:t>
            </w:r>
          </w:p>
        </w:tc>
      </w:tr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 xml:space="preserve">Fabrício Veloso Costa 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 w:cs="Tahoma"/>
                <w:sz w:val="24"/>
                <w:szCs w:val="24"/>
              </w:rPr>
              <w:t>18.335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>CCS</w:t>
            </w:r>
          </w:p>
        </w:tc>
      </w:tr>
      <w:tr w:rsidR="00CA16B3" w:rsidRPr="00CA16B3" w:rsidTr="00F934A7">
        <w:tc>
          <w:tcPr>
            <w:tcW w:w="5778" w:type="dxa"/>
          </w:tcPr>
          <w:p w:rsidR="00CA16B3" w:rsidRPr="00CA16B3" w:rsidRDefault="00CA16B3" w:rsidP="00F934A7">
            <w:pPr>
              <w:pStyle w:val="Corpodetexto"/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/>
                <w:sz w:val="24"/>
                <w:szCs w:val="24"/>
              </w:rPr>
              <w:t xml:space="preserve">Jean Marconi de Oliveira Carvalho </w:t>
            </w:r>
          </w:p>
        </w:tc>
        <w:tc>
          <w:tcPr>
            <w:tcW w:w="1418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A16B3">
              <w:rPr>
                <w:rFonts w:ascii="Tahoma" w:hAnsi="Tahoma" w:cs="Tahoma"/>
                <w:sz w:val="24"/>
                <w:szCs w:val="24"/>
              </w:rPr>
              <w:t>12.293</w:t>
            </w:r>
          </w:p>
        </w:tc>
        <w:tc>
          <w:tcPr>
            <w:tcW w:w="1732" w:type="dxa"/>
          </w:tcPr>
          <w:p w:rsidR="00CA16B3" w:rsidRPr="00CA16B3" w:rsidRDefault="00CA16B3" w:rsidP="00F934A7">
            <w:pPr>
              <w:pStyle w:val="Corpodetexto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proofErr w:type="gramStart"/>
            <w:r w:rsidRPr="00CA16B3">
              <w:rPr>
                <w:rFonts w:ascii="Tahoma" w:hAnsi="Tahoma"/>
                <w:sz w:val="24"/>
                <w:szCs w:val="24"/>
              </w:rPr>
              <w:t>CSeg</w:t>
            </w:r>
            <w:proofErr w:type="spellEnd"/>
            <w:proofErr w:type="gramEnd"/>
          </w:p>
        </w:tc>
      </w:tr>
    </w:tbl>
    <w:p w:rsidR="00CA16B3" w:rsidRPr="00CA16B3" w:rsidRDefault="00CA16B3" w:rsidP="00CA16B3">
      <w:pPr>
        <w:spacing w:before="120"/>
        <w:ind w:firstLine="708"/>
        <w:contextualSpacing/>
        <w:jc w:val="both"/>
        <w:rPr>
          <w:rFonts w:ascii="Tahoma" w:hAnsi="Tahoma"/>
          <w:b/>
        </w:rPr>
      </w:pPr>
    </w:p>
    <w:p w:rsidR="00CA16B3" w:rsidRPr="00CA16B3" w:rsidRDefault="00CA16B3" w:rsidP="00CA16B3">
      <w:pPr>
        <w:spacing w:before="120"/>
        <w:ind w:firstLine="708"/>
        <w:contextualSpacing/>
        <w:jc w:val="both"/>
        <w:rPr>
          <w:rFonts w:ascii="Tahoma" w:hAnsi="Tahoma"/>
        </w:rPr>
      </w:pPr>
      <w:r w:rsidRPr="00CA16B3">
        <w:rPr>
          <w:rFonts w:ascii="Tahoma" w:hAnsi="Tahoma"/>
          <w:b/>
        </w:rPr>
        <w:t>Art. 2º</w:t>
      </w:r>
      <w:r w:rsidRPr="00CA16B3">
        <w:rPr>
          <w:rFonts w:ascii="Tahoma" w:hAnsi="Tahoma"/>
        </w:rPr>
        <w:t xml:space="preserve"> O titular da Coordenadoria de Comunicação Social é o gestor responsável pelo CEE Conhecendo a nossa Casa e responderá, solidariamente com a coordenadora, pelos resultados alcançados pelo Comitê. </w:t>
      </w:r>
    </w:p>
    <w:p w:rsidR="00B853AC" w:rsidRPr="005067AE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445412" w:rsidRDefault="00B853AC" w:rsidP="00B853AC">
      <w:pPr>
        <w:jc w:val="center"/>
        <w:rPr>
          <w:rFonts w:ascii="Tahoma" w:hAnsi="Tahoma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B853AC" w:rsidP="00F934A7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E24EB4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E24EB4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Pr="00E24EB4">
              <w:rPr>
                <w:rFonts w:ascii="Tahoma" w:hAnsi="Tahoma" w:cs="Tahoma"/>
                <w:b/>
                <w:color w:val="000000"/>
              </w:rPr>
              <w:t>EDINEY JACINTO DE SOUZA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445412">
        <w:rPr>
          <w:rFonts w:ascii="Tahoma" w:hAnsi="Tahoma"/>
          <w:color w:val="FF0000"/>
          <w:sz w:val="20"/>
          <w:szCs w:val="20"/>
        </w:rPr>
        <w:t>1</w:t>
      </w:r>
      <w:r w:rsidR="005C548E">
        <w:rPr>
          <w:rFonts w:ascii="Tahoma" w:hAnsi="Tahoma"/>
          <w:color w:val="FF0000"/>
          <w:sz w:val="20"/>
          <w:szCs w:val="20"/>
        </w:rPr>
        <w:t>6</w:t>
      </w:r>
      <w:r w:rsidR="00445412">
        <w:rPr>
          <w:rFonts w:ascii="Tahoma" w:hAnsi="Tahoma"/>
          <w:color w:val="FF0000"/>
          <w:sz w:val="20"/>
          <w:szCs w:val="20"/>
        </w:rPr>
        <w:t>/</w:t>
      </w:r>
      <w:r w:rsidRPr="00B853AC">
        <w:rPr>
          <w:rFonts w:ascii="Tahoma" w:hAnsi="Tahoma"/>
          <w:color w:val="FF0000"/>
          <w:sz w:val="20"/>
          <w:szCs w:val="20"/>
        </w:rPr>
        <w:t>5/2013.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5B0FA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5B0F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5B0FA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5B0F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34EE7"/>
    <w:rsid w:val="00372CFD"/>
    <w:rsid w:val="003741B8"/>
    <w:rsid w:val="003C0D10"/>
    <w:rsid w:val="00445412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B7B15"/>
    <w:rsid w:val="009C305F"/>
    <w:rsid w:val="009D15DF"/>
    <w:rsid w:val="009D1607"/>
    <w:rsid w:val="00A56EBD"/>
    <w:rsid w:val="00A602A6"/>
    <w:rsid w:val="00A676C3"/>
    <w:rsid w:val="00AA5051"/>
    <w:rsid w:val="00B57296"/>
    <w:rsid w:val="00B66AB9"/>
    <w:rsid w:val="00B853AC"/>
    <w:rsid w:val="00BA51C7"/>
    <w:rsid w:val="00BB4A02"/>
    <w:rsid w:val="00C0303C"/>
    <w:rsid w:val="00C319D6"/>
    <w:rsid w:val="00C6150D"/>
    <w:rsid w:val="00C7068C"/>
    <w:rsid w:val="00C82F6C"/>
    <w:rsid w:val="00CA16B3"/>
    <w:rsid w:val="00CC5A16"/>
    <w:rsid w:val="00DE10F0"/>
    <w:rsid w:val="00E87B5F"/>
    <w:rsid w:val="00F71492"/>
    <w:rsid w:val="00FA7869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2013-11-21T19:34:00Z</cp:lastPrinted>
  <dcterms:created xsi:type="dcterms:W3CDTF">2013-12-16T14:59:00Z</dcterms:created>
  <dcterms:modified xsi:type="dcterms:W3CDTF">2013-12-16T15:03:00Z</dcterms:modified>
</cp:coreProperties>
</file>