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D23FD4" w:rsidRPr="001747AF" w:rsidRDefault="00D23FD4" w:rsidP="00D23FD4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>
        <w:rPr>
          <w:rFonts w:ascii="Tahoma" w:hAnsi="Tahoma" w:cs="Tahoma"/>
          <w:b/>
          <w:sz w:val="24"/>
          <w:szCs w:val="24"/>
        </w:rPr>
        <w:t>48, DE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b/>
          <w:sz w:val="24"/>
          <w:szCs w:val="24"/>
        </w:rPr>
        <w:t>9</w:t>
      </w:r>
      <w:proofErr w:type="gramEnd"/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 ABRIL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D23FD4" w:rsidRPr="001747AF" w:rsidRDefault="00D23FD4" w:rsidP="00D23FD4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D23FD4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</w:t>
      </w:r>
      <w:smartTag w:uri="urn:schemas-microsoft-com:office:smarttags" w:element="PersonName">
        <w:r w:rsidRPr="00543786">
          <w:rPr>
            <w:rFonts w:ascii="Tahoma" w:hAnsi="Tahoma" w:cs="Tahoma"/>
            <w:szCs w:val="24"/>
          </w:rPr>
          <w:t>R</w:t>
        </w:r>
      </w:smartTag>
      <w:r w:rsidRPr="00543786">
        <w:rPr>
          <w:rFonts w:ascii="Tahoma" w:hAnsi="Tahoma" w:cs="Tahoma"/>
          <w:szCs w:val="24"/>
        </w:rPr>
        <w:t>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0489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D23FD4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do </w:t>
      </w:r>
      <w:r w:rsidRPr="000B15A3">
        <w:rPr>
          <w:rFonts w:ascii="Tahoma" w:hAnsi="Tahoma" w:cs="Tahoma"/>
        </w:rPr>
        <w:t>servidor</w:t>
      </w:r>
      <w:r>
        <w:rPr>
          <w:rFonts w:ascii="Tahoma" w:hAnsi="Tahoma" w:cs="Tahoma"/>
        </w:rPr>
        <w:t xml:space="preserve"> Jair Cunha Cardoso Filho, matrícula nº 12.603, Consultor Técnico-Legislativo/Administrador, lotado no Gabinete da Mesa Diretora, no 2º Fórum Nacional RH Métricas e Indicadores, nos dias 11 e 12 de abril de 2013, em Brasília – DF</w:t>
      </w:r>
      <w:r>
        <w:rPr>
          <w:rFonts w:ascii="Tahoma" w:hAnsi="Tahoma" w:cs="Tahoma"/>
          <w:szCs w:val="24"/>
        </w:rPr>
        <w:t xml:space="preserve">, </w:t>
      </w:r>
      <w:r w:rsidRPr="00336F83">
        <w:rPr>
          <w:rFonts w:ascii="Tahoma" w:hAnsi="Tahoma" w:cs="Tahoma"/>
          <w:szCs w:val="24"/>
        </w:rPr>
        <w:t>com pagamento de inscrição e sem prejuízo da remuneração</w:t>
      </w:r>
      <w:r>
        <w:rPr>
          <w:rFonts w:ascii="Tahoma" w:hAnsi="Tahoma" w:cs="Tahoma"/>
          <w:szCs w:val="24"/>
        </w:rPr>
        <w:t>.</w:t>
      </w:r>
    </w:p>
    <w:p w:rsidR="00D23FD4" w:rsidRPr="00336F83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EDINEY JACINTO DE SOUZA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Diário da Câmara Legislativa, de 10/4/2013.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2D5226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2D52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2D5226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2D52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1376AE"/>
    <w:rsid w:val="001738A2"/>
    <w:rsid w:val="001A2E57"/>
    <w:rsid w:val="001B3806"/>
    <w:rsid w:val="002426E0"/>
    <w:rsid w:val="00275CD7"/>
    <w:rsid w:val="0028083E"/>
    <w:rsid w:val="002A792E"/>
    <w:rsid w:val="002D5226"/>
    <w:rsid w:val="002E1EFE"/>
    <w:rsid w:val="00306443"/>
    <w:rsid w:val="00334EE7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C4868"/>
    <w:rsid w:val="007E26EC"/>
    <w:rsid w:val="007F1723"/>
    <w:rsid w:val="00863517"/>
    <w:rsid w:val="00877E34"/>
    <w:rsid w:val="0088768F"/>
    <w:rsid w:val="008B3318"/>
    <w:rsid w:val="00900161"/>
    <w:rsid w:val="00964A5B"/>
    <w:rsid w:val="009B7B15"/>
    <w:rsid w:val="009D1607"/>
    <w:rsid w:val="00A676C3"/>
    <w:rsid w:val="00A70D53"/>
    <w:rsid w:val="00AA5051"/>
    <w:rsid w:val="00AA7BF3"/>
    <w:rsid w:val="00B14C22"/>
    <w:rsid w:val="00BB4A02"/>
    <w:rsid w:val="00C319D6"/>
    <w:rsid w:val="00C55939"/>
    <w:rsid w:val="00C6150D"/>
    <w:rsid w:val="00C747A8"/>
    <w:rsid w:val="00C82F6C"/>
    <w:rsid w:val="00D23FD4"/>
    <w:rsid w:val="00D81DAF"/>
    <w:rsid w:val="00D9170E"/>
    <w:rsid w:val="00DB7E66"/>
    <w:rsid w:val="00DD5A29"/>
    <w:rsid w:val="00E5088A"/>
    <w:rsid w:val="00E83C04"/>
    <w:rsid w:val="00EA0679"/>
    <w:rsid w:val="00EA5E0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2013-08-26T18:41:00Z</dcterms:created>
  <dcterms:modified xsi:type="dcterms:W3CDTF">2013-08-26T18:41:00Z</dcterms:modified>
</cp:coreProperties>
</file>