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05" w:rsidRPr="001747AF" w:rsidRDefault="00EA5E05" w:rsidP="00EA5E05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4</w:t>
      </w:r>
      <w:r w:rsidR="00197ED6">
        <w:rPr>
          <w:rFonts w:ascii="Tahoma" w:hAnsi="Tahoma" w:cs="Tahoma"/>
          <w:b/>
          <w:sz w:val="24"/>
          <w:szCs w:val="24"/>
        </w:rPr>
        <w:t>2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27 DE MARÇO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EA5E05" w:rsidRPr="001747AF" w:rsidRDefault="00EA5E05" w:rsidP="00EA5E05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EA5E05" w:rsidRDefault="00EA5E05" w:rsidP="00EA5E05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 w:rsidR="00410569">
        <w:rPr>
          <w:rFonts w:ascii="Tahoma" w:hAnsi="Tahoma" w:cs="Tahoma"/>
          <w:szCs w:val="24"/>
        </w:rPr>
        <w:t xml:space="preserve"> no uso da atribuição</w:t>
      </w:r>
      <w:r w:rsidRPr="00543786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que lhe </w:t>
      </w:r>
      <w:r w:rsidR="00410569">
        <w:rPr>
          <w:rFonts w:ascii="Tahoma" w:hAnsi="Tahoma" w:cs="Tahoma"/>
          <w:szCs w:val="24"/>
        </w:rPr>
        <w:t>confere o art. 4º, inciso IX, da Resolução nº 168, de 2000; nos termos da Lei Distrital nº 3648, de 2005, do disposto na Portaria nº 90, de 2006, e</w:t>
      </w:r>
      <w:r w:rsidRPr="00543786">
        <w:rPr>
          <w:rFonts w:ascii="Tahoma" w:hAnsi="Tahoma" w:cs="Tahoma"/>
          <w:szCs w:val="24"/>
        </w:rPr>
        <w:t xml:space="preserve">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04</w:t>
      </w:r>
      <w:r w:rsidR="00410569">
        <w:rPr>
          <w:rFonts w:ascii="Tahoma" w:hAnsi="Tahoma" w:cs="Tahoma"/>
          <w:szCs w:val="24"/>
        </w:rPr>
        <w:t>87</w:t>
      </w:r>
      <w:r w:rsidRPr="00336F83">
        <w:rPr>
          <w:rFonts w:ascii="Tahoma" w:hAnsi="Tahoma" w:cs="Tahoma"/>
          <w:szCs w:val="24"/>
        </w:rPr>
        <w:t>/20</w:t>
      </w:r>
      <w:r w:rsidR="00410569">
        <w:rPr>
          <w:rFonts w:ascii="Tahoma" w:hAnsi="Tahoma" w:cs="Tahoma"/>
          <w:szCs w:val="24"/>
        </w:rPr>
        <w:t>09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EA5E05" w:rsidRDefault="00410569" w:rsidP="00EA5E05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Homologar o resultado final da Avaliação de Desempenho no Estágio Probatório dos servidores abaixo relacionados:</w:t>
      </w:r>
    </w:p>
    <w:p w:rsidR="00410569" w:rsidRDefault="00410569" w:rsidP="00EA5E05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428"/>
        <w:gridCol w:w="1671"/>
        <w:gridCol w:w="1440"/>
        <w:gridCol w:w="2065"/>
        <w:gridCol w:w="1683"/>
      </w:tblGrid>
      <w:tr w:rsidR="00410569" w:rsidRPr="00410569" w:rsidTr="00410569">
        <w:tc>
          <w:tcPr>
            <w:tcW w:w="2518" w:type="dxa"/>
          </w:tcPr>
          <w:p w:rsidR="00410569" w:rsidRPr="00410569" w:rsidRDefault="00410569" w:rsidP="00410569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410569">
              <w:rPr>
                <w:rFonts w:ascii="Tahoma" w:hAnsi="Tahoma" w:cs="Tahoma"/>
                <w:b/>
                <w:szCs w:val="24"/>
              </w:rPr>
              <w:t>NOME</w:t>
            </w:r>
          </w:p>
        </w:tc>
        <w:tc>
          <w:tcPr>
            <w:tcW w:w="1559" w:type="dxa"/>
          </w:tcPr>
          <w:p w:rsidR="00410569" w:rsidRPr="00410569" w:rsidRDefault="00410569" w:rsidP="00EA5E05">
            <w:pPr>
              <w:pStyle w:val="Corpodetexto"/>
              <w:spacing w:before="120"/>
              <w:jc w:val="both"/>
              <w:rPr>
                <w:rFonts w:ascii="Tahoma" w:hAnsi="Tahoma" w:cs="Tahoma"/>
                <w:b/>
                <w:szCs w:val="24"/>
              </w:rPr>
            </w:pPr>
            <w:r w:rsidRPr="00410569">
              <w:rPr>
                <w:rFonts w:ascii="Tahoma" w:hAnsi="Tahoma" w:cs="Tahoma"/>
                <w:b/>
                <w:szCs w:val="24"/>
              </w:rPr>
              <w:t>MATRÍCULA</w:t>
            </w:r>
          </w:p>
        </w:tc>
        <w:tc>
          <w:tcPr>
            <w:tcW w:w="1449" w:type="dxa"/>
          </w:tcPr>
          <w:p w:rsidR="00410569" w:rsidRPr="00410569" w:rsidRDefault="00410569" w:rsidP="00410569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410569">
              <w:rPr>
                <w:rFonts w:ascii="Tahoma" w:hAnsi="Tahoma" w:cs="Tahoma"/>
                <w:b/>
                <w:szCs w:val="24"/>
              </w:rPr>
              <w:t>CARGO</w:t>
            </w:r>
          </w:p>
        </w:tc>
        <w:tc>
          <w:tcPr>
            <w:tcW w:w="2095" w:type="dxa"/>
          </w:tcPr>
          <w:p w:rsidR="00410569" w:rsidRPr="00410569" w:rsidRDefault="00410569" w:rsidP="00410569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410569">
              <w:rPr>
                <w:rFonts w:ascii="Tahoma" w:hAnsi="Tahoma" w:cs="Tahoma"/>
                <w:b/>
                <w:szCs w:val="24"/>
              </w:rPr>
              <w:t>CATEGORIA</w:t>
            </w:r>
          </w:p>
        </w:tc>
        <w:tc>
          <w:tcPr>
            <w:tcW w:w="1590" w:type="dxa"/>
          </w:tcPr>
          <w:p w:rsidR="00410569" w:rsidRPr="00410569" w:rsidRDefault="00410569" w:rsidP="00EA5E05">
            <w:pPr>
              <w:pStyle w:val="Corpodetexto"/>
              <w:spacing w:before="120"/>
              <w:jc w:val="both"/>
              <w:rPr>
                <w:rFonts w:ascii="Tahoma" w:hAnsi="Tahoma" w:cs="Tahoma"/>
                <w:b/>
                <w:szCs w:val="24"/>
              </w:rPr>
            </w:pPr>
            <w:r w:rsidRPr="00410569">
              <w:rPr>
                <w:rFonts w:ascii="Tahoma" w:hAnsi="Tahoma" w:cs="Tahoma"/>
                <w:b/>
                <w:szCs w:val="24"/>
              </w:rPr>
              <w:t>RESULTADO</w:t>
            </w:r>
          </w:p>
        </w:tc>
      </w:tr>
      <w:tr w:rsidR="00410569" w:rsidTr="00410569">
        <w:tc>
          <w:tcPr>
            <w:tcW w:w="2518" w:type="dxa"/>
          </w:tcPr>
          <w:p w:rsidR="00410569" w:rsidRDefault="00410569" w:rsidP="00EA5E05">
            <w:pPr>
              <w:pStyle w:val="Corpodetexto"/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Fernando Henrique Menezes da Costa e Silva</w:t>
            </w:r>
          </w:p>
        </w:tc>
        <w:tc>
          <w:tcPr>
            <w:tcW w:w="1559" w:type="dxa"/>
          </w:tcPr>
          <w:p w:rsidR="00410569" w:rsidRDefault="00410569" w:rsidP="00EA5E05">
            <w:pPr>
              <w:pStyle w:val="Corpodetexto"/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18.752</w:t>
            </w:r>
          </w:p>
        </w:tc>
        <w:tc>
          <w:tcPr>
            <w:tcW w:w="1449" w:type="dxa"/>
          </w:tcPr>
          <w:p w:rsidR="00410569" w:rsidRDefault="00410569" w:rsidP="00EA5E05">
            <w:pPr>
              <w:pStyle w:val="Corpodetexto"/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Técnico Legislativo</w:t>
            </w:r>
          </w:p>
        </w:tc>
        <w:tc>
          <w:tcPr>
            <w:tcW w:w="2095" w:type="dxa"/>
          </w:tcPr>
          <w:p w:rsidR="00410569" w:rsidRDefault="00410569" w:rsidP="00EA5E05">
            <w:pPr>
              <w:pStyle w:val="Corpodetexto"/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Agente de Polícia Legislativa</w:t>
            </w:r>
          </w:p>
        </w:tc>
        <w:tc>
          <w:tcPr>
            <w:tcW w:w="1590" w:type="dxa"/>
          </w:tcPr>
          <w:p w:rsidR="00410569" w:rsidRDefault="00410569" w:rsidP="00EA5E05">
            <w:pPr>
              <w:pStyle w:val="Corpodetexto"/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APROVADO</w:t>
            </w:r>
          </w:p>
        </w:tc>
      </w:tr>
      <w:tr w:rsidR="00410569" w:rsidTr="00410569">
        <w:tc>
          <w:tcPr>
            <w:tcW w:w="2518" w:type="dxa"/>
          </w:tcPr>
          <w:p w:rsidR="00410569" w:rsidRDefault="00410569" w:rsidP="00EA5E05">
            <w:pPr>
              <w:pStyle w:val="Corpodetexto"/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Viviane Abreu de Moraes</w:t>
            </w:r>
          </w:p>
        </w:tc>
        <w:tc>
          <w:tcPr>
            <w:tcW w:w="1559" w:type="dxa"/>
          </w:tcPr>
          <w:p w:rsidR="00410569" w:rsidRDefault="00410569" w:rsidP="00EA5E05">
            <w:pPr>
              <w:pStyle w:val="Corpodetexto"/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18.820</w:t>
            </w:r>
          </w:p>
        </w:tc>
        <w:tc>
          <w:tcPr>
            <w:tcW w:w="1449" w:type="dxa"/>
          </w:tcPr>
          <w:p w:rsidR="00410569" w:rsidRDefault="00410569" w:rsidP="00EA5E05">
            <w:pPr>
              <w:pStyle w:val="Corpodetexto"/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Consultor Técnico Legislativo</w:t>
            </w:r>
          </w:p>
        </w:tc>
        <w:tc>
          <w:tcPr>
            <w:tcW w:w="2095" w:type="dxa"/>
          </w:tcPr>
          <w:p w:rsidR="00410569" w:rsidRDefault="00410569" w:rsidP="00EA5E05">
            <w:pPr>
              <w:pStyle w:val="Corpodetexto"/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Inspetor de Polícia Legislativa</w:t>
            </w:r>
          </w:p>
        </w:tc>
        <w:tc>
          <w:tcPr>
            <w:tcW w:w="1590" w:type="dxa"/>
          </w:tcPr>
          <w:p w:rsidR="00410569" w:rsidRDefault="00410569" w:rsidP="00EA5E05">
            <w:pPr>
              <w:pStyle w:val="Corpodetexto"/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APROVADA</w:t>
            </w:r>
          </w:p>
        </w:tc>
      </w:tr>
    </w:tbl>
    <w:p w:rsidR="00410569" w:rsidRPr="00336F83" w:rsidRDefault="00410569" w:rsidP="00EA5E05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W w:w="0" w:type="auto"/>
        <w:tblLook w:val="04A0"/>
      </w:tblPr>
      <w:tblGrid>
        <w:gridCol w:w="4503"/>
        <w:gridCol w:w="141"/>
        <w:gridCol w:w="4536"/>
      </w:tblGrid>
      <w:tr w:rsidR="00EA5E05" w:rsidRPr="00635184" w:rsidTr="003C39C6">
        <w:tc>
          <w:tcPr>
            <w:tcW w:w="9180" w:type="dxa"/>
            <w:gridSpan w:val="3"/>
          </w:tcPr>
          <w:p w:rsidR="00EA5E05" w:rsidRPr="00635184" w:rsidRDefault="00EA5E05" w:rsidP="003C39C6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EA5E05" w:rsidRPr="00635184" w:rsidRDefault="00EA5E05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EA5E05" w:rsidRPr="00635184" w:rsidRDefault="00EA5E05" w:rsidP="003C39C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A5E05" w:rsidRPr="00635184" w:rsidTr="003C39C6">
        <w:tc>
          <w:tcPr>
            <w:tcW w:w="4503" w:type="dxa"/>
          </w:tcPr>
          <w:p w:rsidR="00EA5E05" w:rsidRPr="00635184" w:rsidRDefault="00EA5E05" w:rsidP="003C39C6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EA5E05" w:rsidRPr="00635184" w:rsidRDefault="00EA5E05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>/Vice-Presidência</w:t>
            </w:r>
          </w:p>
          <w:p w:rsidR="00EA5E05" w:rsidRDefault="00EA5E05" w:rsidP="003C39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A5E05" w:rsidRPr="00635184" w:rsidRDefault="00EA5E05" w:rsidP="003C39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EA5E05" w:rsidRPr="00F63A5A" w:rsidRDefault="00EA5E05" w:rsidP="003C39C6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EA5E05" w:rsidRDefault="00EA5E05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F63A5A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F63A5A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>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Primeira</w:t>
            </w:r>
            <w:proofErr w:type="gramEnd"/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EA5E05" w:rsidRPr="00F63A5A" w:rsidRDefault="00EA5E05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EA5E05" w:rsidRPr="00635184" w:rsidTr="003C39C6">
        <w:tc>
          <w:tcPr>
            <w:tcW w:w="4644" w:type="dxa"/>
            <w:gridSpan w:val="2"/>
          </w:tcPr>
          <w:p w:rsidR="00EA5E05" w:rsidRPr="00635184" w:rsidRDefault="00EA5E05" w:rsidP="003C39C6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EA5E05" w:rsidRPr="00635184" w:rsidRDefault="00EA5E05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Segunda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EA5E05" w:rsidRPr="00635184" w:rsidRDefault="00EA5E05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:rsidR="00EA5E05" w:rsidRPr="00635184" w:rsidRDefault="00EA5E05" w:rsidP="003C39C6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EA5E05" w:rsidRPr="00635184" w:rsidRDefault="00EA5E05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Terceira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</w:tbl>
    <w:p w:rsidR="00EA5E05" w:rsidRPr="006F07B4" w:rsidRDefault="00EA5E05" w:rsidP="00EA5E05">
      <w:pPr>
        <w:tabs>
          <w:tab w:val="left" w:pos="426"/>
          <w:tab w:val="left" w:pos="1276"/>
        </w:tabs>
        <w:spacing w:before="120"/>
        <w:rPr>
          <w:rFonts w:ascii="Tahoma" w:hAnsi="Tahoma" w:cs="Tahoma"/>
        </w:rPr>
      </w:pPr>
      <w:smartTag w:uri="schemas-houaiss/mini" w:element="verbetes">
        <w:r w:rsidRPr="006F07B4">
          <w:rPr>
            <w:rFonts w:ascii="Tahoma" w:hAnsi="Tahoma" w:cs="Tahoma"/>
            <w:color w:val="FF0000"/>
          </w:rPr>
          <w:t>Este</w:t>
        </w:r>
      </w:smartTag>
      <w:r w:rsidRPr="006F07B4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6F07B4">
          <w:rPr>
            <w:rFonts w:ascii="Tahoma" w:hAnsi="Tahoma" w:cs="Tahoma"/>
            <w:color w:val="FF0000"/>
          </w:rPr>
          <w:t>texto</w:t>
        </w:r>
      </w:smartTag>
      <w:r w:rsidRPr="006F07B4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6F07B4">
          <w:rPr>
            <w:rFonts w:ascii="Tahoma" w:hAnsi="Tahoma" w:cs="Tahoma"/>
            <w:color w:val="FF0000"/>
          </w:rPr>
          <w:t>não</w:t>
        </w:r>
      </w:smartTag>
      <w:r w:rsidRPr="006F07B4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6F07B4">
          <w:rPr>
            <w:rFonts w:ascii="Tahoma" w:hAnsi="Tahoma" w:cs="Tahoma"/>
            <w:i/>
            <w:color w:val="FF0000"/>
          </w:rPr>
          <w:t>Diário</w:t>
        </w:r>
      </w:smartTag>
      <w:r w:rsidRPr="006F07B4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6F07B4">
          <w:rPr>
            <w:rFonts w:ascii="Tahoma" w:hAnsi="Tahoma" w:cs="Tahoma"/>
            <w:i/>
            <w:color w:val="FF0000"/>
          </w:rPr>
          <w:t>Câmara</w:t>
        </w:r>
      </w:smartTag>
      <w:r w:rsidRPr="006F07B4">
        <w:rPr>
          <w:rFonts w:ascii="Tahoma" w:hAnsi="Tahoma" w:cs="Tahoma"/>
          <w:i/>
          <w:color w:val="FF0000"/>
        </w:rPr>
        <w:t xml:space="preserve"> Legislativa,</w:t>
      </w:r>
      <w:r w:rsidRPr="006F07B4">
        <w:rPr>
          <w:rFonts w:ascii="Tahoma" w:hAnsi="Tahoma" w:cs="Tahoma"/>
          <w:color w:val="FF0000"/>
        </w:rPr>
        <w:t xml:space="preserve"> </w:t>
      </w:r>
      <w:r w:rsidR="00E56F6E">
        <w:rPr>
          <w:rFonts w:ascii="Tahoma" w:hAnsi="Tahoma" w:cs="Tahoma"/>
          <w:color w:val="FF0000"/>
        </w:rPr>
        <w:t xml:space="preserve">de </w:t>
      </w:r>
      <w:r w:rsidR="00410569">
        <w:rPr>
          <w:rFonts w:ascii="Tahoma" w:hAnsi="Tahoma" w:cs="Tahoma"/>
          <w:color w:val="FF0000"/>
        </w:rPr>
        <w:t>3</w:t>
      </w:r>
      <w:r w:rsidRPr="006F07B4">
        <w:rPr>
          <w:rFonts w:ascii="Tahoma" w:hAnsi="Tahoma" w:cs="Tahoma"/>
          <w:color w:val="FF0000"/>
        </w:rPr>
        <w:t>/</w:t>
      </w:r>
      <w:r>
        <w:rPr>
          <w:rFonts w:ascii="Tahoma" w:hAnsi="Tahoma" w:cs="Tahoma"/>
          <w:color w:val="FF0000"/>
        </w:rPr>
        <w:t>4</w:t>
      </w:r>
      <w:r w:rsidRPr="006F07B4">
        <w:rPr>
          <w:rFonts w:ascii="Tahoma" w:hAnsi="Tahoma" w:cs="Tahoma"/>
          <w:color w:val="FF0000"/>
        </w:rPr>
        <w:t>/2013</w:t>
      </w:r>
      <w:r>
        <w:rPr>
          <w:rFonts w:ascii="Tahoma" w:hAnsi="Tahoma" w:cs="Tahoma"/>
          <w:color w:val="FF0000"/>
        </w:rPr>
        <w:t>.</w:t>
      </w: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1110A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1110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1110A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1110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1110A3"/>
    <w:rsid w:val="001160E0"/>
    <w:rsid w:val="001376AE"/>
    <w:rsid w:val="001738A2"/>
    <w:rsid w:val="00197ED6"/>
    <w:rsid w:val="001A2E57"/>
    <w:rsid w:val="001B3806"/>
    <w:rsid w:val="002426E0"/>
    <w:rsid w:val="00275CD7"/>
    <w:rsid w:val="0028083E"/>
    <w:rsid w:val="002A792E"/>
    <w:rsid w:val="002E1EFE"/>
    <w:rsid w:val="00306443"/>
    <w:rsid w:val="00334EE7"/>
    <w:rsid w:val="003D570A"/>
    <w:rsid w:val="003F6069"/>
    <w:rsid w:val="00410569"/>
    <w:rsid w:val="004C08D8"/>
    <w:rsid w:val="004C3254"/>
    <w:rsid w:val="00500448"/>
    <w:rsid w:val="0054263C"/>
    <w:rsid w:val="006118A5"/>
    <w:rsid w:val="0063781B"/>
    <w:rsid w:val="006476D9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B408F"/>
    <w:rsid w:val="007C4868"/>
    <w:rsid w:val="007E26EC"/>
    <w:rsid w:val="007F1723"/>
    <w:rsid w:val="00863517"/>
    <w:rsid w:val="00877E34"/>
    <w:rsid w:val="0088768F"/>
    <w:rsid w:val="008B3318"/>
    <w:rsid w:val="00964A5B"/>
    <w:rsid w:val="009B7B15"/>
    <w:rsid w:val="009D1607"/>
    <w:rsid w:val="00A676C3"/>
    <w:rsid w:val="00A70D53"/>
    <w:rsid w:val="00AA5051"/>
    <w:rsid w:val="00BB4A02"/>
    <w:rsid w:val="00C31587"/>
    <w:rsid w:val="00C319D6"/>
    <w:rsid w:val="00C55939"/>
    <w:rsid w:val="00C6150D"/>
    <w:rsid w:val="00C747A8"/>
    <w:rsid w:val="00C82F6C"/>
    <w:rsid w:val="00D81DAF"/>
    <w:rsid w:val="00D9170E"/>
    <w:rsid w:val="00DB7E66"/>
    <w:rsid w:val="00DD5A29"/>
    <w:rsid w:val="00E5088A"/>
    <w:rsid w:val="00E56F6E"/>
    <w:rsid w:val="00E83C04"/>
    <w:rsid w:val="00EA5E0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2013-08-21T14:11:00Z</cp:lastPrinted>
  <dcterms:created xsi:type="dcterms:W3CDTF">2013-12-12T15:59:00Z</dcterms:created>
  <dcterms:modified xsi:type="dcterms:W3CDTF">2014-02-03T14:57:00Z</dcterms:modified>
</cp:coreProperties>
</file>