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E11" w:rsidRPr="00963501" w:rsidRDefault="000B0744" w:rsidP="00875E11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PORTARIA</w:t>
      </w:r>
      <w:r w:rsidR="0043319F">
        <w:rPr>
          <w:rFonts w:ascii="Tahoma" w:hAnsi="Tahoma" w:cs="Tahoma"/>
          <w:b/>
          <w:sz w:val="24"/>
          <w:szCs w:val="24"/>
        </w:rPr>
        <w:t xml:space="preserve"> DO SECRETÁRIO-GERAL Nº</w:t>
      </w:r>
      <w:r w:rsidR="007955AD">
        <w:rPr>
          <w:rFonts w:ascii="Tahoma" w:hAnsi="Tahoma" w:cs="Tahoma"/>
          <w:b/>
          <w:sz w:val="24"/>
          <w:szCs w:val="24"/>
        </w:rPr>
        <w:t xml:space="preserve"> 5</w:t>
      </w:r>
      <w:r w:rsidR="006C1F37">
        <w:rPr>
          <w:rFonts w:ascii="Tahoma" w:hAnsi="Tahoma" w:cs="Tahoma"/>
          <w:b/>
          <w:sz w:val="24"/>
          <w:szCs w:val="24"/>
        </w:rPr>
        <w:t>7</w:t>
      </w:r>
      <w:r w:rsidR="00B55024" w:rsidRPr="00963501">
        <w:rPr>
          <w:rFonts w:ascii="Tahoma" w:hAnsi="Tahoma" w:cs="Tahoma"/>
          <w:b/>
          <w:sz w:val="24"/>
          <w:szCs w:val="24"/>
        </w:rPr>
        <w:t>, DE</w:t>
      </w:r>
      <w:r w:rsidR="007955AD">
        <w:rPr>
          <w:rFonts w:ascii="Tahoma" w:hAnsi="Tahoma" w:cs="Tahoma"/>
          <w:b/>
          <w:sz w:val="24"/>
          <w:szCs w:val="24"/>
        </w:rPr>
        <w:t xml:space="preserve"> </w:t>
      </w:r>
      <w:proofErr w:type="gramStart"/>
      <w:r w:rsidR="007955AD">
        <w:rPr>
          <w:rFonts w:ascii="Tahoma" w:hAnsi="Tahoma" w:cs="Tahoma"/>
          <w:b/>
          <w:sz w:val="24"/>
          <w:szCs w:val="24"/>
        </w:rPr>
        <w:t>2</w:t>
      </w:r>
      <w:proofErr w:type="gramEnd"/>
      <w:r w:rsidR="00B55024" w:rsidRPr="00963501">
        <w:rPr>
          <w:rFonts w:ascii="Tahoma" w:hAnsi="Tahoma" w:cs="Tahoma"/>
          <w:b/>
          <w:sz w:val="24"/>
          <w:szCs w:val="24"/>
        </w:rPr>
        <w:t xml:space="preserve"> DE </w:t>
      </w:r>
      <w:r w:rsidR="001053DD">
        <w:rPr>
          <w:rFonts w:ascii="Tahoma" w:hAnsi="Tahoma" w:cs="Tahoma"/>
          <w:b/>
          <w:sz w:val="24"/>
          <w:szCs w:val="24"/>
        </w:rPr>
        <w:t>SETEMBRO</w:t>
      </w:r>
      <w:r w:rsidR="00875E11" w:rsidRPr="00963501">
        <w:rPr>
          <w:rFonts w:ascii="Tahoma" w:hAnsi="Tahoma" w:cs="Tahoma"/>
          <w:b/>
          <w:sz w:val="24"/>
          <w:szCs w:val="24"/>
        </w:rPr>
        <w:t xml:space="preserve"> </w:t>
      </w:r>
      <w:r w:rsidRPr="00963501">
        <w:rPr>
          <w:rFonts w:ascii="Tahoma" w:hAnsi="Tahoma" w:cs="Tahoma"/>
          <w:b/>
          <w:sz w:val="24"/>
          <w:szCs w:val="24"/>
        </w:rPr>
        <w:t>DE 2014</w:t>
      </w:r>
    </w:p>
    <w:p w:rsidR="00875E11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9F1D9E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sz w:val="24"/>
          <w:szCs w:val="24"/>
        </w:rPr>
        <w:t>O SECRETÁRIO-GERAL DO GABINETE DA MESA DIRETORA DA CÂMARA LEGISLA</w:t>
      </w:r>
      <w:r w:rsidR="00870E05" w:rsidRPr="00963501">
        <w:rPr>
          <w:rFonts w:ascii="Tahoma" w:hAnsi="Tahoma" w:cs="Tahoma"/>
          <w:sz w:val="24"/>
          <w:szCs w:val="24"/>
        </w:rPr>
        <w:t>TIVA DO DISTRITO FEDERAL, no uso da atri</w:t>
      </w:r>
      <w:r w:rsidR="009F1D9E" w:rsidRPr="00963501">
        <w:rPr>
          <w:rFonts w:ascii="Tahoma" w:hAnsi="Tahoma" w:cs="Tahoma"/>
          <w:sz w:val="24"/>
          <w:szCs w:val="24"/>
        </w:rPr>
        <w:t xml:space="preserve">buição </w:t>
      </w:r>
      <w:r w:rsidR="0016655B" w:rsidRPr="00963501">
        <w:rPr>
          <w:rFonts w:ascii="Tahoma" w:hAnsi="Tahoma" w:cs="Tahoma"/>
          <w:sz w:val="24"/>
          <w:szCs w:val="24"/>
        </w:rPr>
        <w:t>que lhe foi delegada por meio d</w:t>
      </w:r>
      <w:r w:rsidR="00870E05" w:rsidRPr="00963501">
        <w:rPr>
          <w:rFonts w:ascii="Tahoma" w:hAnsi="Tahoma" w:cs="Tahoma"/>
          <w:sz w:val="24"/>
          <w:szCs w:val="24"/>
        </w:rPr>
        <w:t xml:space="preserve">o </w:t>
      </w:r>
      <w:r w:rsidR="00786BDF" w:rsidRPr="00963501">
        <w:rPr>
          <w:rFonts w:ascii="Tahoma" w:hAnsi="Tahoma" w:cs="Tahoma"/>
          <w:sz w:val="24"/>
          <w:szCs w:val="24"/>
        </w:rPr>
        <w:t>disposto no</w:t>
      </w:r>
      <w:r w:rsidR="0016655B" w:rsidRPr="00963501">
        <w:rPr>
          <w:rFonts w:ascii="Tahoma" w:hAnsi="Tahoma" w:cs="Tahoma"/>
          <w:sz w:val="24"/>
          <w:szCs w:val="24"/>
        </w:rPr>
        <w:t xml:space="preserve"> inciso </w:t>
      </w:r>
      <w:r w:rsidR="00C025C8" w:rsidRPr="00963501">
        <w:rPr>
          <w:rFonts w:ascii="Tahoma" w:hAnsi="Tahoma" w:cs="Tahoma"/>
          <w:sz w:val="24"/>
          <w:szCs w:val="24"/>
        </w:rPr>
        <w:t>XII</w:t>
      </w:r>
      <w:r w:rsidR="00870E05" w:rsidRPr="00963501">
        <w:rPr>
          <w:rFonts w:ascii="Tahoma" w:hAnsi="Tahoma" w:cs="Tahoma"/>
          <w:sz w:val="24"/>
          <w:szCs w:val="24"/>
        </w:rPr>
        <w:t xml:space="preserve"> do art. 1º do Ato do Presidente nº 95, de 2014, pub</w:t>
      </w:r>
      <w:r w:rsidR="009F1D9E" w:rsidRPr="00963501">
        <w:rPr>
          <w:rFonts w:ascii="Tahoma" w:hAnsi="Tahoma" w:cs="Tahoma"/>
          <w:sz w:val="24"/>
          <w:szCs w:val="24"/>
        </w:rPr>
        <w:t>licado no DCL nº 33, de 19/2/2014,</w:t>
      </w:r>
      <w:r w:rsidR="00786BDF" w:rsidRPr="00963501">
        <w:rPr>
          <w:rFonts w:ascii="Tahoma" w:hAnsi="Tahoma" w:cs="Tahoma"/>
          <w:sz w:val="24"/>
          <w:szCs w:val="24"/>
        </w:rPr>
        <w:t xml:space="preserve"> tendo em vista o disposto no </w:t>
      </w:r>
      <w:r w:rsidR="00FC6802">
        <w:rPr>
          <w:rFonts w:ascii="Tahoma" w:hAnsi="Tahoma" w:cs="Tahoma"/>
          <w:sz w:val="24"/>
          <w:szCs w:val="24"/>
        </w:rPr>
        <w:t>Ato do Presidente nº 5, de 2014, publicado no DCL nº 002, de 7/1/2014,</w:t>
      </w:r>
      <w:r w:rsidR="00C025C8" w:rsidRPr="00963501">
        <w:rPr>
          <w:rFonts w:ascii="Tahoma" w:hAnsi="Tahoma" w:cs="Tahoma"/>
          <w:sz w:val="24"/>
          <w:szCs w:val="24"/>
        </w:rPr>
        <w:t xml:space="preserve"> </w:t>
      </w:r>
      <w:r w:rsidR="000B0744" w:rsidRPr="00963501">
        <w:rPr>
          <w:rFonts w:ascii="Tahoma" w:hAnsi="Tahoma" w:cs="Tahoma"/>
          <w:sz w:val="24"/>
          <w:szCs w:val="24"/>
        </w:rPr>
        <w:t>RESOLVE:</w:t>
      </w:r>
    </w:p>
    <w:p w:rsidR="000B0744" w:rsidRDefault="00FC6802" w:rsidP="00B67F7D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Art.</w:t>
      </w:r>
      <w:r w:rsidR="000B0744" w:rsidRPr="00963501">
        <w:rPr>
          <w:rFonts w:ascii="Tahoma" w:hAnsi="Tahoma" w:cs="Tahoma"/>
          <w:b/>
          <w:sz w:val="24"/>
          <w:szCs w:val="24"/>
        </w:rPr>
        <w:t>1º</w:t>
      </w:r>
      <w:r w:rsidR="009F1D9E" w:rsidRPr="00963501">
        <w:rPr>
          <w:rFonts w:ascii="Tahoma" w:hAnsi="Tahoma" w:cs="Tahoma"/>
          <w:sz w:val="24"/>
          <w:szCs w:val="24"/>
        </w:rPr>
        <w:t xml:space="preserve"> </w:t>
      </w:r>
      <w:r w:rsidR="006C1F37">
        <w:rPr>
          <w:rFonts w:ascii="Tahoma" w:hAnsi="Tahoma" w:cs="Tahoma"/>
          <w:b/>
          <w:sz w:val="24"/>
          <w:szCs w:val="24"/>
        </w:rPr>
        <w:t xml:space="preserve">DESIGNAR </w:t>
      </w:r>
      <w:r w:rsidR="006C1F37">
        <w:rPr>
          <w:rFonts w:ascii="Tahoma" w:hAnsi="Tahoma" w:cs="Tahoma"/>
          <w:sz w:val="24"/>
          <w:szCs w:val="24"/>
        </w:rPr>
        <w:t xml:space="preserve">o servidor </w:t>
      </w:r>
      <w:r w:rsidR="006C1F37" w:rsidRPr="005928D6">
        <w:rPr>
          <w:rFonts w:ascii="Tahoma" w:hAnsi="Tahoma" w:cs="Tahoma"/>
          <w:b/>
          <w:sz w:val="24"/>
          <w:szCs w:val="24"/>
        </w:rPr>
        <w:t>ORNÉLIO OLIVEIRA DOS SANTOS</w:t>
      </w:r>
      <w:r w:rsidR="006C1F37">
        <w:rPr>
          <w:rFonts w:ascii="Tahoma" w:hAnsi="Tahoma" w:cs="Tahoma"/>
          <w:sz w:val="24"/>
          <w:szCs w:val="24"/>
        </w:rPr>
        <w:t xml:space="preserve">, Técnico Legislativo, matrícula nº 11.398, CPF nº 317.113.751-87, como gestor e </w:t>
      </w:r>
      <w:r w:rsidR="006C1F37" w:rsidRPr="005928D6">
        <w:rPr>
          <w:rFonts w:ascii="Tahoma" w:hAnsi="Tahoma" w:cs="Tahoma"/>
          <w:b/>
          <w:sz w:val="24"/>
          <w:szCs w:val="24"/>
        </w:rPr>
        <w:t>MANOEL CARLOS PEREIRA</w:t>
      </w:r>
      <w:r w:rsidR="006C1F37">
        <w:rPr>
          <w:rFonts w:ascii="Tahoma" w:hAnsi="Tahoma" w:cs="Tahoma"/>
          <w:sz w:val="24"/>
          <w:szCs w:val="24"/>
        </w:rPr>
        <w:t xml:space="preserve">, Assistente Legislativo, matrícula nº 11.559, CPF nº 344.332.791-53, como gestor substituto da Ata de Registro de Preços, bem como, respectivamente, executor e executor substituto dos contratos dela decorrentes, cabendo aos designados exercer as atribuições previstas na Lei nº 8.666/93, no Ato nº 42/1997, no Ato da Mesa Diretora nº 34/2005 e nas Normas de Execução Orçamentária, Financeira e Contábil do Distrito Federal: </w:t>
      </w:r>
    </w:p>
    <w:p w:rsidR="006C1F37" w:rsidRDefault="006C1F37" w:rsidP="00B67F7D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tbl>
      <w:tblPr>
        <w:tblW w:w="87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3969"/>
        <w:gridCol w:w="1701"/>
        <w:gridCol w:w="1701"/>
      </w:tblGrid>
      <w:tr w:rsidR="006C1F37" w:rsidRPr="00963501" w:rsidTr="006C1F37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F37" w:rsidRPr="00963501" w:rsidRDefault="006C1F37" w:rsidP="006C1F37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EMPRESA/OBJETO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F37" w:rsidRPr="00963501" w:rsidRDefault="006C1F37" w:rsidP="006C1F37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963501">
              <w:rPr>
                <w:rFonts w:ascii="Tahoma" w:hAnsi="Tahoma" w:cs="Tahoma"/>
                <w:b/>
                <w:sz w:val="24"/>
                <w:szCs w:val="24"/>
              </w:rPr>
              <w:t>PROCESSO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F37" w:rsidRPr="00963501" w:rsidRDefault="006C1F37" w:rsidP="006C1F37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CONTRATO</w:t>
            </w:r>
          </w:p>
        </w:tc>
      </w:tr>
      <w:tr w:rsidR="006C1F37" w:rsidRPr="00963501" w:rsidTr="006C1F3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1F37" w:rsidRPr="00963501" w:rsidRDefault="006C1F37" w:rsidP="006C1F37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 w:rsidRPr="00963501">
              <w:rPr>
                <w:rFonts w:ascii="Tahoma" w:hAnsi="Tahoma" w:cs="Tahoma"/>
                <w:sz w:val="24"/>
                <w:szCs w:val="24"/>
              </w:rPr>
              <w:t>Empresa: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1F37" w:rsidRPr="00963501" w:rsidRDefault="006C1F37" w:rsidP="006C1F37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TORINO INFORMÁTICA LTDA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1F37" w:rsidRPr="00963501" w:rsidRDefault="006C1F37" w:rsidP="006C1F37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1F37" w:rsidRPr="00963501" w:rsidRDefault="006C1F37" w:rsidP="006C1F37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6C1F37" w:rsidRPr="00963501" w:rsidTr="006C1F37"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37" w:rsidRPr="00963501" w:rsidRDefault="006C1F37" w:rsidP="006C1F37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 w:rsidRPr="00963501">
              <w:rPr>
                <w:rFonts w:ascii="Tahoma" w:hAnsi="Tahoma" w:cs="Tahoma"/>
                <w:sz w:val="24"/>
                <w:szCs w:val="24"/>
              </w:rPr>
              <w:t>Objeto: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37" w:rsidRPr="00963501" w:rsidRDefault="006C1F37" w:rsidP="00727345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Aquisição de computadores do tipo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all-in-one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>, com assistência técnica “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on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site</w:t>
            </w:r>
            <w:proofErr w:type="gramStart"/>
            <w:r>
              <w:rPr>
                <w:rFonts w:ascii="Tahoma" w:hAnsi="Tahoma" w:cs="Tahoma"/>
                <w:sz w:val="24"/>
                <w:szCs w:val="24"/>
              </w:rPr>
              <w:t>”(</w:t>
            </w:r>
            <w:proofErr w:type="gramEnd"/>
            <w:r>
              <w:rPr>
                <w:rFonts w:ascii="Tahoma" w:hAnsi="Tahoma" w:cs="Tahoma"/>
                <w:sz w:val="24"/>
                <w:szCs w:val="24"/>
              </w:rPr>
              <w:t>no edifício Sede da CLDF) contemplando</w:t>
            </w:r>
            <w:r w:rsidR="0072734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instalação/ configuração em rede, garantia e manutenção pelo período de 48 (quarenta e oito) meses para aprimoramento do parque tecnológico e dos sistemas informatizados da CLDF.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37" w:rsidRPr="00963501" w:rsidRDefault="006C1F37" w:rsidP="006C1F37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547/2013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37" w:rsidRPr="00963501" w:rsidRDefault="006C1F37" w:rsidP="006C1F37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03/2014</w:t>
            </w:r>
          </w:p>
        </w:tc>
      </w:tr>
    </w:tbl>
    <w:p w:rsidR="006C1F37" w:rsidRPr="006C1F37" w:rsidRDefault="006C1F37" w:rsidP="006C1F37">
      <w:pPr>
        <w:spacing w:before="120"/>
        <w:jc w:val="both"/>
        <w:rPr>
          <w:rFonts w:ascii="Tahoma" w:hAnsi="Tahoma" w:cs="Tahoma"/>
          <w:sz w:val="24"/>
          <w:szCs w:val="24"/>
        </w:rPr>
      </w:pPr>
    </w:p>
    <w:p w:rsidR="006E7C6E" w:rsidRPr="00963501" w:rsidRDefault="00FC6802" w:rsidP="00FC6802">
      <w:pPr>
        <w:spacing w:before="12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</w:t>
      </w:r>
      <w:r w:rsidR="00B67F7D" w:rsidRPr="00B67F7D">
        <w:rPr>
          <w:rFonts w:ascii="Tahoma" w:hAnsi="Tahoma" w:cs="Tahoma"/>
          <w:b/>
          <w:sz w:val="24"/>
          <w:szCs w:val="24"/>
        </w:rPr>
        <w:t xml:space="preserve">Art. </w:t>
      </w:r>
      <w:r w:rsidR="00E403C5">
        <w:rPr>
          <w:rFonts w:ascii="Tahoma" w:hAnsi="Tahoma" w:cs="Tahoma"/>
          <w:b/>
          <w:sz w:val="24"/>
          <w:szCs w:val="24"/>
        </w:rPr>
        <w:t>2</w:t>
      </w:r>
      <w:r w:rsidR="00B67F7D" w:rsidRPr="00B67F7D">
        <w:rPr>
          <w:rFonts w:ascii="Tahoma" w:hAnsi="Tahoma" w:cs="Tahoma"/>
          <w:b/>
          <w:sz w:val="24"/>
          <w:szCs w:val="24"/>
        </w:rPr>
        <w:t>º</w:t>
      </w:r>
      <w:r w:rsidR="00B67F7D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Esta</w:t>
      </w:r>
      <w:r w:rsidR="004116E7" w:rsidRPr="0096350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Portaria</w:t>
      </w:r>
      <w:r w:rsidR="004116E7" w:rsidRPr="00963501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4116E7" w:rsidRPr="00963501" w:rsidRDefault="000B0744" w:rsidP="00DF6CC3">
      <w:pPr>
        <w:spacing w:before="120"/>
        <w:ind w:left="567" w:firstLine="284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E403C5">
        <w:rPr>
          <w:rFonts w:ascii="Tahoma" w:hAnsi="Tahoma" w:cs="Tahoma"/>
          <w:b/>
          <w:sz w:val="24"/>
          <w:szCs w:val="24"/>
        </w:rPr>
        <w:t>3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>Revogam-se as disposições em contrário.</w:t>
      </w:r>
    </w:p>
    <w:p w:rsidR="00C025C8" w:rsidRPr="00963501" w:rsidRDefault="00C025C8" w:rsidP="00DF6CC3">
      <w:pPr>
        <w:spacing w:before="120"/>
        <w:ind w:left="567" w:firstLine="284"/>
        <w:jc w:val="both"/>
        <w:rPr>
          <w:rFonts w:ascii="Tahoma" w:hAnsi="Tahoma" w:cs="Tahoma"/>
          <w:sz w:val="24"/>
          <w:szCs w:val="24"/>
        </w:rPr>
      </w:pPr>
    </w:p>
    <w:p w:rsidR="00875E11" w:rsidRPr="00963501" w:rsidRDefault="00875E11" w:rsidP="00875E11">
      <w:pPr>
        <w:spacing w:before="120"/>
        <w:ind w:right="-284"/>
        <w:jc w:val="center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GEORGE ALEXANDER CONTARATO BURNS</w:t>
      </w:r>
    </w:p>
    <w:p w:rsidR="00875E11" w:rsidRPr="00963501" w:rsidRDefault="00875E11" w:rsidP="00875E11">
      <w:pPr>
        <w:jc w:val="center"/>
        <w:rPr>
          <w:rFonts w:ascii="Tahoma" w:hAnsi="Tahoma" w:cs="Tahoma"/>
          <w:iCs/>
          <w:sz w:val="24"/>
          <w:szCs w:val="24"/>
        </w:rPr>
      </w:pPr>
      <w:r w:rsidRPr="00963501">
        <w:rPr>
          <w:rFonts w:ascii="Tahoma" w:hAnsi="Tahoma" w:cs="Tahoma"/>
          <w:i/>
          <w:iCs/>
          <w:sz w:val="24"/>
          <w:szCs w:val="24"/>
        </w:rPr>
        <w:t>Secretário-Geral/Presidência</w:t>
      </w:r>
    </w:p>
    <w:p w:rsidR="008F4C18" w:rsidRPr="00963501" w:rsidRDefault="008F4C18" w:rsidP="00CE5292">
      <w:pPr>
        <w:spacing w:after="200"/>
        <w:jc w:val="right"/>
        <w:rPr>
          <w:color w:val="000000"/>
          <w:sz w:val="24"/>
          <w:szCs w:val="24"/>
        </w:rPr>
      </w:pPr>
    </w:p>
    <w:p w:rsidR="00D04B0E" w:rsidRPr="007955AD" w:rsidRDefault="007955AD" w:rsidP="006D57B1">
      <w:pPr>
        <w:spacing w:after="200"/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7955AD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>, de 3/9/2014.</w:t>
      </w:r>
    </w:p>
    <w:p w:rsidR="00D04B0E" w:rsidRPr="006D57B1" w:rsidRDefault="00D04B0E" w:rsidP="006D57B1">
      <w:pPr>
        <w:spacing w:after="200"/>
        <w:rPr>
          <w:rFonts w:ascii="Tahoma" w:hAnsi="Tahoma" w:cs="Tahoma"/>
          <w:color w:val="FF0000"/>
        </w:rPr>
      </w:pPr>
    </w:p>
    <w:sectPr w:rsidR="00D04B0E" w:rsidRPr="006D57B1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1F37" w:rsidRDefault="006C1F37" w:rsidP="00BB4A02">
      <w:r>
        <w:separator/>
      </w:r>
    </w:p>
  </w:endnote>
  <w:endnote w:type="continuationSeparator" w:id="0">
    <w:p w:rsidR="006C1F37" w:rsidRDefault="006C1F37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F37" w:rsidRDefault="006C1F37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6C1F37" w:rsidRPr="001F4CC7" w:rsidRDefault="006C1F37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2</w:t>
                </w:r>
                <w:proofErr w:type="gramEnd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 – Lote 5 – CEP 70094-902 — B</w:t>
                </w:r>
                <w:r>
                  <w:rPr>
                    <w:rFonts w:ascii="Tahoma" w:hAnsi="Tahoma" w:cs="Tahoma"/>
                    <w:sz w:val="18"/>
                    <w:szCs w:val="18"/>
                  </w:rPr>
                  <w:t>rasília-DF – Tel. (61) 3348-9470</w:t>
                </w:r>
              </w:p>
              <w:p w:rsidR="006C1F37" w:rsidRPr="001F4CC7" w:rsidRDefault="006C1F37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1F37" w:rsidRDefault="006C1F37" w:rsidP="00BB4A02">
      <w:r>
        <w:separator/>
      </w:r>
    </w:p>
  </w:footnote>
  <w:footnote w:type="continuationSeparator" w:id="0">
    <w:p w:rsidR="006C1F37" w:rsidRDefault="006C1F37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F37" w:rsidRDefault="006C1F3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F37" w:rsidRDefault="006C1F37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6C1F37" w:rsidRPr="001376AE" w:rsidRDefault="006C1F37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C1F37" w:rsidRDefault="006C1F37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C1F37" w:rsidRDefault="006C1F37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F37" w:rsidRDefault="006C1F3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6801"/>
    <w:multiLevelType w:val="hybridMultilevel"/>
    <w:tmpl w:val="FE106D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7D5405"/>
    <w:rsid w:val="00005D65"/>
    <w:rsid w:val="00024937"/>
    <w:rsid w:val="0003665A"/>
    <w:rsid w:val="00051977"/>
    <w:rsid w:val="0006255E"/>
    <w:rsid w:val="0006325B"/>
    <w:rsid w:val="00080F27"/>
    <w:rsid w:val="000A4CD3"/>
    <w:rsid w:val="000B0744"/>
    <w:rsid w:val="000B189F"/>
    <w:rsid w:val="000D4C90"/>
    <w:rsid w:val="000D78F7"/>
    <w:rsid w:val="00100D80"/>
    <w:rsid w:val="001053DD"/>
    <w:rsid w:val="00122BCE"/>
    <w:rsid w:val="001376AE"/>
    <w:rsid w:val="00160D9D"/>
    <w:rsid w:val="0016655B"/>
    <w:rsid w:val="00184FEE"/>
    <w:rsid w:val="00190289"/>
    <w:rsid w:val="001A0B1F"/>
    <w:rsid w:val="001A2E57"/>
    <w:rsid w:val="001F4CC7"/>
    <w:rsid w:val="00217CC7"/>
    <w:rsid w:val="00235B4F"/>
    <w:rsid w:val="002426E0"/>
    <w:rsid w:val="0024502C"/>
    <w:rsid w:val="0027261F"/>
    <w:rsid w:val="00275CD7"/>
    <w:rsid w:val="002A1E1A"/>
    <w:rsid w:val="002A4033"/>
    <w:rsid w:val="002A792E"/>
    <w:rsid w:val="002B4DDA"/>
    <w:rsid w:val="002F764C"/>
    <w:rsid w:val="00306443"/>
    <w:rsid w:val="003125EC"/>
    <w:rsid w:val="0031784E"/>
    <w:rsid w:val="00334EE7"/>
    <w:rsid w:val="00340021"/>
    <w:rsid w:val="00343992"/>
    <w:rsid w:val="00347675"/>
    <w:rsid w:val="003A2310"/>
    <w:rsid w:val="003A60A3"/>
    <w:rsid w:val="003B3BBD"/>
    <w:rsid w:val="003C2E7D"/>
    <w:rsid w:val="003C3CEB"/>
    <w:rsid w:val="003D72BD"/>
    <w:rsid w:val="003F54B7"/>
    <w:rsid w:val="004116E7"/>
    <w:rsid w:val="00425A11"/>
    <w:rsid w:val="0043319F"/>
    <w:rsid w:val="00481C25"/>
    <w:rsid w:val="004B13D4"/>
    <w:rsid w:val="004B67CD"/>
    <w:rsid w:val="004C08D8"/>
    <w:rsid w:val="004C17B1"/>
    <w:rsid w:val="004C2599"/>
    <w:rsid w:val="004E5A90"/>
    <w:rsid w:val="004E7EAD"/>
    <w:rsid w:val="00500448"/>
    <w:rsid w:val="005071D6"/>
    <w:rsid w:val="0054263C"/>
    <w:rsid w:val="00564B4B"/>
    <w:rsid w:val="005757A4"/>
    <w:rsid w:val="005928D6"/>
    <w:rsid w:val="005B3A73"/>
    <w:rsid w:val="005D2227"/>
    <w:rsid w:val="005F303C"/>
    <w:rsid w:val="005F3972"/>
    <w:rsid w:val="00604F40"/>
    <w:rsid w:val="0063781B"/>
    <w:rsid w:val="00654630"/>
    <w:rsid w:val="006570B0"/>
    <w:rsid w:val="00673E27"/>
    <w:rsid w:val="006772A3"/>
    <w:rsid w:val="006871B3"/>
    <w:rsid w:val="00687CA9"/>
    <w:rsid w:val="00691376"/>
    <w:rsid w:val="00696211"/>
    <w:rsid w:val="006A3518"/>
    <w:rsid w:val="006B3BA5"/>
    <w:rsid w:val="006B60CF"/>
    <w:rsid w:val="006B6E13"/>
    <w:rsid w:val="006C1F37"/>
    <w:rsid w:val="006D2F0C"/>
    <w:rsid w:val="006D57B1"/>
    <w:rsid w:val="006E7C6E"/>
    <w:rsid w:val="00701517"/>
    <w:rsid w:val="00702221"/>
    <w:rsid w:val="00727345"/>
    <w:rsid w:val="00740DA4"/>
    <w:rsid w:val="0074586F"/>
    <w:rsid w:val="007720BD"/>
    <w:rsid w:val="007751F0"/>
    <w:rsid w:val="00780845"/>
    <w:rsid w:val="00781F97"/>
    <w:rsid w:val="00786BDF"/>
    <w:rsid w:val="007955AD"/>
    <w:rsid w:val="007971F7"/>
    <w:rsid w:val="007B55DE"/>
    <w:rsid w:val="007C4868"/>
    <w:rsid w:val="007D5405"/>
    <w:rsid w:val="007F1723"/>
    <w:rsid w:val="007F5531"/>
    <w:rsid w:val="00805974"/>
    <w:rsid w:val="008070C1"/>
    <w:rsid w:val="008103F3"/>
    <w:rsid w:val="008230B8"/>
    <w:rsid w:val="00870E05"/>
    <w:rsid w:val="00871E88"/>
    <w:rsid w:val="00875E11"/>
    <w:rsid w:val="00877E34"/>
    <w:rsid w:val="00885DDC"/>
    <w:rsid w:val="0088768F"/>
    <w:rsid w:val="008C4330"/>
    <w:rsid w:val="008D7335"/>
    <w:rsid w:val="008F4C18"/>
    <w:rsid w:val="00915614"/>
    <w:rsid w:val="0092658A"/>
    <w:rsid w:val="009362ED"/>
    <w:rsid w:val="00944F59"/>
    <w:rsid w:val="00963501"/>
    <w:rsid w:val="00964A5B"/>
    <w:rsid w:val="00977473"/>
    <w:rsid w:val="00982B32"/>
    <w:rsid w:val="00984D9A"/>
    <w:rsid w:val="009A766F"/>
    <w:rsid w:val="009B7B15"/>
    <w:rsid w:val="009D1607"/>
    <w:rsid w:val="009F1D9E"/>
    <w:rsid w:val="00A238BD"/>
    <w:rsid w:val="00A23CDA"/>
    <w:rsid w:val="00A33EAE"/>
    <w:rsid w:val="00A440C5"/>
    <w:rsid w:val="00A5287B"/>
    <w:rsid w:val="00A5430A"/>
    <w:rsid w:val="00A548F6"/>
    <w:rsid w:val="00A64EC5"/>
    <w:rsid w:val="00A676C3"/>
    <w:rsid w:val="00AA08C5"/>
    <w:rsid w:val="00AA5051"/>
    <w:rsid w:val="00AB3FC8"/>
    <w:rsid w:val="00AD4D01"/>
    <w:rsid w:val="00B05E68"/>
    <w:rsid w:val="00B218C1"/>
    <w:rsid w:val="00B3426C"/>
    <w:rsid w:val="00B55024"/>
    <w:rsid w:val="00B64EC2"/>
    <w:rsid w:val="00B67665"/>
    <w:rsid w:val="00B67F7D"/>
    <w:rsid w:val="00B71D2F"/>
    <w:rsid w:val="00B9146B"/>
    <w:rsid w:val="00BA7E17"/>
    <w:rsid w:val="00BB4A02"/>
    <w:rsid w:val="00C025C8"/>
    <w:rsid w:val="00C16925"/>
    <w:rsid w:val="00C23EBC"/>
    <w:rsid w:val="00C319D6"/>
    <w:rsid w:val="00C364FE"/>
    <w:rsid w:val="00C6150D"/>
    <w:rsid w:val="00C61DC8"/>
    <w:rsid w:val="00C80CC9"/>
    <w:rsid w:val="00C82F6C"/>
    <w:rsid w:val="00C87514"/>
    <w:rsid w:val="00CA260A"/>
    <w:rsid w:val="00CD2525"/>
    <w:rsid w:val="00CD429C"/>
    <w:rsid w:val="00CE5292"/>
    <w:rsid w:val="00CE7CCB"/>
    <w:rsid w:val="00CF12E8"/>
    <w:rsid w:val="00CF2054"/>
    <w:rsid w:val="00CF6972"/>
    <w:rsid w:val="00D04B0E"/>
    <w:rsid w:val="00D06ECA"/>
    <w:rsid w:val="00D11A8F"/>
    <w:rsid w:val="00D34F67"/>
    <w:rsid w:val="00D452A9"/>
    <w:rsid w:val="00D52EDF"/>
    <w:rsid w:val="00D70113"/>
    <w:rsid w:val="00D70DE3"/>
    <w:rsid w:val="00D81DAF"/>
    <w:rsid w:val="00DD5FF2"/>
    <w:rsid w:val="00DD60EF"/>
    <w:rsid w:val="00DF6574"/>
    <w:rsid w:val="00DF6CC3"/>
    <w:rsid w:val="00E10A4E"/>
    <w:rsid w:val="00E234B1"/>
    <w:rsid w:val="00E403C5"/>
    <w:rsid w:val="00E44F60"/>
    <w:rsid w:val="00E46AD4"/>
    <w:rsid w:val="00E73B4F"/>
    <w:rsid w:val="00E77EDC"/>
    <w:rsid w:val="00EA745D"/>
    <w:rsid w:val="00EA7642"/>
    <w:rsid w:val="00ED2915"/>
    <w:rsid w:val="00ED505C"/>
    <w:rsid w:val="00EF73FD"/>
    <w:rsid w:val="00F41746"/>
    <w:rsid w:val="00F54CCD"/>
    <w:rsid w:val="00F55F8E"/>
    <w:rsid w:val="00F56499"/>
    <w:rsid w:val="00F643C1"/>
    <w:rsid w:val="00F7113D"/>
    <w:rsid w:val="00F954F2"/>
    <w:rsid w:val="00FA270F"/>
    <w:rsid w:val="00FB28A7"/>
    <w:rsid w:val="00FC5D28"/>
    <w:rsid w:val="00FC68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  <w:lang w:val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  <w:lang w:val="x-none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  <w:lang w:val="x-non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  <w:lang w:val="x-none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  <w:lang w:val="x-none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val="x-none"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261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Edivaldo Camelo da Silva</dc:creator>
  <cp:lastModifiedBy>marcia.machado</cp:lastModifiedBy>
  <cp:revision>3</cp:revision>
  <cp:lastPrinted>2014-09-02T15:27:00Z</cp:lastPrinted>
  <dcterms:created xsi:type="dcterms:W3CDTF">2014-09-03T14:54:00Z</dcterms:created>
  <dcterms:modified xsi:type="dcterms:W3CDTF">2014-09-03T14:54:00Z</dcterms:modified>
</cp:coreProperties>
</file>