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77" w:rsidRDefault="004F3277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B279DA">
        <w:rPr>
          <w:rFonts w:ascii="Tahoma" w:hAnsi="Tahoma" w:cs="Tahoma"/>
          <w:b/>
          <w:sz w:val="24"/>
          <w:szCs w:val="24"/>
        </w:rPr>
        <w:t xml:space="preserve"> 1</w:t>
      </w:r>
      <w:r w:rsidR="002F419D">
        <w:rPr>
          <w:rFonts w:ascii="Tahoma" w:hAnsi="Tahoma" w:cs="Tahoma"/>
          <w:b/>
          <w:sz w:val="24"/>
          <w:szCs w:val="24"/>
        </w:rPr>
        <w:t>7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2F419D">
        <w:rPr>
          <w:rFonts w:ascii="Tahoma" w:hAnsi="Tahoma" w:cs="Tahoma"/>
          <w:b/>
          <w:sz w:val="24"/>
          <w:szCs w:val="24"/>
        </w:rPr>
        <w:t>28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2F419D">
        <w:rPr>
          <w:rFonts w:ascii="Tahoma" w:hAnsi="Tahoma" w:cs="Tahoma"/>
          <w:b/>
          <w:sz w:val="24"/>
          <w:szCs w:val="24"/>
        </w:rPr>
        <w:t>ABRIL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4C3140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4C3140">
        <w:rPr>
          <w:rFonts w:ascii="Tahoma" w:hAnsi="Tahoma" w:cs="Tahoma"/>
          <w:sz w:val="24"/>
          <w:szCs w:val="24"/>
        </w:rPr>
        <w:t>o s</w:t>
      </w:r>
      <w:r w:rsidR="008762DB">
        <w:rPr>
          <w:rFonts w:ascii="Tahoma" w:hAnsi="Tahoma" w:cs="Tahoma"/>
          <w:sz w:val="24"/>
          <w:szCs w:val="24"/>
        </w:rPr>
        <w:t xml:space="preserve">ervidor </w:t>
      </w:r>
      <w:r w:rsidR="008762DB" w:rsidRPr="008762DB">
        <w:rPr>
          <w:rFonts w:ascii="Tahoma" w:hAnsi="Tahoma" w:cs="Tahoma"/>
          <w:b/>
          <w:sz w:val="24"/>
          <w:szCs w:val="24"/>
        </w:rPr>
        <w:t>AVELITO LOPES DA SILVA</w:t>
      </w:r>
      <w:r w:rsidR="008762DB">
        <w:rPr>
          <w:rFonts w:ascii="Tahoma" w:hAnsi="Tahoma" w:cs="Tahoma"/>
          <w:sz w:val="24"/>
          <w:szCs w:val="24"/>
        </w:rPr>
        <w:t>, Au</w:t>
      </w:r>
      <w:r w:rsidR="004C3140">
        <w:rPr>
          <w:rFonts w:ascii="Tahoma" w:hAnsi="Tahoma" w:cs="Tahoma"/>
          <w:sz w:val="24"/>
          <w:szCs w:val="24"/>
        </w:rPr>
        <w:t xml:space="preserve">xiliar </w:t>
      </w:r>
      <w:r w:rsidR="007A05F7">
        <w:rPr>
          <w:rFonts w:ascii="Tahoma" w:hAnsi="Tahoma" w:cs="Tahoma"/>
          <w:sz w:val="24"/>
          <w:szCs w:val="24"/>
        </w:rPr>
        <w:t>L</w:t>
      </w:r>
      <w:r w:rsidR="004C3140">
        <w:rPr>
          <w:rFonts w:ascii="Tahoma" w:hAnsi="Tahoma" w:cs="Tahoma"/>
          <w:sz w:val="24"/>
          <w:szCs w:val="24"/>
        </w:rPr>
        <w:t xml:space="preserve">egislativo, matrícula nº 11.330, CPF nº 239.670.131-20, como executor e </w:t>
      </w:r>
      <w:r w:rsidR="004C3140" w:rsidRPr="008762DB">
        <w:rPr>
          <w:rFonts w:ascii="Tahoma" w:hAnsi="Tahoma" w:cs="Tahoma"/>
          <w:b/>
          <w:sz w:val="24"/>
          <w:szCs w:val="24"/>
        </w:rPr>
        <w:t>JOSÉ MANOEL DA SILVA,</w:t>
      </w:r>
      <w:r w:rsidR="004C3140">
        <w:rPr>
          <w:rFonts w:ascii="Tahoma" w:hAnsi="Tahoma" w:cs="Tahoma"/>
          <w:sz w:val="24"/>
          <w:szCs w:val="24"/>
        </w:rPr>
        <w:t xml:space="preserve"> Auxiliar Legislativo, matrícula nº 13.277, CPF nº 245.290.361-20, como executor substituto do contrato abaixo especificado, cabendo aos designados exercer as atribuições previstas na Lei nº 8.666/1993, no Ato nº 42/1997, no Ato da Mesa Diretora nº 34/2005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8"/>
        <w:gridCol w:w="1559"/>
        <w:gridCol w:w="1985"/>
      </w:tblGrid>
      <w:tr w:rsidR="004116E7" w:rsidRPr="00963501" w:rsidTr="00BC502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4C3140" w:rsidP="00BC5024">
            <w:pPr>
              <w:spacing w:before="120"/>
              <w:ind w:left="-534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EMPRESA/</w:t>
            </w:r>
            <w:r w:rsidR="00963501" w:rsidRPr="00963501">
              <w:rPr>
                <w:rFonts w:ascii="Tahoma" w:hAnsi="Tahoma" w:cs="Tahoma"/>
                <w:b/>
                <w:sz w:val="24"/>
                <w:szCs w:val="24"/>
              </w:rPr>
              <w:t>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4C3140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CONVÊNIO</w:t>
            </w:r>
          </w:p>
        </w:tc>
      </w:tr>
      <w:tr w:rsidR="00DD530B" w:rsidRPr="00963501" w:rsidTr="00BC502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530B" w:rsidRDefault="004C3140" w:rsidP="004C3140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3140">
              <w:rPr>
                <w:rFonts w:ascii="Tahoma" w:hAnsi="Tahoma" w:cs="Tahoma"/>
                <w:b/>
                <w:sz w:val="24"/>
                <w:szCs w:val="24"/>
              </w:rPr>
              <w:t>Empresa</w:t>
            </w:r>
            <w:r>
              <w:rPr>
                <w:rFonts w:ascii="Tahoma" w:hAnsi="Tahoma" w:cs="Tahoma"/>
                <w:sz w:val="24"/>
                <w:szCs w:val="24"/>
              </w:rPr>
              <w:t>: SIMPRESS COMÉRCIO, LOCAÇÃO E SERVIÇOS S/A</w:t>
            </w:r>
          </w:p>
          <w:p w:rsidR="004C3140" w:rsidRPr="00963501" w:rsidRDefault="004C3140" w:rsidP="004C3140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3140">
              <w:rPr>
                <w:rFonts w:ascii="Tahoma" w:hAnsi="Tahoma" w:cs="Tahoma"/>
                <w:b/>
                <w:sz w:val="24"/>
                <w:szCs w:val="24"/>
              </w:rPr>
              <w:t>Objeto</w:t>
            </w:r>
            <w:r>
              <w:rPr>
                <w:rFonts w:ascii="Tahoma" w:hAnsi="Tahoma" w:cs="Tahoma"/>
                <w:sz w:val="24"/>
                <w:szCs w:val="24"/>
              </w:rPr>
              <w:t>: Locação de equipamentos de reprografia (digitalização, impressão e cópia), incluindo treinamento dos usuários dos serviços, manutenção preventiva e corretiva dos equipamentos, substituição de peças, componentes e materiais utilizados na manutenção, fornecimento de insumos 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toner</w:t>
            </w:r>
            <w:proofErr w:type="spellEnd"/>
            <w:r w:rsidR="00BC5024">
              <w:rPr>
                <w:rFonts w:ascii="Tahoma" w:hAnsi="Tahoma" w:cs="Tahoma"/>
                <w:sz w:val="24"/>
                <w:szCs w:val="24"/>
              </w:rPr>
              <w:t xml:space="preserve">, cilindro, revelador e grampos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="00BC502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exceto papel e outras mídias de impressão), com suporte técnico local, pelo período de 06 (seis) meses ou até a conclusão do novo certame.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30B" w:rsidRPr="00963501" w:rsidRDefault="004C3140" w:rsidP="00BC502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408/2014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30B" w:rsidRPr="00963501" w:rsidRDefault="004C3140" w:rsidP="00BC502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011/2014</w:t>
            </w:r>
          </w:p>
        </w:tc>
      </w:tr>
      <w:tr w:rsidR="00DD530B" w:rsidRPr="00963501" w:rsidTr="00BC5024"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0B" w:rsidRPr="00963501" w:rsidRDefault="00DD53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0B" w:rsidRPr="00963501" w:rsidRDefault="00DD530B" w:rsidP="00DD53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0B" w:rsidRPr="00963501" w:rsidRDefault="00DD530B" w:rsidP="00DD53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D530B" w:rsidRDefault="00DD530B" w:rsidP="000B0744">
      <w:pPr>
        <w:ind w:firstLine="851"/>
        <w:rPr>
          <w:rFonts w:ascii="Tahoma" w:hAnsi="Tahoma" w:cs="Tahoma"/>
          <w:b/>
          <w:sz w:val="24"/>
          <w:szCs w:val="24"/>
        </w:rPr>
      </w:pPr>
    </w:p>
    <w:p w:rsidR="004116E7" w:rsidRDefault="000B0744" w:rsidP="008762DB">
      <w:pPr>
        <w:spacing w:after="24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8762DB">
        <w:rPr>
          <w:rFonts w:ascii="Tahoma" w:hAnsi="Tahoma" w:cs="Tahoma"/>
          <w:sz w:val="24"/>
          <w:szCs w:val="24"/>
        </w:rPr>
        <w:t>Os fiscais do contrato serão designados pelo chefe da DSG.</w:t>
      </w:r>
    </w:p>
    <w:p w:rsidR="008762DB" w:rsidRPr="00963501" w:rsidRDefault="008762DB" w:rsidP="008762DB">
      <w:pPr>
        <w:spacing w:after="240"/>
        <w:ind w:firstLine="851"/>
        <w:rPr>
          <w:rFonts w:ascii="Tahoma" w:hAnsi="Tahoma" w:cs="Tahoma"/>
          <w:sz w:val="24"/>
          <w:szCs w:val="24"/>
        </w:rPr>
      </w:pPr>
      <w:r w:rsidRPr="008762DB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Este Ato entra em vigor na data de sua publicação.</w:t>
      </w:r>
    </w:p>
    <w:p w:rsidR="00C025C8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8762DB">
        <w:rPr>
          <w:rFonts w:ascii="Tahoma" w:hAnsi="Tahoma" w:cs="Tahoma"/>
          <w:b/>
          <w:sz w:val="24"/>
          <w:szCs w:val="24"/>
        </w:rPr>
        <w:t>4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4F3277">
        <w:rPr>
          <w:rFonts w:ascii="Tahoma" w:hAnsi="Tahoma" w:cs="Tahoma"/>
          <w:sz w:val="24"/>
          <w:szCs w:val="24"/>
        </w:rPr>
        <w:t>.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</w:p>
    <w:p w:rsidR="002963DD" w:rsidRPr="00963501" w:rsidRDefault="002963DD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B279DA" w:rsidRDefault="00B279DA" w:rsidP="00B279D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279D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</w:t>
      </w:r>
      <w:r w:rsidR="008762DB">
        <w:rPr>
          <w:rFonts w:ascii="Tahoma" w:hAnsi="Tahoma" w:cs="Tahoma"/>
          <w:color w:val="FF0000"/>
        </w:rPr>
        <w:t>9</w:t>
      </w:r>
      <w:r>
        <w:rPr>
          <w:rFonts w:ascii="Tahoma" w:hAnsi="Tahoma" w:cs="Tahoma"/>
          <w:color w:val="FF0000"/>
        </w:rPr>
        <w:t>/4/2014.</w:t>
      </w:r>
    </w:p>
    <w:sectPr w:rsidR="008F4C18" w:rsidRPr="00B279DA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140" w:rsidRDefault="004C3140" w:rsidP="00BB4A02">
      <w:r>
        <w:separator/>
      </w:r>
    </w:p>
  </w:endnote>
  <w:endnote w:type="continuationSeparator" w:id="0">
    <w:p w:rsidR="004C3140" w:rsidRDefault="004C314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40" w:rsidRDefault="004D62F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C3140" w:rsidRPr="001F4CC7" w:rsidRDefault="004C314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4C3140" w:rsidRPr="001F4CC7" w:rsidRDefault="004C314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140" w:rsidRDefault="004C3140" w:rsidP="00BB4A02">
      <w:r>
        <w:separator/>
      </w:r>
    </w:p>
  </w:footnote>
  <w:footnote w:type="continuationSeparator" w:id="0">
    <w:p w:rsidR="004C3140" w:rsidRDefault="004C314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40" w:rsidRDefault="004D62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40" w:rsidRDefault="004D62F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C3140" w:rsidRPr="001376AE" w:rsidRDefault="004C314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4C3140" w:rsidRDefault="00BA004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4C3140" w:rsidRDefault="004C314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4C314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40" w:rsidRDefault="004D62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9502F"/>
    <w:rsid w:val="000A4CD3"/>
    <w:rsid w:val="000B0744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03FC"/>
    <w:rsid w:val="00235B4F"/>
    <w:rsid w:val="002426E0"/>
    <w:rsid w:val="0027261F"/>
    <w:rsid w:val="00275CD7"/>
    <w:rsid w:val="002963DD"/>
    <w:rsid w:val="002A1E1A"/>
    <w:rsid w:val="002A792E"/>
    <w:rsid w:val="002B4DDA"/>
    <w:rsid w:val="002F419D"/>
    <w:rsid w:val="00306443"/>
    <w:rsid w:val="003125EC"/>
    <w:rsid w:val="0031784E"/>
    <w:rsid w:val="00334EE7"/>
    <w:rsid w:val="00340021"/>
    <w:rsid w:val="003A2310"/>
    <w:rsid w:val="003A60A3"/>
    <w:rsid w:val="003C2E7D"/>
    <w:rsid w:val="003C3CE1"/>
    <w:rsid w:val="003D72BD"/>
    <w:rsid w:val="004116E7"/>
    <w:rsid w:val="00481C25"/>
    <w:rsid w:val="004C08D8"/>
    <w:rsid w:val="004C17B1"/>
    <w:rsid w:val="004C2599"/>
    <w:rsid w:val="004C3140"/>
    <w:rsid w:val="004D62F4"/>
    <w:rsid w:val="004E5A90"/>
    <w:rsid w:val="004F3277"/>
    <w:rsid w:val="00500448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93227"/>
    <w:rsid w:val="00696211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A05F7"/>
    <w:rsid w:val="007B1F2C"/>
    <w:rsid w:val="007B53CB"/>
    <w:rsid w:val="007B55DE"/>
    <w:rsid w:val="007C4868"/>
    <w:rsid w:val="007D5405"/>
    <w:rsid w:val="007F1723"/>
    <w:rsid w:val="00805974"/>
    <w:rsid w:val="008230B8"/>
    <w:rsid w:val="00870E05"/>
    <w:rsid w:val="00875E11"/>
    <w:rsid w:val="008762DB"/>
    <w:rsid w:val="00877E34"/>
    <w:rsid w:val="0088768F"/>
    <w:rsid w:val="008C4330"/>
    <w:rsid w:val="008D7335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17C4B"/>
    <w:rsid w:val="00A33EAE"/>
    <w:rsid w:val="00A5287B"/>
    <w:rsid w:val="00A5430A"/>
    <w:rsid w:val="00A676C3"/>
    <w:rsid w:val="00A90C45"/>
    <w:rsid w:val="00AA08C5"/>
    <w:rsid w:val="00AA5051"/>
    <w:rsid w:val="00AB3FC8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A0042"/>
    <w:rsid w:val="00BA7E17"/>
    <w:rsid w:val="00BB4A02"/>
    <w:rsid w:val="00BC5024"/>
    <w:rsid w:val="00BF5EB7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D530B"/>
    <w:rsid w:val="00DD5FF2"/>
    <w:rsid w:val="00DD60EF"/>
    <w:rsid w:val="00E10A4E"/>
    <w:rsid w:val="00E46AD4"/>
    <w:rsid w:val="00E73B4F"/>
    <w:rsid w:val="00E77EDC"/>
    <w:rsid w:val="00ED2915"/>
    <w:rsid w:val="00ED505C"/>
    <w:rsid w:val="00F41746"/>
    <w:rsid w:val="00F511F8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24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7</cp:revision>
  <cp:lastPrinted>2014-03-12T21:05:00Z</cp:lastPrinted>
  <dcterms:created xsi:type="dcterms:W3CDTF">2014-05-05T17:03:00Z</dcterms:created>
  <dcterms:modified xsi:type="dcterms:W3CDTF">2014-07-11T19:58:00Z</dcterms:modified>
</cp:coreProperties>
</file>