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0B" w:rsidRDefault="00EE2F0B" w:rsidP="00BB4356">
      <w:pPr>
        <w:tabs>
          <w:tab w:val="left" w:pos="851"/>
        </w:tabs>
        <w:jc w:val="center"/>
        <w:rPr>
          <w:rFonts w:ascii="Tahoma" w:hAnsi="Tahoma" w:cs="Tahoma"/>
          <w:b/>
          <w:szCs w:val="24"/>
        </w:rPr>
      </w:pPr>
    </w:p>
    <w:p w:rsidR="00B21588" w:rsidRDefault="00B21588" w:rsidP="00220F51">
      <w:pPr>
        <w:jc w:val="center"/>
        <w:rPr>
          <w:rFonts w:ascii="Tahoma" w:hAnsi="Tahoma" w:cs="Tahoma"/>
          <w:szCs w:val="24"/>
        </w:rPr>
      </w:pPr>
      <w:r w:rsidRPr="00C83585">
        <w:rPr>
          <w:rFonts w:ascii="Tahoma" w:hAnsi="Tahoma" w:cs="Tahoma"/>
          <w:b/>
          <w:szCs w:val="24"/>
        </w:rPr>
        <w:t>PORTARIA</w:t>
      </w:r>
      <w:r>
        <w:rPr>
          <w:rFonts w:ascii="Tahoma" w:hAnsi="Tahoma" w:cs="Tahoma"/>
          <w:b/>
          <w:szCs w:val="24"/>
        </w:rPr>
        <w:t xml:space="preserve"> DO SECRETÁRIO-GERAL </w:t>
      </w:r>
      <w:r w:rsidRPr="00C83585">
        <w:rPr>
          <w:rFonts w:ascii="Tahoma" w:hAnsi="Tahoma" w:cs="Tahoma"/>
          <w:b/>
          <w:szCs w:val="24"/>
        </w:rPr>
        <w:t>Nº</w:t>
      </w:r>
      <w:r>
        <w:rPr>
          <w:rFonts w:ascii="Tahoma" w:hAnsi="Tahoma" w:cs="Tahoma"/>
          <w:b/>
          <w:szCs w:val="24"/>
        </w:rPr>
        <w:t xml:space="preserve"> </w:t>
      </w:r>
      <w:r w:rsidR="0075629D">
        <w:rPr>
          <w:rFonts w:ascii="Tahoma" w:hAnsi="Tahoma" w:cs="Tahoma"/>
          <w:b/>
          <w:szCs w:val="24"/>
        </w:rPr>
        <w:t>10</w:t>
      </w:r>
      <w:r>
        <w:rPr>
          <w:rFonts w:ascii="Tahoma" w:hAnsi="Tahoma" w:cs="Tahoma"/>
          <w:b/>
          <w:szCs w:val="24"/>
        </w:rPr>
        <w:t xml:space="preserve">, </w:t>
      </w:r>
      <w:r w:rsidRPr="00C83585">
        <w:rPr>
          <w:rFonts w:ascii="Tahoma" w:hAnsi="Tahoma" w:cs="Tahoma"/>
          <w:b/>
          <w:szCs w:val="24"/>
        </w:rPr>
        <w:t>DE</w:t>
      </w:r>
      <w:r w:rsidR="00A9432F">
        <w:rPr>
          <w:rFonts w:ascii="Tahoma" w:hAnsi="Tahoma" w:cs="Tahoma"/>
          <w:b/>
          <w:szCs w:val="24"/>
        </w:rPr>
        <w:t xml:space="preserve"> </w:t>
      </w:r>
      <w:r w:rsidR="00F021F9">
        <w:rPr>
          <w:rFonts w:ascii="Tahoma" w:hAnsi="Tahoma" w:cs="Tahoma"/>
          <w:b/>
          <w:szCs w:val="24"/>
        </w:rPr>
        <w:t>2</w:t>
      </w:r>
      <w:r w:rsidR="00CE70A4">
        <w:rPr>
          <w:rFonts w:ascii="Tahoma" w:hAnsi="Tahoma" w:cs="Tahoma"/>
          <w:b/>
          <w:szCs w:val="24"/>
        </w:rPr>
        <w:t>7</w:t>
      </w:r>
      <w:r>
        <w:rPr>
          <w:rFonts w:ascii="Tahoma" w:hAnsi="Tahoma" w:cs="Tahoma"/>
          <w:b/>
          <w:szCs w:val="24"/>
        </w:rPr>
        <w:t xml:space="preserve"> </w:t>
      </w:r>
      <w:r w:rsidRPr="00C83585">
        <w:rPr>
          <w:rFonts w:ascii="Tahoma" w:hAnsi="Tahoma" w:cs="Tahoma"/>
          <w:b/>
          <w:szCs w:val="24"/>
        </w:rPr>
        <w:t xml:space="preserve">DE </w:t>
      </w:r>
      <w:r w:rsidR="00220F51">
        <w:rPr>
          <w:rFonts w:ascii="Tahoma" w:hAnsi="Tahoma" w:cs="Tahoma"/>
          <w:b/>
          <w:szCs w:val="24"/>
        </w:rPr>
        <w:t>MARÇO 2014</w:t>
      </w:r>
    </w:p>
    <w:p w:rsidR="00220F51" w:rsidRDefault="00220F51" w:rsidP="00B21588">
      <w:pPr>
        <w:ind w:firstLine="1134"/>
        <w:jc w:val="both"/>
        <w:rPr>
          <w:rFonts w:ascii="Tahoma" w:hAnsi="Tahoma" w:cs="Tahoma"/>
          <w:szCs w:val="24"/>
        </w:rPr>
      </w:pPr>
    </w:p>
    <w:p w:rsidR="00B21588" w:rsidRDefault="00B21588" w:rsidP="00B21588">
      <w:pPr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</w:t>
      </w:r>
    </w:p>
    <w:p w:rsidR="00B21588" w:rsidRPr="0007603E" w:rsidRDefault="00B21588" w:rsidP="00BB4356">
      <w:pPr>
        <w:pStyle w:val="Recuodecorpodetexto2"/>
        <w:ind w:firstLine="851"/>
        <w:rPr>
          <w:rFonts w:ascii="Tahoma" w:hAnsi="Tahoma" w:cs="Tahoma"/>
          <w:b/>
          <w:szCs w:val="24"/>
        </w:rPr>
      </w:pPr>
      <w:r w:rsidRPr="004C16DD">
        <w:rPr>
          <w:rFonts w:ascii="Tahoma" w:hAnsi="Tahoma" w:cs="Tahoma"/>
          <w:szCs w:val="24"/>
        </w:rPr>
        <w:t>O SECRETÁRIO-GERAL DO GABINETE DA MESA DIRETORA DA CÂMARA LEGISLATIVA DO DISTRITO FEDERAL</w:t>
      </w:r>
      <w:r w:rsidRPr="00E352F1">
        <w:rPr>
          <w:rFonts w:ascii="Tahoma" w:hAnsi="Tahoma" w:cs="Tahoma"/>
          <w:szCs w:val="24"/>
        </w:rPr>
        <w:t>, no uso d</w:t>
      </w:r>
      <w:r w:rsidR="00E11D92">
        <w:rPr>
          <w:rFonts w:ascii="Tahoma" w:hAnsi="Tahoma" w:cs="Tahoma"/>
          <w:szCs w:val="24"/>
        </w:rPr>
        <w:t>a</w:t>
      </w:r>
      <w:r w:rsidRPr="00E352F1">
        <w:rPr>
          <w:rFonts w:ascii="Tahoma" w:hAnsi="Tahoma" w:cs="Tahoma"/>
          <w:szCs w:val="24"/>
        </w:rPr>
        <w:t xml:space="preserve"> atribuiç</w:t>
      </w:r>
      <w:r w:rsidR="00E11D92">
        <w:rPr>
          <w:rFonts w:ascii="Tahoma" w:hAnsi="Tahoma" w:cs="Tahoma"/>
          <w:szCs w:val="24"/>
        </w:rPr>
        <w:t>ão</w:t>
      </w:r>
      <w:r w:rsidRPr="00E352F1">
        <w:rPr>
          <w:rFonts w:ascii="Tahoma" w:hAnsi="Tahoma" w:cs="Tahoma"/>
          <w:szCs w:val="24"/>
        </w:rPr>
        <w:t xml:space="preserve"> </w:t>
      </w:r>
      <w:r w:rsidR="00E11D92">
        <w:rPr>
          <w:rFonts w:ascii="Tahoma" w:hAnsi="Tahoma" w:cs="Tahoma"/>
          <w:szCs w:val="24"/>
        </w:rPr>
        <w:t>que lhe foi delegada por meio do disposto no inciso XII do art. 1º do Ato do Presidente nº 95, de 2014, publicado no DCL nº 33, de 19/2/2014, tendo em vista o disposto no Ato do Presidente nº 5, de 2014, publicado no DCL nº 002, de 7/1/2014,</w:t>
      </w:r>
      <w:r>
        <w:rPr>
          <w:rFonts w:ascii="Tahoma" w:hAnsi="Tahoma" w:cs="Tahoma"/>
          <w:szCs w:val="24"/>
        </w:rPr>
        <w:t xml:space="preserve"> </w:t>
      </w:r>
      <w:r w:rsidRPr="00E352F1">
        <w:rPr>
          <w:rFonts w:ascii="Tahoma" w:hAnsi="Tahoma" w:cs="Tahoma"/>
          <w:szCs w:val="24"/>
        </w:rPr>
        <w:t>RESOLVE:</w:t>
      </w:r>
    </w:p>
    <w:p w:rsidR="00B21588" w:rsidRDefault="00E11D92" w:rsidP="00E11D92">
      <w:pPr>
        <w:jc w:val="both"/>
        <w:rPr>
          <w:rFonts w:ascii="Tahoma" w:hAnsi="Tahoma" w:cs="Tahoma"/>
          <w:szCs w:val="24"/>
        </w:rPr>
      </w:pPr>
      <w:r w:rsidRPr="00E11D92">
        <w:rPr>
          <w:rFonts w:ascii="Tahoma" w:hAnsi="Tahoma" w:cs="Tahoma"/>
          <w:b/>
          <w:szCs w:val="24"/>
        </w:rPr>
        <w:t xml:space="preserve">            Art. 1º</w:t>
      </w:r>
      <w:r>
        <w:rPr>
          <w:rFonts w:ascii="Tahoma" w:hAnsi="Tahoma" w:cs="Tahoma"/>
          <w:szCs w:val="24"/>
        </w:rPr>
        <w:t xml:space="preserve"> Constituir Comissão </w:t>
      </w:r>
      <w:r w:rsidR="00F021F9">
        <w:rPr>
          <w:rFonts w:ascii="Tahoma" w:hAnsi="Tahoma" w:cs="Tahoma"/>
          <w:szCs w:val="24"/>
        </w:rPr>
        <w:t xml:space="preserve">de Inventário Anual de Bens Patrimoniais e Materiais de Consumo referente ao ano de 2013, a ser presidida pelo servidor Marco César </w:t>
      </w:r>
      <w:proofErr w:type="spellStart"/>
      <w:r w:rsidR="00F021F9">
        <w:rPr>
          <w:rFonts w:ascii="Tahoma" w:hAnsi="Tahoma" w:cs="Tahoma"/>
          <w:szCs w:val="24"/>
        </w:rPr>
        <w:t>Douetts</w:t>
      </w:r>
      <w:proofErr w:type="spellEnd"/>
      <w:r w:rsidR="00F021F9">
        <w:rPr>
          <w:rFonts w:ascii="Tahoma" w:hAnsi="Tahoma" w:cs="Tahoma"/>
          <w:szCs w:val="24"/>
        </w:rPr>
        <w:t xml:space="preserve"> Gouveia, matrícula nº 11.215, representante da Terceira Secretaria, composta pelos servidores a seguir relacionados: </w:t>
      </w:r>
    </w:p>
    <w:p w:rsidR="00E11D92" w:rsidRDefault="00E11D92" w:rsidP="00E11D92">
      <w:pPr>
        <w:tabs>
          <w:tab w:val="left" w:pos="851"/>
        </w:tabs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</w:p>
    <w:p w:rsidR="00EF09FA" w:rsidRDefault="00EF09FA" w:rsidP="00B21588">
      <w:pPr>
        <w:ind w:firstLine="1134"/>
        <w:jc w:val="both"/>
        <w:rPr>
          <w:rFonts w:ascii="Tahoma" w:hAnsi="Tahoma" w:cs="Tahoma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3"/>
        <w:gridCol w:w="1701"/>
        <w:gridCol w:w="2977"/>
      </w:tblGrid>
      <w:tr w:rsidR="00F021F9" w:rsidRPr="009667A2" w:rsidTr="00F021F9">
        <w:tc>
          <w:tcPr>
            <w:tcW w:w="4253" w:type="dxa"/>
          </w:tcPr>
          <w:p w:rsidR="00F021F9" w:rsidRPr="009667A2" w:rsidRDefault="00F021F9" w:rsidP="00E11D92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9667A2">
              <w:rPr>
                <w:rFonts w:ascii="Tahoma" w:hAnsi="Tahoma" w:cs="Tahoma"/>
                <w:b/>
                <w:sz w:val="22"/>
                <w:szCs w:val="22"/>
              </w:rPr>
              <w:t>NOME</w:t>
            </w:r>
          </w:p>
        </w:tc>
        <w:tc>
          <w:tcPr>
            <w:tcW w:w="1701" w:type="dxa"/>
          </w:tcPr>
          <w:p w:rsidR="00F021F9" w:rsidRPr="009667A2" w:rsidRDefault="00F021F9" w:rsidP="00E11D92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9667A2">
              <w:rPr>
                <w:rFonts w:ascii="Tahoma" w:hAnsi="Tahoma" w:cs="Tahoma"/>
                <w:b/>
                <w:sz w:val="22"/>
                <w:szCs w:val="22"/>
              </w:rPr>
              <w:t>MATRÍCULA</w:t>
            </w:r>
          </w:p>
        </w:tc>
        <w:tc>
          <w:tcPr>
            <w:tcW w:w="2977" w:type="dxa"/>
          </w:tcPr>
          <w:p w:rsidR="00F021F9" w:rsidRPr="009667A2" w:rsidRDefault="00F021F9" w:rsidP="00E11D92">
            <w:pPr>
              <w:jc w:val="center"/>
              <w:rPr>
                <w:rFonts w:ascii="Tahoma" w:hAnsi="Tahoma" w:cs="Tahoma"/>
                <w:b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INDICAÇÃO</w:t>
            </w:r>
          </w:p>
        </w:tc>
      </w:tr>
      <w:tr w:rsidR="00F021F9" w:rsidRPr="009667A2" w:rsidTr="00F021F9">
        <w:tc>
          <w:tcPr>
            <w:tcW w:w="4253" w:type="dxa"/>
          </w:tcPr>
          <w:p w:rsidR="00F021F9" w:rsidRPr="009667A2" w:rsidRDefault="00F021F9" w:rsidP="00E11D92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Rogério Calixto dos Santos</w:t>
            </w:r>
          </w:p>
        </w:tc>
        <w:tc>
          <w:tcPr>
            <w:tcW w:w="1701" w:type="dxa"/>
          </w:tcPr>
          <w:p w:rsidR="00F021F9" w:rsidRPr="009667A2" w:rsidRDefault="00F021F9" w:rsidP="00DB0AE8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14.356</w:t>
            </w:r>
          </w:p>
        </w:tc>
        <w:tc>
          <w:tcPr>
            <w:tcW w:w="2977" w:type="dxa"/>
          </w:tcPr>
          <w:p w:rsidR="00F021F9" w:rsidRPr="009667A2" w:rsidRDefault="00F021F9" w:rsidP="00220F51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Presidência</w:t>
            </w:r>
          </w:p>
        </w:tc>
      </w:tr>
      <w:tr w:rsidR="00F021F9" w:rsidRPr="009667A2" w:rsidTr="00F021F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Pr="009667A2" w:rsidRDefault="00F021F9" w:rsidP="00E11D92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Edivaldo Camelo da Silva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Pr="009667A2" w:rsidRDefault="00F021F9" w:rsidP="00DB0AE8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11.221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Pr="009667A2" w:rsidRDefault="00F021F9" w:rsidP="00E11D92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Presidência</w:t>
            </w:r>
          </w:p>
        </w:tc>
      </w:tr>
      <w:tr w:rsidR="00F021F9" w:rsidRPr="009667A2" w:rsidTr="00F021F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Pr="009667A2" w:rsidRDefault="00F021F9" w:rsidP="00E11D92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Vicente Félix Lustosa de Carvalho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Pr="009667A2" w:rsidRDefault="00F021F9" w:rsidP="00DB0AE8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11.042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Pr="00F021F9" w:rsidRDefault="00F021F9" w:rsidP="00E11D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21F9">
              <w:rPr>
                <w:rFonts w:ascii="Tahoma" w:hAnsi="Tahoma" w:cs="Tahoma"/>
                <w:sz w:val="18"/>
                <w:szCs w:val="18"/>
              </w:rPr>
              <w:t>Vice-Presidência - almoxarifado</w:t>
            </w:r>
          </w:p>
        </w:tc>
      </w:tr>
      <w:tr w:rsidR="00F021F9" w:rsidRPr="009667A2" w:rsidTr="00F021F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Pr="009667A2" w:rsidRDefault="00F021F9" w:rsidP="00E11D92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Carlos Roberto de Souza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Pr="009667A2" w:rsidRDefault="00F021F9" w:rsidP="00DB0AE8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11.320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Pr="009667A2" w:rsidRDefault="00F021F9" w:rsidP="00F021F9">
            <w:pPr>
              <w:jc w:val="center"/>
              <w:rPr>
                <w:rFonts w:ascii="Tahoma" w:hAnsi="Tahoma" w:cs="Tahoma"/>
                <w:szCs w:val="22"/>
              </w:rPr>
            </w:pPr>
            <w:r w:rsidRPr="00F021F9">
              <w:rPr>
                <w:rFonts w:ascii="Tahoma" w:hAnsi="Tahoma" w:cs="Tahoma"/>
                <w:sz w:val="18"/>
                <w:szCs w:val="18"/>
              </w:rPr>
              <w:t xml:space="preserve">Vice-Presidência - </w:t>
            </w:r>
            <w:r>
              <w:rPr>
                <w:rFonts w:ascii="Tahoma" w:hAnsi="Tahoma" w:cs="Tahoma"/>
                <w:sz w:val="18"/>
                <w:szCs w:val="18"/>
              </w:rPr>
              <w:t>patrimônio</w:t>
            </w:r>
          </w:p>
        </w:tc>
      </w:tr>
      <w:tr w:rsidR="00F021F9" w:rsidRPr="009667A2" w:rsidTr="00F021F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Pr="009667A2" w:rsidRDefault="00F021F9" w:rsidP="00E11D92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Vicente Antonio de Lima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Pr="009667A2" w:rsidRDefault="00F021F9" w:rsidP="00DB0AE8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11.898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Pr="009667A2" w:rsidRDefault="00F021F9" w:rsidP="00E11D92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Primeira Secretaria</w:t>
            </w:r>
          </w:p>
        </w:tc>
      </w:tr>
      <w:tr w:rsidR="00F021F9" w:rsidRPr="009667A2" w:rsidTr="00F021F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Default="00F021F9" w:rsidP="00E11D92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Carlos Augusto Mendes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Default="00F021F9" w:rsidP="00DB0AE8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11.477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Default="00F021F9" w:rsidP="00E11D92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Primeira Secretaria</w:t>
            </w:r>
          </w:p>
        </w:tc>
      </w:tr>
      <w:tr w:rsidR="00F021F9" w:rsidRPr="009667A2" w:rsidTr="00F021F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Default="00F021F9" w:rsidP="00E11D92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Marlene Martins do Couto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Default="00F021F9" w:rsidP="00DB0AE8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12.006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Default="00F021F9" w:rsidP="00E11D92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Segunda Secretaria</w:t>
            </w:r>
          </w:p>
        </w:tc>
      </w:tr>
      <w:tr w:rsidR="00F021F9" w:rsidRPr="009667A2" w:rsidTr="00F021F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Default="00F021F9" w:rsidP="00E11D92">
            <w:pPr>
              <w:jc w:val="both"/>
              <w:rPr>
                <w:rFonts w:ascii="Tahoma" w:hAnsi="Tahoma" w:cs="Tahoma"/>
                <w:szCs w:val="22"/>
              </w:rPr>
            </w:pPr>
            <w:proofErr w:type="spellStart"/>
            <w:r>
              <w:rPr>
                <w:rFonts w:ascii="Tahoma" w:hAnsi="Tahoma" w:cs="Tahoma"/>
                <w:szCs w:val="22"/>
              </w:rPr>
              <w:t>Dênia</w:t>
            </w:r>
            <w:proofErr w:type="spellEnd"/>
            <w:r>
              <w:rPr>
                <w:rFonts w:ascii="Tahoma" w:hAnsi="Tahoma" w:cs="Tahoma"/>
                <w:szCs w:val="22"/>
              </w:rPr>
              <w:t xml:space="preserve"> Érica Gomes Ramos Magalhães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Default="00F021F9" w:rsidP="00DB0AE8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19.342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Default="00F021F9" w:rsidP="00E11D92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Segunda Secretaria</w:t>
            </w:r>
          </w:p>
        </w:tc>
      </w:tr>
      <w:tr w:rsidR="00F021F9" w:rsidRPr="009667A2" w:rsidTr="00F021F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Default="00F021F9" w:rsidP="00E11D92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Hilton </w:t>
            </w:r>
            <w:proofErr w:type="spellStart"/>
            <w:r>
              <w:rPr>
                <w:rFonts w:ascii="Tahoma" w:hAnsi="Tahoma" w:cs="Tahoma"/>
                <w:szCs w:val="22"/>
              </w:rPr>
              <w:t>Kasuo</w:t>
            </w:r>
            <w:proofErr w:type="spellEnd"/>
            <w:r>
              <w:rPr>
                <w:rFonts w:ascii="Tahoma" w:hAnsi="Tahoma" w:cs="Tahoma"/>
                <w:szCs w:val="22"/>
              </w:rPr>
              <w:t xml:space="preserve"> Sabino </w:t>
            </w:r>
            <w:proofErr w:type="spellStart"/>
            <w:r>
              <w:rPr>
                <w:rFonts w:ascii="Tahoma" w:hAnsi="Tahoma" w:cs="Tahoma"/>
                <w:szCs w:val="22"/>
              </w:rPr>
              <w:t>Kawashita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Default="00F021F9" w:rsidP="00DB0AE8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12.321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F9" w:rsidRDefault="00F021F9" w:rsidP="00E11D92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Terceira Secretaria</w:t>
            </w:r>
          </w:p>
        </w:tc>
      </w:tr>
    </w:tbl>
    <w:p w:rsidR="00F021F9" w:rsidRDefault="00F021F9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b/>
          <w:szCs w:val="24"/>
        </w:rPr>
      </w:pPr>
    </w:p>
    <w:p w:rsidR="00F021F9" w:rsidRDefault="00F021F9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 w:rsidRPr="00F021F9">
        <w:rPr>
          <w:rFonts w:ascii="Tahoma" w:hAnsi="Tahoma" w:cs="Tahoma"/>
          <w:b/>
          <w:szCs w:val="24"/>
        </w:rPr>
        <w:t>Art. 2º</w:t>
      </w:r>
      <w:r w:rsidRPr="00F021F9">
        <w:rPr>
          <w:rFonts w:ascii="Tahoma" w:hAnsi="Tahoma" w:cs="Tahoma"/>
          <w:szCs w:val="24"/>
        </w:rPr>
        <w:t xml:space="preserve"> O Presidente da Comissão detém poder hierárquico concorrente à Chefia Imediata, aplicando-se, para todos os efeitos, os direitos e obrigações dele decorrentes.</w:t>
      </w:r>
    </w:p>
    <w:p w:rsidR="00F021F9" w:rsidRPr="00F021F9" w:rsidRDefault="00F021F9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b/>
          <w:szCs w:val="24"/>
        </w:rPr>
      </w:pPr>
      <w:r w:rsidRPr="00F021F9">
        <w:rPr>
          <w:rFonts w:ascii="Tahoma" w:hAnsi="Tahoma" w:cs="Tahoma"/>
          <w:i/>
          <w:szCs w:val="24"/>
        </w:rPr>
        <w:t xml:space="preserve">Parágrafo único. </w:t>
      </w:r>
      <w:r>
        <w:rPr>
          <w:rFonts w:ascii="Tahoma" w:hAnsi="Tahoma" w:cs="Tahoma"/>
          <w:szCs w:val="24"/>
        </w:rPr>
        <w:t>Qualquer disfunção de natureza disciplinar prejudicial ao andamento dos trabalhos deve ser imediatamente comunicada à Presidência, com vistas à abertura de Processo Administrativo Disciplinar para apuração.</w:t>
      </w:r>
    </w:p>
    <w:p w:rsidR="00F021F9" w:rsidRDefault="00F021F9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b/>
          <w:szCs w:val="24"/>
        </w:rPr>
      </w:pPr>
    </w:p>
    <w:p w:rsidR="00220F51" w:rsidRDefault="0075629D" w:rsidP="00F021F9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 w:rsidRPr="0077753B">
        <w:rPr>
          <w:rFonts w:ascii="Tahoma" w:hAnsi="Tahoma" w:cs="Tahoma"/>
          <w:b/>
          <w:szCs w:val="24"/>
        </w:rPr>
        <w:t xml:space="preserve">Art. 3º </w:t>
      </w:r>
      <w:r w:rsidR="00F021F9">
        <w:rPr>
          <w:rFonts w:ascii="Tahoma" w:hAnsi="Tahoma" w:cs="Tahoma"/>
          <w:szCs w:val="24"/>
        </w:rPr>
        <w:t>Esta Portaria entra em vigor na data de sua revogação.</w:t>
      </w:r>
    </w:p>
    <w:p w:rsidR="00DC63E8" w:rsidRDefault="00DC63E8" w:rsidP="00F021F9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</w:p>
    <w:p w:rsidR="00F021F9" w:rsidRPr="0077753B" w:rsidRDefault="00DC63E8" w:rsidP="00F021F9">
      <w:pPr>
        <w:tabs>
          <w:tab w:val="left" w:pos="2910"/>
        </w:tabs>
        <w:ind w:firstLine="1134"/>
        <w:jc w:val="both"/>
        <w:rPr>
          <w:rFonts w:ascii="Tahoma" w:hAnsi="Tahoma" w:cs="Tahoma"/>
          <w:b/>
          <w:szCs w:val="24"/>
        </w:rPr>
      </w:pPr>
      <w:r w:rsidRPr="00DC63E8">
        <w:rPr>
          <w:rFonts w:ascii="Tahoma" w:hAnsi="Tahoma" w:cs="Tahoma"/>
          <w:b/>
          <w:szCs w:val="24"/>
        </w:rPr>
        <w:t>Art. 4º</w:t>
      </w:r>
      <w:r>
        <w:rPr>
          <w:rFonts w:ascii="Tahoma" w:hAnsi="Tahoma" w:cs="Tahoma"/>
          <w:szCs w:val="24"/>
        </w:rPr>
        <w:t xml:space="preserve"> Revogam-se as disposições em contrário, em especial o Ato do Presidente nº 635/2013, de 10 de dezembro de 2013.</w:t>
      </w:r>
    </w:p>
    <w:p w:rsidR="00B21588" w:rsidRDefault="00B21588" w:rsidP="00B21588">
      <w:pPr>
        <w:jc w:val="both"/>
        <w:rPr>
          <w:rFonts w:ascii="Tahoma" w:hAnsi="Tahoma" w:cs="Tahoma"/>
          <w:szCs w:val="24"/>
        </w:rPr>
      </w:pPr>
    </w:p>
    <w:p w:rsidR="00DC63E8" w:rsidRPr="00C83585" w:rsidRDefault="00DC63E8" w:rsidP="00B21588">
      <w:pPr>
        <w:jc w:val="both"/>
        <w:rPr>
          <w:rFonts w:ascii="Tahoma" w:hAnsi="Tahoma" w:cs="Tahoma"/>
          <w:szCs w:val="24"/>
        </w:rPr>
      </w:pPr>
    </w:p>
    <w:p w:rsidR="00B21588" w:rsidRPr="009B39B1" w:rsidRDefault="00220F51" w:rsidP="00B21588">
      <w:pPr>
        <w:pStyle w:val="Ttulo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GEORGE ALEXANDER CONTARATO BURNS</w:t>
      </w:r>
    </w:p>
    <w:p w:rsidR="00B21588" w:rsidRDefault="00B21588" w:rsidP="00B21588">
      <w:pPr>
        <w:jc w:val="center"/>
        <w:rPr>
          <w:rFonts w:ascii="Tahoma" w:hAnsi="Tahoma" w:cs="Tahoma"/>
          <w:i/>
          <w:szCs w:val="24"/>
        </w:rPr>
      </w:pPr>
      <w:r w:rsidRPr="00390070">
        <w:rPr>
          <w:rFonts w:ascii="Tahoma" w:hAnsi="Tahoma" w:cs="Tahoma"/>
          <w:i/>
          <w:szCs w:val="24"/>
        </w:rPr>
        <w:t>Secretário-Geral/Presidência</w:t>
      </w:r>
    </w:p>
    <w:p w:rsidR="002D412E" w:rsidRDefault="002D412E" w:rsidP="00B21588">
      <w:pPr>
        <w:jc w:val="center"/>
        <w:rPr>
          <w:rFonts w:ascii="Tahoma" w:hAnsi="Tahoma" w:cs="Tahoma"/>
          <w:i/>
          <w:szCs w:val="24"/>
        </w:rPr>
      </w:pPr>
    </w:p>
    <w:p w:rsidR="00A9432F" w:rsidRPr="002D412E" w:rsidRDefault="002D412E" w:rsidP="002D412E">
      <w:pPr>
        <w:jc w:val="center"/>
        <w:rPr>
          <w:rFonts w:ascii="Tahoma" w:hAnsi="Tahoma" w:cs="Tahoma"/>
          <w:sz w:val="20"/>
        </w:rPr>
      </w:pPr>
      <w:r w:rsidRPr="002D412E">
        <w:rPr>
          <w:rFonts w:ascii="Tahoma" w:hAnsi="Tahoma" w:cs="Tahoma"/>
          <w:sz w:val="20"/>
        </w:rPr>
        <w:t>(Republicada por conter incorreção na numeração do original publicado no DCL de 28/3/2014.)</w:t>
      </w:r>
    </w:p>
    <w:p w:rsidR="00B21588" w:rsidRDefault="00B21588" w:rsidP="00B21588">
      <w:pPr>
        <w:jc w:val="center"/>
        <w:rPr>
          <w:rFonts w:ascii="Tahoma" w:hAnsi="Tahoma" w:cs="Tahoma"/>
          <w:i/>
          <w:szCs w:val="24"/>
        </w:rPr>
      </w:pPr>
    </w:p>
    <w:p w:rsidR="0003665A" w:rsidRPr="00740DA4" w:rsidRDefault="00CE70A4">
      <w:pPr>
        <w:rPr>
          <w:i/>
          <w:u w:val="single"/>
        </w:rPr>
      </w:pPr>
      <w:r>
        <w:rPr>
          <w:rFonts w:ascii="Tahoma" w:hAnsi="Tahoma" w:cs="Tahoma"/>
          <w:color w:val="FF0000"/>
          <w:sz w:val="20"/>
        </w:rPr>
        <w:t xml:space="preserve">Este texto não substitui o publicado no </w:t>
      </w:r>
      <w:r w:rsidRPr="00CE70A4">
        <w:rPr>
          <w:rFonts w:ascii="Tahoma" w:hAnsi="Tahoma" w:cs="Tahoma"/>
          <w:i/>
          <w:color w:val="FF0000"/>
          <w:sz w:val="20"/>
        </w:rPr>
        <w:t>Diário da Câmara Legislativa</w:t>
      </w:r>
      <w:r>
        <w:rPr>
          <w:rFonts w:ascii="Tahoma" w:hAnsi="Tahoma" w:cs="Tahoma"/>
          <w:color w:val="FF0000"/>
          <w:sz w:val="20"/>
        </w:rPr>
        <w:t xml:space="preserve">, de </w:t>
      </w:r>
      <w:r w:rsidR="00DC63E8">
        <w:rPr>
          <w:rFonts w:ascii="Tahoma" w:hAnsi="Tahoma" w:cs="Tahoma"/>
          <w:color w:val="FF0000"/>
          <w:sz w:val="20"/>
        </w:rPr>
        <w:t>31</w:t>
      </w:r>
      <w:r>
        <w:rPr>
          <w:rFonts w:ascii="Tahoma" w:hAnsi="Tahoma" w:cs="Tahoma"/>
          <w:color w:val="FF0000"/>
          <w:sz w:val="20"/>
        </w:rPr>
        <w:t>/3/2014.</w:t>
      </w:r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1F9" w:rsidRDefault="00F021F9" w:rsidP="00BB4A02">
      <w:r>
        <w:separator/>
      </w:r>
    </w:p>
  </w:endnote>
  <w:endnote w:type="continuationSeparator" w:id="0">
    <w:p w:rsidR="00F021F9" w:rsidRDefault="00F021F9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1F9" w:rsidRDefault="00F23BF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F021F9" w:rsidRPr="00390070" w:rsidRDefault="00F021F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F021F9" w:rsidRPr="00390070" w:rsidRDefault="00F021F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1F9" w:rsidRDefault="00F021F9" w:rsidP="00BB4A02">
      <w:r>
        <w:separator/>
      </w:r>
    </w:p>
  </w:footnote>
  <w:footnote w:type="continuationSeparator" w:id="0">
    <w:p w:rsidR="00F021F9" w:rsidRDefault="00F021F9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1F9" w:rsidRDefault="00F23B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1F9" w:rsidRDefault="00F23BF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F021F9" w:rsidRDefault="00F021F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Cs w:val="24"/>
                  </w:rPr>
                </w:pPr>
              </w:p>
              <w:p w:rsidR="00F021F9" w:rsidRPr="001376AE" w:rsidRDefault="00F021F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Cs w:val="24"/>
                  </w:rPr>
                  <w:t>CÂMARA LEGISLATIVA DO DISTRITO FEDERAL</w:t>
                </w:r>
              </w:p>
              <w:p w:rsidR="00F021F9" w:rsidRDefault="00F021F9" w:rsidP="00A676C3">
                <w:pPr>
                  <w:jc w:val="center"/>
                  <w:rPr>
                    <w:rFonts w:ascii="Tahoma" w:hAnsi="Tahoma" w:cs="Tahoma"/>
                    <w:sz w:val="20"/>
                  </w:rPr>
                </w:pPr>
                <w:r>
                  <w:rPr>
                    <w:rFonts w:ascii="Tahoma" w:hAnsi="Tahoma" w:cs="Tahoma"/>
                    <w:sz w:val="20"/>
                  </w:rPr>
                  <w:t>MESA DIRETORA</w:t>
                </w:r>
              </w:p>
              <w:p w:rsidR="00F021F9" w:rsidRDefault="00F021F9" w:rsidP="00A676C3">
                <w:pPr>
                  <w:jc w:val="center"/>
                  <w:rPr>
                    <w:rFonts w:ascii="Tahoma" w:hAnsi="Tahoma" w:cs="Tahoma"/>
                    <w:sz w:val="20"/>
                  </w:rPr>
                </w:pPr>
                <w:r>
                  <w:rPr>
                    <w:rFonts w:ascii="Tahoma" w:hAnsi="Tahoma" w:cs="Tahoma"/>
                    <w:sz w:val="20"/>
                  </w:rPr>
                  <w:t>Gabinete da Mesa Diretora</w:t>
                </w:r>
              </w:p>
              <w:p w:rsidR="00F021F9" w:rsidRPr="00BB4A02" w:rsidRDefault="00F021F9" w:rsidP="00A676C3">
                <w:pPr>
                  <w:jc w:val="center"/>
                  <w:rPr>
                    <w:rFonts w:ascii="Tahoma" w:hAnsi="Tahoma" w:cs="Tahoma"/>
                    <w:sz w:val="20"/>
                  </w:rPr>
                </w:pP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1F9" w:rsidRDefault="00F23B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777B8"/>
    <w:rsid w:val="0003569D"/>
    <w:rsid w:val="0003665A"/>
    <w:rsid w:val="0004418C"/>
    <w:rsid w:val="000A4CD3"/>
    <w:rsid w:val="001376AE"/>
    <w:rsid w:val="001A2E57"/>
    <w:rsid w:val="00220F51"/>
    <w:rsid w:val="002426E0"/>
    <w:rsid w:val="00295DC8"/>
    <w:rsid w:val="002A792E"/>
    <w:rsid w:val="002D412E"/>
    <w:rsid w:val="002D5669"/>
    <w:rsid w:val="00306443"/>
    <w:rsid w:val="00311B19"/>
    <w:rsid w:val="00334EE7"/>
    <w:rsid w:val="00390070"/>
    <w:rsid w:val="004B6118"/>
    <w:rsid w:val="004C08D8"/>
    <w:rsid w:val="00500448"/>
    <w:rsid w:val="00540161"/>
    <w:rsid w:val="0054263C"/>
    <w:rsid w:val="005E3DA4"/>
    <w:rsid w:val="00654630"/>
    <w:rsid w:val="00673E27"/>
    <w:rsid w:val="006A3518"/>
    <w:rsid w:val="006B2EC8"/>
    <w:rsid w:val="006B60CF"/>
    <w:rsid w:val="00740DA4"/>
    <w:rsid w:val="0074525F"/>
    <w:rsid w:val="00755FCE"/>
    <w:rsid w:val="0075629D"/>
    <w:rsid w:val="0077753B"/>
    <w:rsid w:val="007971F7"/>
    <w:rsid w:val="007C2573"/>
    <w:rsid w:val="007C4868"/>
    <w:rsid w:val="007F1723"/>
    <w:rsid w:val="00877E34"/>
    <w:rsid w:val="0088768F"/>
    <w:rsid w:val="008B043A"/>
    <w:rsid w:val="00964A5B"/>
    <w:rsid w:val="009B7B15"/>
    <w:rsid w:val="009C21E5"/>
    <w:rsid w:val="009D1607"/>
    <w:rsid w:val="009D7DD5"/>
    <w:rsid w:val="00A676C3"/>
    <w:rsid w:val="00A8069A"/>
    <w:rsid w:val="00A8520A"/>
    <w:rsid w:val="00A9432F"/>
    <w:rsid w:val="00AA5051"/>
    <w:rsid w:val="00B21588"/>
    <w:rsid w:val="00B4689F"/>
    <w:rsid w:val="00B74783"/>
    <w:rsid w:val="00BB4356"/>
    <w:rsid w:val="00BB4A02"/>
    <w:rsid w:val="00BD5839"/>
    <w:rsid w:val="00BF3D8F"/>
    <w:rsid w:val="00C319D6"/>
    <w:rsid w:val="00C6150D"/>
    <w:rsid w:val="00C7068C"/>
    <w:rsid w:val="00C777B8"/>
    <w:rsid w:val="00C82F6C"/>
    <w:rsid w:val="00CE179D"/>
    <w:rsid w:val="00CE70A4"/>
    <w:rsid w:val="00D75634"/>
    <w:rsid w:val="00DB0AE8"/>
    <w:rsid w:val="00DB6B43"/>
    <w:rsid w:val="00DC63E8"/>
    <w:rsid w:val="00E11D92"/>
    <w:rsid w:val="00EE2F0B"/>
    <w:rsid w:val="00EF09FA"/>
    <w:rsid w:val="00F021F9"/>
    <w:rsid w:val="00F23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8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21588"/>
    <w:pPr>
      <w:keepNext/>
      <w:jc w:val="center"/>
      <w:outlineLvl w:val="2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B21588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21588"/>
    <w:pPr>
      <w:ind w:firstLine="1134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B21588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wnloads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1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Larissa Bandeira </cp:lastModifiedBy>
  <cp:revision>3</cp:revision>
  <cp:lastPrinted>2013-08-02T19:39:00Z</cp:lastPrinted>
  <dcterms:created xsi:type="dcterms:W3CDTF">2014-06-13T14:53:00Z</dcterms:created>
  <dcterms:modified xsi:type="dcterms:W3CDTF">2014-07-11T19:39:00Z</dcterms:modified>
</cp:coreProperties>
</file>