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49" w:rsidRDefault="00127549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DB5EEB">
        <w:rPr>
          <w:rFonts w:ascii="Tahoma" w:hAnsi="Tahoma" w:cs="Tahoma"/>
          <w:b/>
          <w:sz w:val="24"/>
          <w:szCs w:val="24"/>
        </w:rPr>
        <w:t>4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r w:rsidR="00DB5EEB">
        <w:rPr>
          <w:rFonts w:ascii="Tahoma" w:hAnsi="Tahoma" w:cs="Tahoma"/>
          <w:b/>
          <w:sz w:val="24"/>
          <w:szCs w:val="24"/>
        </w:rPr>
        <w:t>17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963501">
        <w:rPr>
          <w:rFonts w:ascii="Tahoma" w:hAnsi="Tahoma" w:cs="Tahoma"/>
          <w:b/>
          <w:sz w:val="24"/>
          <w:szCs w:val="24"/>
        </w:rPr>
        <w:t>MARÇO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BE4CAD" w:rsidRDefault="000B0744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BE4CAD">
        <w:rPr>
          <w:rFonts w:ascii="Tahoma" w:hAnsi="Tahoma" w:cs="Tahoma"/>
          <w:sz w:val="24"/>
          <w:szCs w:val="24"/>
        </w:rPr>
        <w:t xml:space="preserve">Constituir </w:t>
      </w:r>
      <w:r w:rsidR="00BE4CAD">
        <w:rPr>
          <w:rFonts w:ascii="Tahoma" w:hAnsi="Tahoma" w:cs="Tahoma"/>
          <w:b/>
          <w:sz w:val="24"/>
          <w:szCs w:val="24"/>
        </w:rPr>
        <w:t xml:space="preserve">Comissão de Planejamento para aquisição de impressoras monocromáticas, </w:t>
      </w:r>
      <w:r w:rsidR="00BE4CAD">
        <w:rPr>
          <w:rFonts w:ascii="Tahoma" w:hAnsi="Tahoma" w:cs="Tahoma"/>
          <w:sz w:val="24"/>
          <w:szCs w:val="24"/>
        </w:rPr>
        <w:t xml:space="preserve">nos termos da </w:t>
      </w:r>
      <w:r w:rsidR="00BE4CAD">
        <w:rPr>
          <w:rFonts w:ascii="Tahoma" w:hAnsi="Tahoma" w:cs="Tahoma"/>
          <w:b/>
          <w:sz w:val="24"/>
          <w:szCs w:val="24"/>
        </w:rPr>
        <w:t>IN 04/2010 da SLTI/MPOG.</w:t>
      </w:r>
    </w:p>
    <w:p w:rsidR="00A5287B" w:rsidRPr="00963501" w:rsidRDefault="00BE4CAD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2º </w:t>
      </w:r>
      <w:r>
        <w:rPr>
          <w:rFonts w:ascii="Tahoma" w:hAnsi="Tahoma" w:cs="Tahoma"/>
          <w:sz w:val="24"/>
          <w:szCs w:val="24"/>
        </w:rPr>
        <w:t>A comissão composta por esta Portaria será integrada pelos seguintes servidores: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984"/>
        <w:gridCol w:w="2127"/>
      </w:tblGrid>
      <w:tr w:rsidR="004116E7" w:rsidRPr="00963501" w:rsidTr="00DB5E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4E365A" w:rsidRDefault="00DC049A" w:rsidP="00DB5EEB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4E365A">
              <w:rPr>
                <w:rFonts w:ascii="Tahoma" w:hAnsi="Tahoma" w:cs="Tahoma"/>
                <w:b/>
                <w:sz w:val="22"/>
                <w:szCs w:val="24"/>
              </w:rPr>
              <w:t>SERVIDOR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4E365A" w:rsidRDefault="00DC049A" w:rsidP="00DB5EEB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4E365A">
              <w:rPr>
                <w:rFonts w:ascii="Tahoma" w:hAnsi="Tahoma" w:cs="Tahoma"/>
                <w:b/>
                <w:sz w:val="22"/>
                <w:szCs w:val="24"/>
              </w:rPr>
              <w:t>MATRÍCULA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4E365A" w:rsidRDefault="00DC049A" w:rsidP="00DB5EEB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4E365A">
              <w:rPr>
                <w:rFonts w:ascii="Tahoma" w:hAnsi="Tahoma" w:cs="Tahoma"/>
                <w:b/>
                <w:sz w:val="22"/>
                <w:szCs w:val="24"/>
              </w:rPr>
              <w:t>FUNÇÃO</w:t>
            </w:r>
          </w:p>
        </w:tc>
      </w:tr>
      <w:tr w:rsidR="00BE4CAD" w:rsidRPr="00963501" w:rsidTr="00DB5E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4E365A" w:rsidRDefault="00DC049A">
            <w:pPr>
              <w:spacing w:before="120"/>
              <w:rPr>
                <w:rFonts w:ascii="Tahoma" w:hAnsi="Tahoma" w:cs="Tahoma"/>
                <w:sz w:val="22"/>
                <w:szCs w:val="24"/>
              </w:rPr>
            </w:pPr>
            <w:r w:rsidRPr="004E365A">
              <w:rPr>
                <w:rFonts w:ascii="Tahoma" w:hAnsi="Tahoma" w:cs="Tahoma"/>
                <w:sz w:val="22"/>
                <w:szCs w:val="24"/>
              </w:rPr>
              <w:t>Maria da Penha Araújo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4E365A" w:rsidRDefault="00DC049A">
            <w:pPr>
              <w:spacing w:before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4E365A">
              <w:rPr>
                <w:rFonts w:ascii="Tahoma" w:hAnsi="Tahoma" w:cs="Tahoma"/>
                <w:sz w:val="22"/>
                <w:szCs w:val="24"/>
              </w:rPr>
              <w:t>13.198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4E365A" w:rsidRDefault="00DC049A">
            <w:pPr>
              <w:spacing w:before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4E365A">
              <w:rPr>
                <w:rFonts w:ascii="Tahoma" w:hAnsi="Tahoma" w:cs="Tahoma"/>
                <w:sz w:val="22"/>
                <w:szCs w:val="24"/>
              </w:rPr>
              <w:t>Integrante Requisitante</w:t>
            </w:r>
          </w:p>
        </w:tc>
      </w:tr>
      <w:tr w:rsidR="00BE4CAD" w:rsidRPr="00963501" w:rsidTr="00DB5E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4E365A" w:rsidRDefault="00DC049A">
            <w:pPr>
              <w:spacing w:before="120"/>
              <w:rPr>
                <w:rFonts w:ascii="Tahoma" w:hAnsi="Tahoma" w:cs="Tahoma"/>
                <w:sz w:val="22"/>
                <w:szCs w:val="24"/>
              </w:rPr>
            </w:pPr>
            <w:proofErr w:type="spellStart"/>
            <w:r w:rsidRPr="004E365A">
              <w:rPr>
                <w:rFonts w:ascii="Tahoma" w:hAnsi="Tahoma" w:cs="Tahoma"/>
                <w:sz w:val="22"/>
                <w:szCs w:val="24"/>
              </w:rPr>
              <w:t>Ornélio</w:t>
            </w:r>
            <w:proofErr w:type="spellEnd"/>
            <w:r w:rsidRPr="004E365A">
              <w:rPr>
                <w:rFonts w:ascii="Tahoma" w:hAnsi="Tahoma" w:cs="Tahoma"/>
                <w:sz w:val="22"/>
                <w:szCs w:val="24"/>
              </w:rPr>
              <w:t xml:space="preserve"> Oliveira dos Santos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4E365A" w:rsidRDefault="00DC049A">
            <w:pPr>
              <w:spacing w:before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4E365A">
              <w:rPr>
                <w:rFonts w:ascii="Tahoma" w:hAnsi="Tahoma" w:cs="Tahoma"/>
                <w:sz w:val="22"/>
                <w:szCs w:val="24"/>
              </w:rPr>
              <w:t>11.398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AD" w:rsidRPr="004E365A" w:rsidRDefault="00DC049A">
            <w:pPr>
              <w:spacing w:before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4E365A">
              <w:rPr>
                <w:rFonts w:ascii="Tahoma" w:hAnsi="Tahoma" w:cs="Tahoma"/>
                <w:sz w:val="22"/>
                <w:szCs w:val="24"/>
              </w:rPr>
              <w:t>Integrante Técnico</w:t>
            </w:r>
          </w:p>
        </w:tc>
      </w:tr>
      <w:tr w:rsidR="00DC049A" w:rsidRPr="00963501" w:rsidTr="00DB5EE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9A" w:rsidRPr="004E365A" w:rsidRDefault="00DC049A">
            <w:pPr>
              <w:spacing w:before="120"/>
              <w:rPr>
                <w:rFonts w:ascii="Tahoma" w:hAnsi="Tahoma" w:cs="Tahoma"/>
                <w:sz w:val="22"/>
                <w:szCs w:val="24"/>
              </w:rPr>
            </w:pPr>
            <w:r w:rsidRPr="004E365A">
              <w:rPr>
                <w:rFonts w:ascii="Tahoma" w:hAnsi="Tahoma" w:cs="Tahoma"/>
                <w:sz w:val="22"/>
                <w:szCs w:val="24"/>
              </w:rPr>
              <w:t>Abel Enrique Duarte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9A" w:rsidRPr="004E365A" w:rsidRDefault="00DC049A">
            <w:pPr>
              <w:spacing w:before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4E365A">
              <w:rPr>
                <w:rFonts w:ascii="Tahoma" w:hAnsi="Tahoma" w:cs="Tahoma"/>
                <w:sz w:val="22"/>
                <w:szCs w:val="24"/>
              </w:rPr>
              <w:t>11.952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9A" w:rsidRPr="004E365A" w:rsidRDefault="00DC049A">
            <w:pPr>
              <w:spacing w:before="12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4E365A">
              <w:rPr>
                <w:rFonts w:ascii="Tahoma" w:hAnsi="Tahoma" w:cs="Tahoma"/>
                <w:sz w:val="22"/>
                <w:szCs w:val="24"/>
              </w:rPr>
              <w:t>Integrante Administrativo</w:t>
            </w:r>
          </w:p>
        </w:tc>
      </w:tr>
    </w:tbl>
    <w:p w:rsidR="00DC049A" w:rsidRPr="00DC049A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3º</w:t>
      </w:r>
      <w:r w:rsidR="00DC049A">
        <w:rPr>
          <w:rFonts w:ascii="Tahoma" w:hAnsi="Tahoma" w:cs="Tahoma"/>
          <w:b/>
          <w:sz w:val="24"/>
          <w:szCs w:val="24"/>
        </w:rPr>
        <w:t xml:space="preserve"> </w:t>
      </w:r>
      <w:r w:rsidR="00DC049A">
        <w:rPr>
          <w:rFonts w:ascii="Tahoma" w:hAnsi="Tahoma" w:cs="Tahoma"/>
          <w:sz w:val="24"/>
          <w:szCs w:val="24"/>
        </w:rPr>
        <w:t>A comissão perdurará até a entrega dos serviços a contratar.</w:t>
      </w:r>
    </w:p>
    <w:p w:rsidR="00DC049A" w:rsidRPr="00963501" w:rsidRDefault="000B0744" w:rsidP="00DC049A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4º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DC049A" w:rsidRPr="00963501">
        <w:rPr>
          <w:rFonts w:ascii="Tahoma" w:hAnsi="Tahoma" w:cs="Tahoma"/>
          <w:sz w:val="24"/>
          <w:szCs w:val="24"/>
        </w:rPr>
        <w:t xml:space="preserve">Este </w:t>
      </w:r>
      <w:r w:rsidR="00DC049A" w:rsidRPr="004E365A">
        <w:rPr>
          <w:rFonts w:ascii="Tahoma" w:hAnsi="Tahoma" w:cs="Tahoma"/>
          <w:sz w:val="24"/>
          <w:szCs w:val="24"/>
        </w:rPr>
        <w:t>Ato</w:t>
      </w:r>
      <w:r w:rsidR="00DC049A" w:rsidRPr="00963501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DB5EEB" w:rsidRDefault="00DB5EEB" w:rsidP="00DB5EEB">
      <w:pPr>
        <w:tabs>
          <w:tab w:val="left" w:pos="360"/>
        </w:tabs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DB5EEB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18/3/2014.</w:t>
      </w:r>
    </w:p>
    <w:sectPr w:rsidR="008F4C18" w:rsidRPr="00DB5EE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CAD" w:rsidRDefault="00BE4CAD" w:rsidP="00BB4A02">
      <w:r>
        <w:separator/>
      </w:r>
    </w:p>
  </w:endnote>
  <w:endnote w:type="continuationSeparator" w:id="0">
    <w:p w:rsidR="00BE4CAD" w:rsidRDefault="00BE4CA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D" w:rsidRDefault="007A4DC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6325B" w:rsidRPr="001F4CC7" w:rsidRDefault="0006325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 w:rsidR="00875E11"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06325B" w:rsidRPr="001F4CC7" w:rsidRDefault="0006325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CAD" w:rsidRDefault="00BE4CAD" w:rsidP="00BB4A02">
      <w:r>
        <w:separator/>
      </w:r>
    </w:p>
  </w:footnote>
  <w:footnote w:type="continuationSeparator" w:id="0">
    <w:p w:rsidR="00BE4CAD" w:rsidRDefault="00BE4CA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D" w:rsidRDefault="007A4D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D" w:rsidRDefault="007A4DC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6325B" w:rsidRPr="001376AE" w:rsidRDefault="0006325B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6325B" w:rsidRPr="00127549" w:rsidRDefault="00127549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127549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06325B" w:rsidRDefault="00875E11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BE4CA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D" w:rsidRDefault="007A4D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A4CD3"/>
    <w:rsid w:val="000B0744"/>
    <w:rsid w:val="000D001C"/>
    <w:rsid w:val="001150A7"/>
    <w:rsid w:val="00127549"/>
    <w:rsid w:val="00130D1C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45D5F"/>
    <w:rsid w:val="003A2310"/>
    <w:rsid w:val="003A60A3"/>
    <w:rsid w:val="003C2E7D"/>
    <w:rsid w:val="003D72BD"/>
    <w:rsid w:val="003E678F"/>
    <w:rsid w:val="004116E7"/>
    <w:rsid w:val="00481C25"/>
    <w:rsid w:val="004C08D8"/>
    <w:rsid w:val="004C17B1"/>
    <w:rsid w:val="004C2599"/>
    <w:rsid w:val="004E365A"/>
    <w:rsid w:val="004E5A90"/>
    <w:rsid w:val="00500448"/>
    <w:rsid w:val="005071D6"/>
    <w:rsid w:val="0054263C"/>
    <w:rsid w:val="005757A4"/>
    <w:rsid w:val="005A3C12"/>
    <w:rsid w:val="005B3A73"/>
    <w:rsid w:val="005F303C"/>
    <w:rsid w:val="005F3972"/>
    <w:rsid w:val="0063781B"/>
    <w:rsid w:val="00654630"/>
    <w:rsid w:val="006570B0"/>
    <w:rsid w:val="00673E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A4DCD"/>
    <w:rsid w:val="007B55DE"/>
    <w:rsid w:val="007C4868"/>
    <w:rsid w:val="007D5405"/>
    <w:rsid w:val="007F1723"/>
    <w:rsid w:val="00805974"/>
    <w:rsid w:val="008230B8"/>
    <w:rsid w:val="00870E05"/>
    <w:rsid w:val="00875E11"/>
    <w:rsid w:val="008779E4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33EAE"/>
    <w:rsid w:val="00A5287B"/>
    <w:rsid w:val="00A5430A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BE4CAD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52EDF"/>
    <w:rsid w:val="00D70113"/>
    <w:rsid w:val="00D70DE3"/>
    <w:rsid w:val="00D81DAF"/>
    <w:rsid w:val="00DB5EEB"/>
    <w:rsid w:val="00DC049A"/>
    <w:rsid w:val="00DD5FF2"/>
    <w:rsid w:val="00DD60EF"/>
    <w:rsid w:val="00E10A4E"/>
    <w:rsid w:val="00E46AD4"/>
    <w:rsid w:val="00E73B4F"/>
    <w:rsid w:val="00E77EDC"/>
    <w:rsid w:val="00ED2915"/>
    <w:rsid w:val="00ED505C"/>
    <w:rsid w:val="00F41746"/>
    <w:rsid w:val="00F54CCD"/>
    <w:rsid w:val="00F55F8E"/>
    <w:rsid w:val="00F727F3"/>
    <w:rsid w:val="00F954F2"/>
    <w:rsid w:val="00FA270F"/>
    <w:rsid w:val="00FB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6</cp:revision>
  <cp:lastPrinted>2014-03-17T20:55:00Z</cp:lastPrinted>
  <dcterms:created xsi:type="dcterms:W3CDTF">2014-04-11T15:49:00Z</dcterms:created>
  <dcterms:modified xsi:type="dcterms:W3CDTF">2014-07-11T18:31:00Z</dcterms:modified>
</cp:coreProperties>
</file>