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11" w:rsidRPr="00963501" w:rsidRDefault="000B0744" w:rsidP="00836392">
      <w:pPr>
        <w:spacing w:before="12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963501">
        <w:rPr>
          <w:rFonts w:ascii="Tahoma" w:hAnsi="Tahoma" w:cs="Tahoma"/>
          <w:b/>
          <w:sz w:val="24"/>
          <w:szCs w:val="24"/>
        </w:rPr>
        <w:t>PORTARIA</w:t>
      </w:r>
      <w:r w:rsidR="002C4957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>DO SECRETÁRIO-G</w:t>
      </w:r>
      <w:r w:rsidR="00700DD4">
        <w:rPr>
          <w:rFonts w:ascii="Tahoma" w:hAnsi="Tahoma" w:cs="Tahoma"/>
          <w:b/>
          <w:sz w:val="24"/>
          <w:szCs w:val="24"/>
        </w:rPr>
        <w:t>ERAL Nº</w:t>
      </w:r>
      <w:r w:rsidR="00E86B69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7B4827">
        <w:rPr>
          <w:rFonts w:ascii="Tahoma" w:hAnsi="Tahoma" w:cs="Tahoma"/>
          <w:b/>
          <w:sz w:val="24"/>
          <w:szCs w:val="24"/>
        </w:rPr>
        <w:t>38</w:t>
      </w:r>
      <w:r w:rsidR="00700DD4">
        <w:rPr>
          <w:rFonts w:ascii="Tahoma" w:hAnsi="Tahoma" w:cs="Tahoma"/>
          <w:b/>
          <w:sz w:val="24"/>
          <w:szCs w:val="24"/>
        </w:rPr>
        <w:t xml:space="preserve">, </w:t>
      </w:r>
      <w:r w:rsidR="00341D72">
        <w:rPr>
          <w:rFonts w:ascii="Tahoma" w:hAnsi="Tahoma" w:cs="Tahoma"/>
          <w:b/>
          <w:sz w:val="24"/>
          <w:szCs w:val="24"/>
        </w:rPr>
        <w:t xml:space="preserve"> DE</w:t>
      </w:r>
      <w:proofErr w:type="gramEnd"/>
      <w:r w:rsidR="00341D72">
        <w:rPr>
          <w:rFonts w:ascii="Tahoma" w:hAnsi="Tahoma" w:cs="Tahoma"/>
          <w:b/>
          <w:sz w:val="24"/>
          <w:szCs w:val="24"/>
        </w:rPr>
        <w:t xml:space="preserve"> </w:t>
      </w:r>
      <w:r w:rsidR="007B4827">
        <w:rPr>
          <w:rFonts w:ascii="Tahoma" w:hAnsi="Tahoma" w:cs="Tahoma"/>
          <w:b/>
          <w:sz w:val="24"/>
          <w:szCs w:val="24"/>
        </w:rPr>
        <w:t xml:space="preserve">16 </w:t>
      </w:r>
      <w:r w:rsidR="002B1F4F">
        <w:rPr>
          <w:rFonts w:ascii="Tahoma" w:hAnsi="Tahoma" w:cs="Tahoma"/>
          <w:b/>
          <w:sz w:val="24"/>
          <w:szCs w:val="24"/>
        </w:rPr>
        <w:t>DE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E86B69">
        <w:rPr>
          <w:rFonts w:ascii="Tahoma" w:hAnsi="Tahoma" w:cs="Tahoma"/>
          <w:b/>
          <w:sz w:val="24"/>
          <w:szCs w:val="24"/>
        </w:rPr>
        <w:t>JUNHO</w:t>
      </w:r>
      <w:r w:rsidR="00DF716E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</w:t>
      </w:r>
      <w:r w:rsidR="00FA315C">
        <w:rPr>
          <w:rFonts w:ascii="Tahoma" w:hAnsi="Tahoma" w:cs="Tahoma"/>
          <w:b/>
          <w:sz w:val="24"/>
          <w:szCs w:val="24"/>
        </w:rPr>
        <w:t>6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D1C0E" w:rsidRDefault="008D1C0E" w:rsidP="00004279">
      <w:pPr>
        <w:spacing w:before="120" w:line="276" w:lineRule="auto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 xml:space="preserve">O SECRETÁRIO-GERAL DO GABINETE DA MESA DIRETORA DA CÂMARA LEGISLATIVA DO DISTRITO FEDERAL, no uso da atribuição que lhe foi delegada por meio do disposto </w:t>
      </w:r>
      <w:r w:rsidRPr="005A46A6">
        <w:rPr>
          <w:rFonts w:ascii="Tahoma" w:hAnsi="Tahoma" w:cs="Tahoma"/>
          <w:sz w:val="24"/>
          <w:szCs w:val="24"/>
        </w:rPr>
        <w:t xml:space="preserve">no inciso XII do art. 1º do </w:t>
      </w:r>
      <w:r w:rsidRPr="00963501">
        <w:rPr>
          <w:rFonts w:ascii="Tahoma" w:hAnsi="Tahoma" w:cs="Tahoma"/>
          <w:sz w:val="24"/>
          <w:szCs w:val="24"/>
        </w:rPr>
        <w:t xml:space="preserve">Ato do Presidente nº </w:t>
      </w:r>
      <w:r>
        <w:rPr>
          <w:rFonts w:ascii="Tahoma" w:hAnsi="Tahoma" w:cs="Tahoma"/>
          <w:sz w:val="24"/>
          <w:szCs w:val="24"/>
        </w:rPr>
        <w:t>512</w:t>
      </w:r>
      <w:r w:rsidRPr="00963501">
        <w:rPr>
          <w:rFonts w:ascii="Tahoma" w:hAnsi="Tahoma" w:cs="Tahoma"/>
          <w:sz w:val="24"/>
          <w:szCs w:val="24"/>
        </w:rPr>
        <w:t>, de 201</w:t>
      </w:r>
      <w:r>
        <w:rPr>
          <w:rFonts w:ascii="Tahoma" w:hAnsi="Tahoma" w:cs="Tahoma"/>
          <w:sz w:val="24"/>
          <w:szCs w:val="24"/>
        </w:rPr>
        <w:t>5</w:t>
      </w:r>
      <w:r w:rsidRPr="00963501">
        <w:rPr>
          <w:rFonts w:ascii="Tahoma" w:hAnsi="Tahoma" w:cs="Tahoma"/>
          <w:sz w:val="24"/>
          <w:szCs w:val="24"/>
        </w:rPr>
        <w:t xml:space="preserve">, publicado no DCL nº </w:t>
      </w:r>
      <w:r>
        <w:rPr>
          <w:rFonts w:ascii="Tahoma" w:hAnsi="Tahoma" w:cs="Tahoma"/>
          <w:sz w:val="24"/>
          <w:szCs w:val="24"/>
        </w:rPr>
        <w:t>110</w:t>
      </w:r>
      <w:r w:rsidRPr="00963501">
        <w:rPr>
          <w:rFonts w:ascii="Tahoma" w:hAnsi="Tahoma" w:cs="Tahoma"/>
          <w:sz w:val="24"/>
          <w:szCs w:val="24"/>
        </w:rPr>
        <w:t>, de 1</w:t>
      </w:r>
      <w:r>
        <w:rPr>
          <w:rFonts w:ascii="Tahoma" w:hAnsi="Tahoma" w:cs="Tahoma"/>
          <w:sz w:val="24"/>
          <w:szCs w:val="24"/>
        </w:rPr>
        <w:t>8/06/</w:t>
      </w:r>
      <w:r w:rsidRPr="00963501">
        <w:rPr>
          <w:rFonts w:ascii="Tahoma" w:hAnsi="Tahoma" w:cs="Tahoma"/>
          <w:sz w:val="24"/>
          <w:szCs w:val="24"/>
        </w:rPr>
        <w:t>201</w:t>
      </w:r>
      <w:r>
        <w:rPr>
          <w:rFonts w:ascii="Tahoma" w:hAnsi="Tahoma" w:cs="Tahoma"/>
          <w:sz w:val="24"/>
          <w:szCs w:val="24"/>
        </w:rPr>
        <w:t>5</w:t>
      </w:r>
      <w:r w:rsidRPr="00963501">
        <w:rPr>
          <w:rFonts w:ascii="Tahoma" w:hAnsi="Tahoma" w:cs="Tahoma"/>
          <w:sz w:val="24"/>
          <w:szCs w:val="24"/>
        </w:rPr>
        <w:t xml:space="preserve">, tendo em vista o disposto no Ato do Presidente </w:t>
      </w:r>
      <w:r>
        <w:rPr>
          <w:rFonts w:ascii="Tahoma" w:hAnsi="Tahoma" w:cs="Tahoma"/>
          <w:sz w:val="24"/>
          <w:szCs w:val="24"/>
        </w:rPr>
        <w:t xml:space="preserve">nº </w:t>
      </w:r>
      <w:r w:rsidR="00E86B69">
        <w:rPr>
          <w:rFonts w:ascii="Tahoma" w:hAnsi="Tahoma" w:cs="Tahoma"/>
          <w:sz w:val="24"/>
          <w:szCs w:val="24"/>
        </w:rPr>
        <w:t>129</w:t>
      </w:r>
      <w:r w:rsidRPr="00963501">
        <w:rPr>
          <w:rFonts w:ascii="Tahoma" w:hAnsi="Tahoma" w:cs="Tahoma"/>
          <w:sz w:val="24"/>
          <w:szCs w:val="24"/>
        </w:rPr>
        <w:t>, de 201</w:t>
      </w:r>
      <w:r w:rsidR="00E86B69">
        <w:rPr>
          <w:rFonts w:ascii="Tahoma" w:hAnsi="Tahoma" w:cs="Tahoma"/>
          <w:sz w:val="24"/>
          <w:szCs w:val="24"/>
        </w:rPr>
        <w:t>6</w:t>
      </w:r>
      <w:r w:rsidRPr="00963501">
        <w:rPr>
          <w:rFonts w:ascii="Tahoma" w:hAnsi="Tahoma" w:cs="Tahoma"/>
          <w:sz w:val="24"/>
          <w:szCs w:val="24"/>
        </w:rPr>
        <w:t xml:space="preserve">, publicado no DCL nº </w:t>
      </w:r>
      <w:r w:rsidR="00E86B69">
        <w:rPr>
          <w:rFonts w:ascii="Tahoma" w:hAnsi="Tahoma" w:cs="Tahoma"/>
          <w:sz w:val="24"/>
          <w:szCs w:val="24"/>
        </w:rPr>
        <w:t>68</w:t>
      </w:r>
      <w:r w:rsidRPr="00963501">
        <w:rPr>
          <w:rFonts w:ascii="Tahoma" w:hAnsi="Tahoma" w:cs="Tahoma"/>
          <w:sz w:val="24"/>
          <w:szCs w:val="24"/>
        </w:rPr>
        <w:t xml:space="preserve">, de </w:t>
      </w:r>
      <w:r w:rsidR="00E86B69">
        <w:rPr>
          <w:rFonts w:ascii="Tahoma" w:hAnsi="Tahoma" w:cs="Tahoma"/>
          <w:sz w:val="24"/>
          <w:szCs w:val="24"/>
        </w:rPr>
        <w:t>15</w:t>
      </w:r>
      <w:r w:rsidRPr="00963501">
        <w:rPr>
          <w:rFonts w:ascii="Tahoma" w:hAnsi="Tahoma" w:cs="Tahoma"/>
          <w:sz w:val="24"/>
          <w:szCs w:val="24"/>
        </w:rPr>
        <w:t>/</w:t>
      </w:r>
      <w:r w:rsidR="00E86B69">
        <w:rPr>
          <w:rFonts w:ascii="Tahoma" w:hAnsi="Tahoma" w:cs="Tahoma"/>
          <w:sz w:val="24"/>
          <w:szCs w:val="24"/>
        </w:rPr>
        <w:t>04</w:t>
      </w:r>
      <w:r w:rsidRPr="00963501">
        <w:rPr>
          <w:rFonts w:ascii="Tahoma" w:hAnsi="Tahoma" w:cs="Tahoma"/>
          <w:sz w:val="24"/>
          <w:szCs w:val="24"/>
        </w:rPr>
        <w:t>/201</w:t>
      </w:r>
      <w:r w:rsidR="00E86B69">
        <w:rPr>
          <w:rFonts w:ascii="Tahoma" w:hAnsi="Tahoma" w:cs="Tahoma"/>
          <w:sz w:val="24"/>
          <w:szCs w:val="24"/>
        </w:rPr>
        <w:t>6</w:t>
      </w:r>
      <w:r w:rsidRPr="00963501">
        <w:rPr>
          <w:rFonts w:ascii="Tahoma" w:hAnsi="Tahoma" w:cs="Tahoma"/>
          <w:sz w:val="24"/>
          <w:szCs w:val="24"/>
        </w:rPr>
        <w:t>,</w:t>
      </w:r>
      <w:r w:rsidR="00F40CC6">
        <w:rPr>
          <w:rFonts w:ascii="Tahoma" w:hAnsi="Tahoma" w:cs="Tahoma"/>
          <w:sz w:val="24"/>
          <w:szCs w:val="24"/>
        </w:rPr>
        <w:t xml:space="preserve"> e ainda o Memorando nº </w:t>
      </w:r>
      <w:r w:rsidR="00E86B69">
        <w:rPr>
          <w:rFonts w:ascii="Tahoma" w:hAnsi="Tahoma" w:cs="Tahoma"/>
          <w:sz w:val="24"/>
          <w:szCs w:val="24"/>
        </w:rPr>
        <w:t>016</w:t>
      </w:r>
      <w:r w:rsidR="00F40CC6">
        <w:rPr>
          <w:rFonts w:ascii="Tahoma" w:hAnsi="Tahoma" w:cs="Tahoma"/>
          <w:sz w:val="24"/>
          <w:szCs w:val="24"/>
        </w:rPr>
        <w:t xml:space="preserve">/2016-CIABP, de </w:t>
      </w:r>
      <w:r w:rsidR="00E86B69">
        <w:rPr>
          <w:rFonts w:ascii="Tahoma" w:hAnsi="Tahoma" w:cs="Tahoma"/>
          <w:sz w:val="24"/>
          <w:szCs w:val="24"/>
        </w:rPr>
        <w:t xml:space="preserve">13 de </w:t>
      </w:r>
      <w:r w:rsidR="00FC7B3A">
        <w:rPr>
          <w:rFonts w:ascii="Tahoma" w:hAnsi="Tahoma" w:cs="Tahoma"/>
          <w:sz w:val="24"/>
          <w:szCs w:val="24"/>
        </w:rPr>
        <w:t>junho</w:t>
      </w:r>
      <w:r w:rsidR="00F40CC6">
        <w:rPr>
          <w:rFonts w:ascii="Tahoma" w:hAnsi="Tahoma" w:cs="Tahoma"/>
          <w:sz w:val="24"/>
          <w:szCs w:val="24"/>
        </w:rPr>
        <w:t xml:space="preserve"> de 2016, </w:t>
      </w:r>
      <w:r w:rsidRPr="00963501">
        <w:rPr>
          <w:rFonts w:ascii="Tahoma" w:hAnsi="Tahoma" w:cs="Tahoma"/>
          <w:sz w:val="24"/>
          <w:szCs w:val="24"/>
        </w:rPr>
        <w:t>RESOLVE:</w:t>
      </w:r>
    </w:p>
    <w:p w:rsidR="00503326" w:rsidRPr="00963501" w:rsidRDefault="00503326" w:rsidP="00004279">
      <w:pPr>
        <w:spacing w:before="120" w:line="276" w:lineRule="auto"/>
        <w:ind w:firstLine="851"/>
        <w:jc w:val="both"/>
        <w:rPr>
          <w:rFonts w:ascii="Tahoma" w:hAnsi="Tahoma" w:cs="Tahoma"/>
          <w:sz w:val="24"/>
          <w:szCs w:val="24"/>
        </w:rPr>
      </w:pPr>
    </w:p>
    <w:p w:rsidR="00C97EE7" w:rsidRDefault="00700DD4" w:rsidP="00004279">
      <w:pPr>
        <w:spacing w:before="120" w:after="120" w:line="276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700DD4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</w:t>
      </w:r>
      <w:r w:rsidR="00503326">
        <w:rPr>
          <w:rFonts w:ascii="Tahoma" w:hAnsi="Tahoma" w:cs="Tahoma"/>
          <w:b/>
          <w:sz w:val="24"/>
          <w:szCs w:val="24"/>
        </w:rPr>
        <w:t>PRORROGAR</w:t>
      </w:r>
      <w:r w:rsidR="00E86B69">
        <w:rPr>
          <w:rFonts w:ascii="Tahoma" w:hAnsi="Tahoma" w:cs="Tahoma"/>
          <w:b/>
          <w:sz w:val="24"/>
          <w:szCs w:val="24"/>
        </w:rPr>
        <w:t xml:space="preserve">, </w:t>
      </w:r>
      <w:r w:rsidR="00E86B69" w:rsidRPr="00E86B69">
        <w:rPr>
          <w:rFonts w:ascii="Tahoma" w:hAnsi="Tahoma" w:cs="Tahoma"/>
          <w:sz w:val="24"/>
          <w:szCs w:val="24"/>
        </w:rPr>
        <w:t>excepcionalmente,</w:t>
      </w:r>
      <w:r w:rsidR="00C263E9">
        <w:rPr>
          <w:rFonts w:ascii="Tahoma" w:hAnsi="Tahoma" w:cs="Tahoma"/>
          <w:b/>
          <w:sz w:val="24"/>
          <w:szCs w:val="24"/>
        </w:rPr>
        <w:t xml:space="preserve"> </w:t>
      </w:r>
      <w:r w:rsidR="00E86B69">
        <w:rPr>
          <w:rFonts w:ascii="Tahoma" w:hAnsi="Tahoma" w:cs="Tahoma"/>
          <w:sz w:val="24"/>
          <w:szCs w:val="24"/>
        </w:rPr>
        <w:t>por 30 (tri</w:t>
      </w:r>
      <w:r w:rsidR="00503326">
        <w:rPr>
          <w:rFonts w:ascii="Tahoma" w:hAnsi="Tahoma" w:cs="Tahoma"/>
          <w:sz w:val="24"/>
          <w:szCs w:val="24"/>
        </w:rPr>
        <w:t>nta) dias o prazo para a conclusão dos trabalhos da Comissão de Inventário Anual de Bens Patr</w:t>
      </w:r>
      <w:r w:rsidR="003334DB">
        <w:rPr>
          <w:rFonts w:ascii="Tahoma" w:hAnsi="Tahoma" w:cs="Tahoma"/>
          <w:sz w:val="24"/>
          <w:szCs w:val="24"/>
        </w:rPr>
        <w:t>i</w:t>
      </w:r>
      <w:r w:rsidR="00503326">
        <w:rPr>
          <w:rFonts w:ascii="Tahoma" w:hAnsi="Tahoma" w:cs="Tahoma"/>
          <w:sz w:val="24"/>
          <w:szCs w:val="24"/>
        </w:rPr>
        <w:t>moniais – CIABP,</w:t>
      </w:r>
      <w:r w:rsidR="003334DB">
        <w:rPr>
          <w:rFonts w:ascii="Tahoma" w:hAnsi="Tahoma" w:cs="Tahoma"/>
          <w:sz w:val="24"/>
          <w:szCs w:val="24"/>
        </w:rPr>
        <w:t xml:space="preserve"> instituída pela Portaria SG nº 66 de 8 de dezembro de 2015</w:t>
      </w:r>
      <w:r w:rsidR="00FC7B3A">
        <w:rPr>
          <w:rFonts w:ascii="Tahoma" w:hAnsi="Tahoma" w:cs="Tahoma"/>
          <w:sz w:val="24"/>
          <w:szCs w:val="24"/>
        </w:rPr>
        <w:t>,</w:t>
      </w:r>
      <w:r w:rsidR="003334DB">
        <w:rPr>
          <w:rFonts w:ascii="Tahoma" w:hAnsi="Tahoma" w:cs="Tahoma"/>
          <w:sz w:val="24"/>
          <w:szCs w:val="24"/>
        </w:rPr>
        <w:t xml:space="preserve"> publicada no DCL de 9 de dezembro de 2015</w:t>
      </w:r>
      <w:r w:rsidR="0044063F">
        <w:rPr>
          <w:rFonts w:ascii="Tahoma" w:hAnsi="Tahoma" w:cs="Tahoma"/>
          <w:sz w:val="24"/>
          <w:szCs w:val="24"/>
        </w:rPr>
        <w:t xml:space="preserve"> e prorrogado</w:t>
      </w:r>
      <w:r w:rsidR="00E86B69">
        <w:rPr>
          <w:rFonts w:ascii="Tahoma" w:hAnsi="Tahoma" w:cs="Tahoma"/>
          <w:sz w:val="24"/>
          <w:szCs w:val="24"/>
        </w:rPr>
        <w:t xml:space="preserve"> pela Portaria SG</w:t>
      </w:r>
      <w:r w:rsidR="00D72242">
        <w:rPr>
          <w:rFonts w:ascii="Tahoma" w:hAnsi="Tahoma" w:cs="Tahoma"/>
          <w:sz w:val="24"/>
          <w:szCs w:val="24"/>
        </w:rPr>
        <w:t xml:space="preserve"> nº 16, de 8 de março de 2016, publicada no </w:t>
      </w:r>
      <w:r w:rsidR="00FC7B3A">
        <w:rPr>
          <w:rFonts w:ascii="Tahoma" w:hAnsi="Tahoma" w:cs="Tahoma"/>
          <w:sz w:val="24"/>
          <w:szCs w:val="24"/>
        </w:rPr>
        <w:t xml:space="preserve">DCL do </w:t>
      </w:r>
      <w:r w:rsidR="00D72242">
        <w:rPr>
          <w:rFonts w:ascii="Tahoma" w:hAnsi="Tahoma" w:cs="Tahoma"/>
          <w:sz w:val="24"/>
          <w:szCs w:val="24"/>
        </w:rPr>
        <w:t>dia 9 de março de 2016</w:t>
      </w:r>
      <w:r w:rsidR="00F40CC6">
        <w:rPr>
          <w:rFonts w:ascii="Tahoma" w:hAnsi="Tahoma" w:cs="Tahoma"/>
          <w:sz w:val="24"/>
          <w:szCs w:val="24"/>
        </w:rPr>
        <w:t>.</w:t>
      </w:r>
      <w:r w:rsidR="00503326">
        <w:rPr>
          <w:rFonts w:ascii="Tahoma" w:hAnsi="Tahoma" w:cs="Tahoma"/>
          <w:sz w:val="24"/>
          <w:szCs w:val="24"/>
        </w:rPr>
        <w:t xml:space="preserve"> </w:t>
      </w:r>
    </w:p>
    <w:p w:rsidR="0044063F" w:rsidRDefault="0044063F" w:rsidP="00004279">
      <w:pPr>
        <w:spacing w:before="120" w:after="120" w:line="276" w:lineRule="au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864B9F" w:rsidRDefault="00864B9F" w:rsidP="00004279">
      <w:pPr>
        <w:spacing w:line="276" w:lineRule="auto"/>
        <w:ind w:firstLine="1418"/>
        <w:jc w:val="both"/>
        <w:rPr>
          <w:rFonts w:ascii="Tahoma" w:hAnsi="Tahoma" w:cs="Tahoma"/>
          <w:sz w:val="24"/>
          <w:szCs w:val="24"/>
        </w:rPr>
      </w:pPr>
      <w:r w:rsidRPr="00864B9F">
        <w:rPr>
          <w:rFonts w:ascii="Tahoma" w:hAnsi="Tahoma" w:cs="Tahoma"/>
          <w:b/>
          <w:sz w:val="24"/>
          <w:szCs w:val="24"/>
        </w:rPr>
        <w:t xml:space="preserve">Art. </w:t>
      </w:r>
      <w:r w:rsidR="00503326">
        <w:rPr>
          <w:rFonts w:ascii="Tahoma" w:hAnsi="Tahoma" w:cs="Tahoma"/>
          <w:b/>
          <w:sz w:val="24"/>
          <w:szCs w:val="24"/>
        </w:rPr>
        <w:t>2</w:t>
      </w:r>
      <w:r w:rsidRPr="00864B9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Est</w:t>
      </w:r>
      <w:r w:rsidR="00004279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004279">
        <w:rPr>
          <w:rFonts w:ascii="Tahoma" w:hAnsi="Tahoma" w:cs="Tahoma"/>
          <w:sz w:val="24"/>
          <w:szCs w:val="24"/>
        </w:rPr>
        <w:t>Portaria</w:t>
      </w:r>
      <w:r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64B9F" w:rsidRDefault="00864B9F" w:rsidP="00004279">
      <w:pPr>
        <w:spacing w:line="276" w:lineRule="auto"/>
        <w:ind w:firstLine="1418"/>
        <w:jc w:val="both"/>
        <w:rPr>
          <w:rFonts w:ascii="Tahoma" w:hAnsi="Tahoma" w:cs="Tahoma"/>
          <w:sz w:val="24"/>
          <w:szCs w:val="24"/>
        </w:rPr>
      </w:pPr>
    </w:p>
    <w:p w:rsidR="00501CAB" w:rsidRPr="00501CAB" w:rsidRDefault="00501CAB" w:rsidP="00501CAB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p w:rsidR="00501CAB" w:rsidRDefault="00501CAB" w:rsidP="00501CAB">
      <w:pPr>
        <w:rPr>
          <w:rFonts w:ascii="Tahoma" w:hAnsi="Tahoma" w:cs="Tahoma"/>
          <w:sz w:val="24"/>
          <w:szCs w:val="24"/>
        </w:rPr>
      </w:pPr>
    </w:p>
    <w:p w:rsidR="003F68AB" w:rsidRPr="00501CAB" w:rsidRDefault="003F68AB" w:rsidP="00501CAB">
      <w:pPr>
        <w:rPr>
          <w:rFonts w:ascii="Tahoma" w:hAnsi="Tahoma" w:cs="Tahoma"/>
          <w:sz w:val="24"/>
          <w:szCs w:val="24"/>
        </w:rPr>
      </w:pPr>
    </w:p>
    <w:p w:rsidR="00501CAB" w:rsidRPr="00501CAB" w:rsidRDefault="00501CAB" w:rsidP="00501CAB">
      <w:pPr>
        <w:rPr>
          <w:rFonts w:ascii="Tahoma" w:hAnsi="Tahoma" w:cs="Tahoma"/>
          <w:sz w:val="24"/>
          <w:szCs w:val="24"/>
        </w:rPr>
      </w:pPr>
    </w:p>
    <w:p w:rsidR="00501CAB" w:rsidRPr="00501CAB" w:rsidRDefault="00501CAB" w:rsidP="00501CAB">
      <w:pPr>
        <w:rPr>
          <w:rFonts w:ascii="Tahoma" w:hAnsi="Tahoma" w:cs="Tahoma"/>
          <w:sz w:val="24"/>
          <w:szCs w:val="24"/>
        </w:rPr>
      </w:pPr>
    </w:p>
    <w:p w:rsidR="00501CAB" w:rsidRDefault="0044063F" w:rsidP="0044063F">
      <w:pPr>
        <w:tabs>
          <w:tab w:val="left" w:pos="2940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JOSÉ WILSON PORTO</w:t>
      </w:r>
    </w:p>
    <w:p w:rsidR="00F03256" w:rsidRPr="00F03256" w:rsidRDefault="00F03256" w:rsidP="00F03256">
      <w:pPr>
        <w:tabs>
          <w:tab w:val="left" w:pos="2940"/>
        </w:tabs>
        <w:jc w:val="center"/>
        <w:rPr>
          <w:rFonts w:ascii="Tahoma" w:hAnsi="Tahoma" w:cs="Tahoma"/>
          <w:i/>
          <w:sz w:val="24"/>
          <w:szCs w:val="24"/>
        </w:rPr>
      </w:pPr>
      <w:r w:rsidRPr="00F03256">
        <w:rPr>
          <w:rFonts w:ascii="Tahoma" w:hAnsi="Tahoma" w:cs="Tahoma"/>
          <w:i/>
          <w:sz w:val="24"/>
          <w:szCs w:val="24"/>
        </w:rPr>
        <w:t>Secretário-Geral/Presidência</w:t>
      </w:r>
    </w:p>
    <w:p w:rsidR="00501CAB" w:rsidRPr="00501CAB" w:rsidRDefault="00501CAB" w:rsidP="00501CAB">
      <w:pPr>
        <w:rPr>
          <w:rFonts w:ascii="Tahoma" w:hAnsi="Tahoma" w:cs="Tahoma"/>
          <w:sz w:val="24"/>
          <w:szCs w:val="24"/>
        </w:rPr>
      </w:pPr>
    </w:p>
    <w:p w:rsidR="00501CAB" w:rsidRDefault="00501CAB" w:rsidP="007321C8">
      <w:pPr>
        <w:rPr>
          <w:rFonts w:ascii="Tahoma" w:hAnsi="Tahoma" w:cs="Tahoma"/>
          <w:sz w:val="24"/>
          <w:szCs w:val="24"/>
        </w:rPr>
      </w:pPr>
    </w:p>
    <w:p w:rsidR="00F40CC6" w:rsidRPr="007B4827" w:rsidRDefault="007B4827" w:rsidP="007B4827">
      <w:pPr>
        <w:jc w:val="right"/>
        <w:rPr>
          <w:rFonts w:ascii="Tahoma" w:hAnsi="Tahoma" w:cs="Tahoma"/>
          <w:color w:val="FF0000"/>
        </w:rPr>
      </w:pPr>
      <w:r w:rsidRPr="007B4827">
        <w:rPr>
          <w:rFonts w:ascii="Tahoma" w:hAnsi="Tahoma" w:cs="Tahoma"/>
          <w:color w:val="FF0000"/>
        </w:rPr>
        <w:t xml:space="preserve">Este texto não substitui o </w:t>
      </w:r>
      <w:r w:rsidRPr="007B4827">
        <w:rPr>
          <w:rFonts w:ascii="Tahoma" w:hAnsi="Tahoma" w:cs="Tahoma"/>
          <w:i/>
          <w:color w:val="FF0000"/>
        </w:rPr>
        <w:t>publicado no DCL nº 111</w:t>
      </w:r>
      <w:r w:rsidRPr="007B4827">
        <w:rPr>
          <w:rFonts w:ascii="Tahoma" w:hAnsi="Tahoma" w:cs="Tahoma"/>
          <w:color w:val="FF0000"/>
        </w:rPr>
        <w:t>, de 17/06/2016.</w:t>
      </w:r>
    </w:p>
    <w:sectPr w:rsidR="00F40CC6" w:rsidRPr="007B4827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E8B" w:rsidRDefault="00FF5E8B" w:rsidP="00BB4A02">
      <w:r>
        <w:separator/>
      </w:r>
    </w:p>
  </w:endnote>
  <w:endnote w:type="continuationSeparator" w:id="0">
    <w:p w:rsidR="00FF5E8B" w:rsidRDefault="00FF5E8B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69331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C61" w:rsidRPr="001F4CC7" w:rsidRDefault="00057C61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057C61" w:rsidRPr="001F4CC7" w:rsidRDefault="00057C61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057C61" w:rsidRPr="001F4CC7" w:rsidRDefault="00057C61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057C61" w:rsidRPr="001F4CC7" w:rsidRDefault="00057C61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79C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E8B" w:rsidRDefault="00FF5E8B" w:rsidP="00BB4A02">
      <w:r>
        <w:separator/>
      </w:r>
    </w:p>
  </w:footnote>
  <w:footnote w:type="continuationSeparator" w:id="0">
    <w:p w:rsidR="00FF5E8B" w:rsidRDefault="00FF5E8B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B052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69331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E33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7C61" w:rsidRPr="001376AE" w:rsidRDefault="00057C61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057C61" w:rsidRDefault="00057C61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057C61" w:rsidRDefault="00057C61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057C61" w:rsidRPr="001376AE" w:rsidRDefault="00057C61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057C61" w:rsidRDefault="00057C61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057C61" w:rsidRDefault="00057C61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7C61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61" w:rsidRDefault="00B052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03275"/>
    <w:multiLevelType w:val="hybridMultilevel"/>
    <w:tmpl w:val="BBF63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04279"/>
    <w:rsid w:val="0003665A"/>
    <w:rsid w:val="00051977"/>
    <w:rsid w:val="00057C61"/>
    <w:rsid w:val="00061E76"/>
    <w:rsid w:val="0006325B"/>
    <w:rsid w:val="00076FD1"/>
    <w:rsid w:val="00085B84"/>
    <w:rsid w:val="000A4CD3"/>
    <w:rsid w:val="000B0744"/>
    <w:rsid w:val="000F76FE"/>
    <w:rsid w:val="00104891"/>
    <w:rsid w:val="00130D1C"/>
    <w:rsid w:val="001376AE"/>
    <w:rsid w:val="00160D9D"/>
    <w:rsid w:val="0016655B"/>
    <w:rsid w:val="00166F1E"/>
    <w:rsid w:val="00184FEE"/>
    <w:rsid w:val="00190289"/>
    <w:rsid w:val="001A0B1F"/>
    <w:rsid w:val="001A2E57"/>
    <w:rsid w:val="001B20DE"/>
    <w:rsid w:val="001F4CC7"/>
    <w:rsid w:val="00217CC7"/>
    <w:rsid w:val="00235B4F"/>
    <w:rsid w:val="002426E0"/>
    <w:rsid w:val="0027261F"/>
    <w:rsid w:val="00275CD7"/>
    <w:rsid w:val="00285002"/>
    <w:rsid w:val="002A1E1A"/>
    <w:rsid w:val="002A792E"/>
    <w:rsid w:val="002B1F4F"/>
    <w:rsid w:val="002B4DDA"/>
    <w:rsid w:val="002C4957"/>
    <w:rsid w:val="00306443"/>
    <w:rsid w:val="003125EC"/>
    <w:rsid w:val="0031784E"/>
    <w:rsid w:val="003334DB"/>
    <w:rsid w:val="00334EE7"/>
    <w:rsid w:val="00340021"/>
    <w:rsid w:val="00341D72"/>
    <w:rsid w:val="0036507F"/>
    <w:rsid w:val="003767AF"/>
    <w:rsid w:val="003A2310"/>
    <w:rsid w:val="003A60A3"/>
    <w:rsid w:val="003A6696"/>
    <w:rsid w:val="003C2E7D"/>
    <w:rsid w:val="003D72BD"/>
    <w:rsid w:val="003D7BE4"/>
    <w:rsid w:val="003E678F"/>
    <w:rsid w:val="003F68AB"/>
    <w:rsid w:val="004116E7"/>
    <w:rsid w:val="0044063F"/>
    <w:rsid w:val="00481C25"/>
    <w:rsid w:val="00481D9A"/>
    <w:rsid w:val="004C08D8"/>
    <w:rsid w:val="004C17B1"/>
    <w:rsid w:val="004C2599"/>
    <w:rsid w:val="004D156B"/>
    <w:rsid w:val="004D38F9"/>
    <w:rsid w:val="004E5A90"/>
    <w:rsid w:val="00500448"/>
    <w:rsid w:val="00501CAB"/>
    <w:rsid w:val="00503326"/>
    <w:rsid w:val="005071D6"/>
    <w:rsid w:val="0054263C"/>
    <w:rsid w:val="005455E4"/>
    <w:rsid w:val="00555631"/>
    <w:rsid w:val="005710FA"/>
    <w:rsid w:val="0057121C"/>
    <w:rsid w:val="005757A4"/>
    <w:rsid w:val="00586FF1"/>
    <w:rsid w:val="005A46A6"/>
    <w:rsid w:val="005B3A73"/>
    <w:rsid w:val="005D4D1D"/>
    <w:rsid w:val="005E0CE5"/>
    <w:rsid w:val="005F303C"/>
    <w:rsid w:val="005F3972"/>
    <w:rsid w:val="0060528F"/>
    <w:rsid w:val="00621D98"/>
    <w:rsid w:val="0063781B"/>
    <w:rsid w:val="00654630"/>
    <w:rsid w:val="006570B0"/>
    <w:rsid w:val="00657A27"/>
    <w:rsid w:val="00663118"/>
    <w:rsid w:val="00673E27"/>
    <w:rsid w:val="00677B56"/>
    <w:rsid w:val="00693318"/>
    <w:rsid w:val="00696211"/>
    <w:rsid w:val="00696784"/>
    <w:rsid w:val="006A3518"/>
    <w:rsid w:val="006A6E5B"/>
    <w:rsid w:val="006B3BA5"/>
    <w:rsid w:val="006B60CF"/>
    <w:rsid w:val="006B6E13"/>
    <w:rsid w:val="006D2F0C"/>
    <w:rsid w:val="007008B8"/>
    <w:rsid w:val="00700DD4"/>
    <w:rsid w:val="007077FD"/>
    <w:rsid w:val="007321C8"/>
    <w:rsid w:val="00740DA4"/>
    <w:rsid w:val="0074586F"/>
    <w:rsid w:val="007525F0"/>
    <w:rsid w:val="007720BD"/>
    <w:rsid w:val="007751F0"/>
    <w:rsid w:val="00781F97"/>
    <w:rsid w:val="00782685"/>
    <w:rsid w:val="00786BDF"/>
    <w:rsid w:val="007971F7"/>
    <w:rsid w:val="007B116F"/>
    <w:rsid w:val="007B4827"/>
    <w:rsid w:val="007B55DE"/>
    <w:rsid w:val="007C4868"/>
    <w:rsid w:val="007D5405"/>
    <w:rsid w:val="007F1723"/>
    <w:rsid w:val="00805974"/>
    <w:rsid w:val="008230B8"/>
    <w:rsid w:val="00836392"/>
    <w:rsid w:val="00843DD6"/>
    <w:rsid w:val="00864B9F"/>
    <w:rsid w:val="00870E05"/>
    <w:rsid w:val="00875E11"/>
    <w:rsid w:val="008779E4"/>
    <w:rsid w:val="00877E34"/>
    <w:rsid w:val="0088768F"/>
    <w:rsid w:val="008C4330"/>
    <w:rsid w:val="008D1C0E"/>
    <w:rsid w:val="008D7335"/>
    <w:rsid w:val="008F4C18"/>
    <w:rsid w:val="00915614"/>
    <w:rsid w:val="0092658A"/>
    <w:rsid w:val="00944F59"/>
    <w:rsid w:val="00962085"/>
    <w:rsid w:val="00963501"/>
    <w:rsid w:val="00964A5B"/>
    <w:rsid w:val="00971BDB"/>
    <w:rsid w:val="00982B32"/>
    <w:rsid w:val="00984E8D"/>
    <w:rsid w:val="009A766F"/>
    <w:rsid w:val="009B7B15"/>
    <w:rsid w:val="009D1607"/>
    <w:rsid w:val="009F1D9E"/>
    <w:rsid w:val="00A33EAE"/>
    <w:rsid w:val="00A5287B"/>
    <w:rsid w:val="00A5430A"/>
    <w:rsid w:val="00A676C3"/>
    <w:rsid w:val="00A7681A"/>
    <w:rsid w:val="00A9025E"/>
    <w:rsid w:val="00AA08C5"/>
    <w:rsid w:val="00AA5051"/>
    <w:rsid w:val="00AB3FC8"/>
    <w:rsid w:val="00AD4D01"/>
    <w:rsid w:val="00AD5126"/>
    <w:rsid w:val="00AE1D49"/>
    <w:rsid w:val="00B05236"/>
    <w:rsid w:val="00B05E68"/>
    <w:rsid w:val="00B218C1"/>
    <w:rsid w:val="00B3426C"/>
    <w:rsid w:val="00B53BA2"/>
    <w:rsid w:val="00B55024"/>
    <w:rsid w:val="00B64EC2"/>
    <w:rsid w:val="00B71D2F"/>
    <w:rsid w:val="00B9146B"/>
    <w:rsid w:val="00BA7E17"/>
    <w:rsid w:val="00BB4A02"/>
    <w:rsid w:val="00BE4CAD"/>
    <w:rsid w:val="00BF4D73"/>
    <w:rsid w:val="00C025C8"/>
    <w:rsid w:val="00C140FC"/>
    <w:rsid w:val="00C263E9"/>
    <w:rsid w:val="00C319D6"/>
    <w:rsid w:val="00C35D8C"/>
    <w:rsid w:val="00C364FE"/>
    <w:rsid w:val="00C6150D"/>
    <w:rsid w:val="00C75FF0"/>
    <w:rsid w:val="00C80CC9"/>
    <w:rsid w:val="00C82F6C"/>
    <w:rsid w:val="00C97EE7"/>
    <w:rsid w:val="00CB4DF9"/>
    <w:rsid w:val="00CD429C"/>
    <w:rsid w:val="00CE5292"/>
    <w:rsid w:val="00CF12E8"/>
    <w:rsid w:val="00CF2054"/>
    <w:rsid w:val="00D02B86"/>
    <w:rsid w:val="00D52EDF"/>
    <w:rsid w:val="00D61167"/>
    <w:rsid w:val="00D70113"/>
    <w:rsid w:val="00D70DE3"/>
    <w:rsid w:val="00D72242"/>
    <w:rsid w:val="00D81DAF"/>
    <w:rsid w:val="00D95BAF"/>
    <w:rsid w:val="00DC049A"/>
    <w:rsid w:val="00DD5FF2"/>
    <w:rsid w:val="00DD60EF"/>
    <w:rsid w:val="00DF716E"/>
    <w:rsid w:val="00E10A4E"/>
    <w:rsid w:val="00E46AD4"/>
    <w:rsid w:val="00E51064"/>
    <w:rsid w:val="00E61D8A"/>
    <w:rsid w:val="00E73B4F"/>
    <w:rsid w:val="00E77EDC"/>
    <w:rsid w:val="00E866B8"/>
    <w:rsid w:val="00E86B69"/>
    <w:rsid w:val="00EA552B"/>
    <w:rsid w:val="00EB17E7"/>
    <w:rsid w:val="00EB7286"/>
    <w:rsid w:val="00ED2915"/>
    <w:rsid w:val="00ED505C"/>
    <w:rsid w:val="00EE49B7"/>
    <w:rsid w:val="00F03256"/>
    <w:rsid w:val="00F11D3B"/>
    <w:rsid w:val="00F40CC6"/>
    <w:rsid w:val="00F41746"/>
    <w:rsid w:val="00F429A1"/>
    <w:rsid w:val="00F469A3"/>
    <w:rsid w:val="00F54CCD"/>
    <w:rsid w:val="00F55F8E"/>
    <w:rsid w:val="00F656AC"/>
    <w:rsid w:val="00F954F2"/>
    <w:rsid w:val="00F9614E"/>
    <w:rsid w:val="00FA270F"/>
    <w:rsid w:val="00FA315C"/>
    <w:rsid w:val="00FB28A7"/>
    <w:rsid w:val="00FB5489"/>
    <w:rsid w:val="00FB6FC8"/>
    <w:rsid w:val="00FC1282"/>
    <w:rsid w:val="00FC7B3A"/>
    <w:rsid w:val="00FF5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533D6F-B3CA-490B-9B9B-17384A63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Maria Beatriz Sena Brignol</cp:lastModifiedBy>
  <cp:revision>2</cp:revision>
  <cp:lastPrinted>2016-03-08T16:34:00Z</cp:lastPrinted>
  <dcterms:created xsi:type="dcterms:W3CDTF">2016-06-27T17:13:00Z</dcterms:created>
  <dcterms:modified xsi:type="dcterms:W3CDTF">2016-06-27T17:13:00Z</dcterms:modified>
</cp:coreProperties>
</file>