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8A" w:rsidRDefault="0014018A" w:rsidP="0014018A">
      <w:pPr>
        <w:pStyle w:val="Ttulo7"/>
        <w:rPr>
          <w:rFonts w:ascii="Tahoma" w:hAnsi="Tahoma" w:cs="Tahoma"/>
          <w:b/>
          <w:sz w:val="24"/>
          <w:szCs w:val="24"/>
          <w:lang w:val="pt-BR"/>
        </w:rPr>
      </w:pPr>
      <w:r>
        <w:rPr>
          <w:rFonts w:ascii="Tahoma" w:hAnsi="Tahoma" w:cs="Tahoma"/>
          <w:b/>
          <w:sz w:val="24"/>
          <w:szCs w:val="24"/>
        </w:rPr>
        <w:t xml:space="preserve">PORTARIA DO SECRETÁRIO-GERAL Nº  </w:t>
      </w:r>
      <w:r w:rsidR="0071540B">
        <w:rPr>
          <w:rFonts w:ascii="Tahoma" w:hAnsi="Tahoma" w:cs="Tahoma"/>
          <w:b/>
          <w:sz w:val="24"/>
          <w:szCs w:val="24"/>
          <w:lang w:val="pt-BR"/>
        </w:rPr>
        <w:t>32</w:t>
      </w:r>
      <w:r>
        <w:rPr>
          <w:rFonts w:ascii="Tahoma" w:hAnsi="Tahoma" w:cs="Tahoma"/>
          <w:b/>
          <w:sz w:val="24"/>
          <w:szCs w:val="24"/>
        </w:rPr>
        <w:t xml:space="preserve">,  DE </w:t>
      </w:r>
      <w:r w:rsidR="0071540B">
        <w:rPr>
          <w:rFonts w:ascii="Tahoma" w:hAnsi="Tahoma" w:cs="Tahoma"/>
          <w:b/>
          <w:sz w:val="24"/>
          <w:szCs w:val="24"/>
          <w:lang w:val="pt-BR"/>
        </w:rPr>
        <w:t>30</w:t>
      </w:r>
      <w:r>
        <w:rPr>
          <w:rFonts w:ascii="Tahoma" w:hAnsi="Tahoma" w:cs="Tahoma"/>
          <w:b/>
          <w:sz w:val="24"/>
          <w:szCs w:val="24"/>
        </w:rPr>
        <w:t xml:space="preserve"> DE  </w:t>
      </w:r>
      <w:r w:rsidR="000C253C">
        <w:rPr>
          <w:rFonts w:ascii="Tahoma" w:hAnsi="Tahoma" w:cs="Tahoma"/>
          <w:b/>
          <w:sz w:val="24"/>
          <w:szCs w:val="24"/>
          <w:lang w:val="pt-BR"/>
        </w:rPr>
        <w:t>MA</w:t>
      </w:r>
      <w:r w:rsidR="00330DC5">
        <w:rPr>
          <w:rFonts w:ascii="Tahoma" w:hAnsi="Tahoma" w:cs="Tahoma"/>
          <w:b/>
          <w:sz w:val="24"/>
          <w:szCs w:val="24"/>
          <w:lang w:val="pt-BR"/>
        </w:rPr>
        <w:t>IO</w:t>
      </w:r>
      <w:r>
        <w:rPr>
          <w:rFonts w:ascii="Tahoma" w:hAnsi="Tahoma" w:cs="Tahoma"/>
          <w:b/>
          <w:sz w:val="24"/>
          <w:szCs w:val="24"/>
        </w:rPr>
        <w:t xml:space="preserve"> DE 201</w:t>
      </w:r>
      <w:r>
        <w:rPr>
          <w:rFonts w:ascii="Tahoma" w:hAnsi="Tahoma" w:cs="Tahoma"/>
          <w:b/>
          <w:sz w:val="24"/>
          <w:szCs w:val="24"/>
          <w:lang w:val="pt-BR"/>
        </w:rPr>
        <w:t>6</w:t>
      </w:r>
    </w:p>
    <w:p w:rsidR="0014018A" w:rsidRDefault="0014018A" w:rsidP="0014018A">
      <w:pPr>
        <w:jc w:val="both"/>
        <w:rPr>
          <w:rFonts w:ascii="Tahoma" w:hAnsi="Tahoma" w:cs="Tahoma"/>
          <w:sz w:val="24"/>
          <w:szCs w:val="24"/>
        </w:rPr>
      </w:pPr>
    </w:p>
    <w:p w:rsidR="0014018A" w:rsidRDefault="0014018A" w:rsidP="0014018A">
      <w:pPr>
        <w:jc w:val="both"/>
        <w:rPr>
          <w:rFonts w:ascii="Tahoma" w:hAnsi="Tahoma" w:cs="Tahoma"/>
          <w:sz w:val="24"/>
          <w:szCs w:val="24"/>
        </w:rPr>
      </w:pPr>
    </w:p>
    <w:p w:rsidR="0014018A" w:rsidRDefault="0014018A" w:rsidP="00E116C6">
      <w:pPr>
        <w:spacing w:line="276" w:lineRule="auto"/>
        <w:ind w:firstLine="708"/>
        <w:jc w:val="both"/>
        <w:rPr>
          <w:rFonts w:ascii="Tahoma" w:hAnsi="Tahoma" w:cs="Tahoma"/>
          <w:b/>
          <w:sz w:val="24"/>
          <w:szCs w:val="24"/>
        </w:rPr>
      </w:pPr>
      <w:r>
        <w:rPr>
          <w:rFonts w:ascii="Tahoma" w:hAnsi="Tahoma" w:cs="Tahoma"/>
          <w:sz w:val="24"/>
          <w:szCs w:val="24"/>
        </w:rPr>
        <w:tab/>
        <w:t xml:space="preserve">O SECRETÁRIO-GERAL DO GABINETE DA MESA DIRETORA DA CÂMARA LEGISLATIVA DO DISTRITO FEDERAL, no uso da atribuição que lhe foi delegada por meio do disposto no inciso XII do art. 1º do Ato do Presidente nº </w:t>
      </w:r>
      <w:r w:rsidR="0071540B">
        <w:rPr>
          <w:rFonts w:ascii="Tahoma" w:hAnsi="Tahoma" w:cs="Tahoma"/>
          <w:sz w:val="24"/>
          <w:szCs w:val="24"/>
        </w:rPr>
        <w:t>95</w:t>
      </w:r>
      <w:r>
        <w:rPr>
          <w:rFonts w:ascii="Tahoma" w:hAnsi="Tahoma" w:cs="Tahoma"/>
          <w:sz w:val="24"/>
          <w:szCs w:val="24"/>
        </w:rPr>
        <w:t>, de 201</w:t>
      </w:r>
      <w:r w:rsidR="0071540B">
        <w:rPr>
          <w:rFonts w:ascii="Tahoma" w:hAnsi="Tahoma" w:cs="Tahoma"/>
          <w:sz w:val="24"/>
          <w:szCs w:val="24"/>
        </w:rPr>
        <w:t>4</w:t>
      </w:r>
      <w:r>
        <w:rPr>
          <w:rFonts w:ascii="Tahoma" w:hAnsi="Tahoma" w:cs="Tahoma"/>
          <w:sz w:val="24"/>
          <w:szCs w:val="24"/>
        </w:rPr>
        <w:t xml:space="preserve">, publicado no DCL nº </w:t>
      </w:r>
      <w:r w:rsidR="0071540B">
        <w:rPr>
          <w:rFonts w:ascii="Tahoma" w:hAnsi="Tahoma" w:cs="Tahoma"/>
          <w:sz w:val="24"/>
          <w:szCs w:val="24"/>
        </w:rPr>
        <w:t>33</w:t>
      </w:r>
      <w:r>
        <w:rPr>
          <w:rFonts w:ascii="Tahoma" w:hAnsi="Tahoma" w:cs="Tahoma"/>
          <w:sz w:val="24"/>
          <w:szCs w:val="24"/>
        </w:rPr>
        <w:t>, de 1</w:t>
      </w:r>
      <w:r w:rsidR="0071540B">
        <w:rPr>
          <w:rFonts w:ascii="Tahoma" w:hAnsi="Tahoma" w:cs="Tahoma"/>
          <w:sz w:val="24"/>
          <w:szCs w:val="24"/>
        </w:rPr>
        <w:t>9</w:t>
      </w:r>
      <w:r>
        <w:rPr>
          <w:rFonts w:ascii="Tahoma" w:hAnsi="Tahoma" w:cs="Tahoma"/>
          <w:sz w:val="24"/>
          <w:szCs w:val="24"/>
        </w:rPr>
        <w:t>/</w:t>
      </w:r>
      <w:r w:rsidR="0071540B">
        <w:rPr>
          <w:rFonts w:ascii="Tahoma" w:hAnsi="Tahoma" w:cs="Tahoma"/>
          <w:sz w:val="24"/>
          <w:szCs w:val="24"/>
        </w:rPr>
        <w:t>2</w:t>
      </w:r>
      <w:r>
        <w:rPr>
          <w:rFonts w:ascii="Tahoma" w:hAnsi="Tahoma" w:cs="Tahoma"/>
          <w:sz w:val="24"/>
          <w:szCs w:val="24"/>
        </w:rPr>
        <w:t>/201</w:t>
      </w:r>
      <w:r w:rsidR="0071540B">
        <w:rPr>
          <w:rFonts w:ascii="Tahoma" w:hAnsi="Tahoma" w:cs="Tahoma"/>
          <w:sz w:val="24"/>
          <w:szCs w:val="24"/>
        </w:rPr>
        <w:t>4</w:t>
      </w:r>
      <w:r>
        <w:rPr>
          <w:rFonts w:ascii="Tahoma" w:hAnsi="Tahoma" w:cs="Tahoma"/>
          <w:sz w:val="24"/>
          <w:szCs w:val="24"/>
        </w:rPr>
        <w:t>, RESOLVE:</w:t>
      </w:r>
    </w:p>
    <w:p w:rsidR="0014018A" w:rsidRDefault="0014018A" w:rsidP="00E116C6">
      <w:pPr>
        <w:spacing w:line="276" w:lineRule="auto"/>
        <w:ind w:firstLine="708"/>
        <w:jc w:val="both"/>
        <w:rPr>
          <w:rFonts w:ascii="Tahoma" w:hAnsi="Tahoma" w:cs="Tahoma"/>
          <w:b/>
          <w:sz w:val="24"/>
          <w:szCs w:val="24"/>
        </w:rPr>
      </w:pPr>
    </w:p>
    <w:p w:rsidR="00646129" w:rsidRDefault="0014018A" w:rsidP="00E116C6">
      <w:pPr>
        <w:spacing w:line="276"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Art. 1º</w:t>
      </w:r>
      <w:r>
        <w:rPr>
          <w:rFonts w:ascii="Tahoma" w:hAnsi="Tahoma" w:cs="Tahoma"/>
          <w:sz w:val="24"/>
          <w:szCs w:val="24"/>
        </w:rPr>
        <w:t xml:space="preserve"> </w:t>
      </w:r>
      <w:proofErr w:type="gramStart"/>
      <w:r w:rsidR="000C253C">
        <w:rPr>
          <w:rFonts w:ascii="Tahoma" w:hAnsi="Tahoma" w:cs="Tahoma"/>
          <w:sz w:val="24"/>
          <w:szCs w:val="24"/>
        </w:rPr>
        <w:t xml:space="preserve">Constituir </w:t>
      </w:r>
      <w:r w:rsidR="00646129">
        <w:rPr>
          <w:rFonts w:ascii="Tahoma" w:hAnsi="Tahoma" w:cs="Tahoma"/>
          <w:b/>
          <w:sz w:val="24"/>
          <w:szCs w:val="24"/>
        </w:rPr>
        <w:t xml:space="preserve"> </w:t>
      </w:r>
      <w:r w:rsidR="0071540B" w:rsidRPr="0071540B">
        <w:rPr>
          <w:rFonts w:ascii="Tahoma" w:hAnsi="Tahoma" w:cs="Tahoma"/>
          <w:sz w:val="24"/>
          <w:szCs w:val="24"/>
        </w:rPr>
        <w:t>G</w:t>
      </w:r>
      <w:r w:rsidR="00330DC5" w:rsidRPr="00330DC5">
        <w:rPr>
          <w:rFonts w:ascii="Tahoma" w:hAnsi="Tahoma" w:cs="Tahoma"/>
          <w:sz w:val="24"/>
          <w:szCs w:val="24"/>
        </w:rPr>
        <w:t>rupo</w:t>
      </w:r>
      <w:proofErr w:type="gramEnd"/>
      <w:r w:rsidR="00330DC5" w:rsidRPr="00330DC5">
        <w:rPr>
          <w:rFonts w:ascii="Tahoma" w:hAnsi="Tahoma" w:cs="Tahoma"/>
          <w:sz w:val="24"/>
          <w:szCs w:val="24"/>
        </w:rPr>
        <w:t xml:space="preserve"> de </w:t>
      </w:r>
      <w:r w:rsidR="0071540B">
        <w:rPr>
          <w:rFonts w:ascii="Tahoma" w:hAnsi="Tahoma" w:cs="Tahoma"/>
          <w:sz w:val="24"/>
          <w:szCs w:val="24"/>
        </w:rPr>
        <w:t>T</w:t>
      </w:r>
      <w:r w:rsidR="00330DC5" w:rsidRPr="00330DC5">
        <w:rPr>
          <w:rFonts w:ascii="Tahoma" w:hAnsi="Tahoma" w:cs="Tahoma"/>
          <w:sz w:val="24"/>
          <w:szCs w:val="24"/>
        </w:rPr>
        <w:t>rabalho</w:t>
      </w:r>
      <w:r w:rsidR="00330DC5">
        <w:rPr>
          <w:rFonts w:ascii="Tahoma" w:hAnsi="Tahoma" w:cs="Tahoma"/>
          <w:sz w:val="24"/>
          <w:szCs w:val="24"/>
        </w:rPr>
        <w:t xml:space="preserve"> com a finalidade </w:t>
      </w:r>
      <w:r w:rsidR="0071540B">
        <w:rPr>
          <w:rFonts w:ascii="Tahoma" w:hAnsi="Tahoma" w:cs="Tahoma"/>
          <w:sz w:val="24"/>
          <w:szCs w:val="24"/>
        </w:rPr>
        <w:t xml:space="preserve"> de analisar e subsidiar a elaboração dos pareceres preliminares e geral, referentes ao Projeto de Lei nº 1.107/2016 que dispõe sobre o Projeto de Lei de Diretrizes Orçamentárias para o exercício financeiro de 2017.</w:t>
      </w:r>
    </w:p>
    <w:p w:rsidR="00E116C6" w:rsidRDefault="00E116C6" w:rsidP="00E116C6">
      <w:pPr>
        <w:spacing w:line="276" w:lineRule="auto"/>
        <w:jc w:val="both"/>
        <w:rPr>
          <w:rFonts w:ascii="Tahoma" w:hAnsi="Tahoma" w:cs="Tahoma"/>
          <w:sz w:val="24"/>
          <w:szCs w:val="24"/>
        </w:rPr>
      </w:pPr>
    </w:p>
    <w:p w:rsidR="00646129" w:rsidRDefault="00646129" w:rsidP="00E116C6">
      <w:pPr>
        <w:spacing w:line="276"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 xml:space="preserve">Art. 2º </w:t>
      </w:r>
      <w:r w:rsidR="00330DC5">
        <w:rPr>
          <w:rFonts w:ascii="Tahoma" w:hAnsi="Tahoma" w:cs="Tahoma"/>
          <w:sz w:val="24"/>
          <w:szCs w:val="24"/>
        </w:rPr>
        <w:t xml:space="preserve">O </w:t>
      </w:r>
      <w:r w:rsidR="0071540B">
        <w:rPr>
          <w:rFonts w:ascii="Tahoma" w:hAnsi="Tahoma" w:cs="Tahoma"/>
          <w:sz w:val="24"/>
          <w:szCs w:val="24"/>
        </w:rPr>
        <w:t>G</w:t>
      </w:r>
      <w:r w:rsidR="00330DC5">
        <w:rPr>
          <w:rFonts w:ascii="Tahoma" w:hAnsi="Tahoma" w:cs="Tahoma"/>
          <w:sz w:val="24"/>
          <w:szCs w:val="24"/>
        </w:rPr>
        <w:t xml:space="preserve">rupo de </w:t>
      </w:r>
      <w:r w:rsidR="0071540B">
        <w:rPr>
          <w:rFonts w:ascii="Tahoma" w:hAnsi="Tahoma" w:cs="Tahoma"/>
          <w:sz w:val="24"/>
          <w:szCs w:val="24"/>
        </w:rPr>
        <w:t>T</w:t>
      </w:r>
      <w:r w:rsidR="00330DC5">
        <w:rPr>
          <w:rFonts w:ascii="Tahoma" w:hAnsi="Tahoma" w:cs="Tahoma"/>
          <w:sz w:val="24"/>
          <w:szCs w:val="24"/>
        </w:rPr>
        <w:t xml:space="preserve">rabalho será composto pelos </w:t>
      </w:r>
      <w:r w:rsidR="0071540B">
        <w:rPr>
          <w:rFonts w:ascii="Tahoma" w:hAnsi="Tahoma" w:cs="Tahoma"/>
          <w:sz w:val="24"/>
          <w:szCs w:val="24"/>
        </w:rPr>
        <w:t>servidores:</w:t>
      </w:r>
    </w:p>
    <w:p w:rsidR="00646129" w:rsidRDefault="00646129" w:rsidP="00646129">
      <w:pPr>
        <w:rPr>
          <w:rFonts w:ascii="Tahoma" w:hAnsi="Tahoma" w:cs="Tahoma"/>
          <w:sz w:val="24"/>
          <w:szCs w:val="24"/>
        </w:rPr>
      </w:pPr>
    </w:p>
    <w:tbl>
      <w:tblPr>
        <w:tblStyle w:val="Tabelacomgrade"/>
        <w:tblW w:w="9067" w:type="dxa"/>
        <w:tblInd w:w="-289" w:type="dxa"/>
        <w:tblLayout w:type="fixed"/>
        <w:tblLook w:val="04A0" w:firstRow="1" w:lastRow="0" w:firstColumn="1" w:lastColumn="0" w:noHBand="0" w:noVBand="1"/>
      </w:tblPr>
      <w:tblGrid>
        <w:gridCol w:w="4112"/>
        <w:gridCol w:w="1701"/>
        <w:gridCol w:w="3254"/>
      </w:tblGrid>
      <w:tr w:rsidR="000C253C" w:rsidTr="0071540B">
        <w:tc>
          <w:tcPr>
            <w:tcW w:w="4112" w:type="dxa"/>
          </w:tcPr>
          <w:p w:rsidR="000C253C" w:rsidRPr="000C253C" w:rsidRDefault="000C253C" w:rsidP="00DF0530">
            <w:pPr>
              <w:jc w:val="center"/>
              <w:rPr>
                <w:rFonts w:ascii="Tahoma" w:hAnsi="Tahoma" w:cs="Tahoma"/>
                <w:b/>
                <w:sz w:val="24"/>
                <w:szCs w:val="24"/>
              </w:rPr>
            </w:pPr>
            <w:r w:rsidRPr="000C253C">
              <w:rPr>
                <w:rFonts w:ascii="Tahoma" w:hAnsi="Tahoma" w:cs="Tahoma"/>
                <w:b/>
                <w:sz w:val="24"/>
                <w:szCs w:val="24"/>
              </w:rPr>
              <w:t>SERVIDOR</w:t>
            </w:r>
          </w:p>
        </w:tc>
        <w:tc>
          <w:tcPr>
            <w:tcW w:w="1701" w:type="dxa"/>
          </w:tcPr>
          <w:p w:rsidR="000C253C" w:rsidRPr="000C253C" w:rsidRDefault="000C253C" w:rsidP="00DF0530">
            <w:pPr>
              <w:jc w:val="center"/>
              <w:rPr>
                <w:rFonts w:ascii="Tahoma" w:hAnsi="Tahoma" w:cs="Tahoma"/>
                <w:b/>
                <w:sz w:val="24"/>
                <w:szCs w:val="24"/>
              </w:rPr>
            </w:pPr>
            <w:r w:rsidRPr="000C253C">
              <w:rPr>
                <w:rFonts w:ascii="Tahoma" w:hAnsi="Tahoma" w:cs="Tahoma"/>
                <w:b/>
                <w:sz w:val="24"/>
                <w:szCs w:val="24"/>
              </w:rPr>
              <w:t>MATRÍCULA</w:t>
            </w:r>
          </w:p>
        </w:tc>
        <w:tc>
          <w:tcPr>
            <w:tcW w:w="3254" w:type="dxa"/>
          </w:tcPr>
          <w:p w:rsidR="000C253C" w:rsidRPr="000C253C" w:rsidRDefault="000C253C" w:rsidP="00DF0530">
            <w:pPr>
              <w:jc w:val="center"/>
              <w:rPr>
                <w:rFonts w:ascii="Tahoma" w:hAnsi="Tahoma" w:cs="Tahoma"/>
                <w:b/>
                <w:sz w:val="24"/>
                <w:szCs w:val="24"/>
              </w:rPr>
            </w:pPr>
            <w:r w:rsidRPr="000C253C">
              <w:rPr>
                <w:rFonts w:ascii="Tahoma" w:hAnsi="Tahoma" w:cs="Tahoma"/>
                <w:b/>
                <w:sz w:val="24"/>
                <w:szCs w:val="24"/>
              </w:rPr>
              <w:t>FUNÇÃO</w:t>
            </w:r>
          </w:p>
        </w:tc>
      </w:tr>
      <w:tr w:rsidR="00EF06FB" w:rsidTr="0071540B">
        <w:trPr>
          <w:trHeight w:val="351"/>
        </w:trPr>
        <w:tc>
          <w:tcPr>
            <w:tcW w:w="4112" w:type="dxa"/>
          </w:tcPr>
          <w:p w:rsidR="00EF06FB" w:rsidRDefault="0071540B" w:rsidP="0071540B">
            <w:pPr>
              <w:rPr>
                <w:rFonts w:ascii="Tahoma" w:hAnsi="Tahoma" w:cs="Tahoma"/>
                <w:sz w:val="24"/>
                <w:szCs w:val="24"/>
              </w:rPr>
            </w:pPr>
            <w:r>
              <w:rPr>
                <w:rFonts w:ascii="Tahoma" w:hAnsi="Tahoma" w:cs="Tahoma"/>
                <w:sz w:val="24"/>
                <w:szCs w:val="24"/>
              </w:rPr>
              <w:t>Getúlio José Rodrigues Pernambuco</w:t>
            </w:r>
          </w:p>
        </w:tc>
        <w:tc>
          <w:tcPr>
            <w:tcW w:w="1701" w:type="dxa"/>
          </w:tcPr>
          <w:p w:rsidR="00EF06FB" w:rsidRDefault="00EF06FB" w:rsidP="0071540B">
            <w:pPr>
              <w:jc w:val="center"/>
              <w:rPr>
                <w:rFonts w:ascii="Tahoma" w:hAnsi="Tahoma" w:cs="Tahoma"/>
                <w:sz w:val="24"/>
                <w:szCs w:val="24"/>
              </w:rPr>
            </w:pPr>
            <w:r>
              <w:rPr>
                <w:rFonts w:ascii="Tahoma" w:hAnsi="Tahoma" w:cs="Tahoma"/>
                <w:sz w:val="24"/>
                <w:szCs w:val="24"/>
              </w:rPr>
              <w:t>11.</w:t>
            </w:r>
            <w:r w:rsidR="0071540B">
              <w:rPr>
                <w:rFonts w:ascii="Tahoma" w:hAnsi="Tahoma" w:cs="Tahoma"/>
                <w:sz w:val="24"/>
                <w:szCs w:val="24"/>
              </w:rPr>
              <w:t>395</w:t>
            </w:r>
          </w:p>
        </w:tc>
        <w:tc>
          <w:tcPr>
            <w:tcW w:w="3254" w:type="dxa"/>
          </w:tcPr>
          <w:p w:rsidR="00EF06FB" w:rsidRDefault="0071540B" w:rsidP="001F1BE0">
            <w:pPr>
              <w:jc w:val="center"/>
              <w:rPr>
                <w:rFonts w:ascii="Tahoma" w:hAnsi="Tahoma" w:cs="Tahoma"/>
                <w:sz w:val="24"/>
                <w:szCs w:val="24"/>
              </w:rPr>
            </w:pPr>
            <w:r>
              <w:rPr>
                <w:rFonts w:ascii="Tahoma" w:hAnsi="Tahoma" w:cs="Tahoma"/>
                <w:sz w:val="24"/>
                <w:szCs w:val="24"/>
              </w:rPr>
              <w:t>Coordenador</w:t>
            </w:r>
          </w:p>
        </w:tc>
      </w:tr>
      <w:tr w:rsidR="00EF06FB" w:rsidTr="0071540B">
        <w:trPr>
          <w:trHeight w:val="351"/>
        </w:trPr>
        <w:tc>
          <w:tcPr>
            <w:tcW w:w="4112" w:type="dxa"/>
          </w:tcPr>
          <w:p w:rsidR="00EF06FB" w:rsidRDefault="0071540B" w:rsidP="00EF06FB">
            <w:pPr>
              <w:rPr>
                <w:rFonts w:ascii="Tahoma" w:hAnsi="Tahoma" w:cs="Tahoma"/>
                <w:sz w:val="24"/>
                <w:szCs w:val="24"/>
              </w:rPr>
            </w:pPr>
            <w:r>
              <w:rPr>
                <w:rFonts w:ascii="Tahoma" w:hAnsi="Tahoma" w:cs="Tahoma"/>
                <w:sz w:val="24"/>
                <w:szCs w:val="24"/>
              </w:rPr>
              <w:t xml:space="preserve">Patrícia Duboc </w:t>
            </w:r>
            <w:proofErr w:type="spellStart"/>
            <w:r>
              <w:rPr>
                <w:rFonts w:ascii="Tahoma" w:hAnsi="Tahoma" w:cs="Tahoma"/>
                <w:sz w:val="24"/>
                <w:szCs w:val="24"/>
              </w:rPr>
              <w:t>Jezini</w:t>
            </w:r>
            <w:proofErr w:type="spellEnd"/>
            <w:r>
              <w:rPr>
                <w:rFonts w:ascii="Tahoma" w:hAnsi="Tahoma" w:cs="Tahoma"/>
                <w:sz w:val="24"/>
                <w:szCs w:val="24"/>
              </w:rPr>
              <w:t xml:space="preserve"> Netto</w:t>
            </w:r>
          </w:p>
        </w:tc>
        <w:tc>
          <w:tcPr>
            <w:tcW w:w="1701" w:type="dxa"/>
          </w:tcPr>
          <w:p w:rsidR="00EF06FB" w:rsidRDefault="00EF06FB" w:rsidP="0071540B">
            <w:pPr>
              <w:jc w:val="center"/>
              <w:rPr>
                <w:rFonts w:ascii="Tahoma" w:hAnsi="Tahoma" w:cs="Tahoma"/>
                <w:sz w:val="24"/>
                <w:szCs w:val="24"/>
              </w:rPr>
            </w:pPr>
            <w:r>
              <w:rPr>
                <w:rFonts w:ascii="Tahoma" w:hAnsi="Tahoma" w:cs="Tahoma"/>
                <w:sz w:val="24"/>
                <w:szCs w:val="24"/>
              </w:rPr>
              <w:t>16.7</w:t>
            </w:r>
            <w:r w:rsidR="0071540B">
              <w:rPr>
                <w:rFonts w:ascii="Tahoma" w:hAnsi="Tahoma" w:cs="Tahoma"/>
                <w:sz w:val="24"/>
                <w:szCs w:val="24"/>
              </w:rPr>
              <w:t>80</w:t>
            </w:r>
          </w:p>
        </w:tc>
        <w:tc>
          <w:tcPr>
            <w:tcW w:w="3254" w:type="dxa"/>
          </w:tcPr>
          <w:p w:rsidR="00EF06FB" w:rsidRDefault="0071540B" w:rsidP="001F1BE0">
            <w:pPr>
              <w:jc w:val="center"/>
              <w:rPr>
                <w:rFonts w:ascii="Tahoma" w:hAnsi="Tahoma" w:cs="Tahoma"/>
                <w:sz w:val="24"/>
                <w:szCs w:val="24"/>
              </w:rPr>
            </w:pPr>
            <w:r>
              <w:rPr>
                <w:rFonts w:ascii="Tahoma" w:hAnsi="Tahoma" w:cs="Tahoma"/>
                <w:sz w:val="24"/>
                <w:szCs w:val="24"/>
              </w:rPr>
              <w:t>Membro</w:t>
            </w:r>
          </w:p>
        </w:tc>
      </w:tr>
      <w:tr w:rsidR="0071540B" w:rsidTr="0071540B">
        <w:trPr>
          <w:trHeight w:val="351"/>
        </w:trPr>
        <w:tc>
          <w:tcPr>
            <w:tcW w:w="4112" w:type="dxa"/>
          </w:tcPr>
          <w:p w:rsidR="0071540B" w:rsidRDefault="0071540B" w:rsidP="00EF06FB">
            <w:pPr>
              <w:rPr>
                <w:rFonts w:ascii="Tahoma" w:hAnsi="Tahoma" w:cs="Tahoma"/>
                <w:sz w:val="24"/>
                <w:szCs w:val="24"/>
              </w:rPr>
            </w:pPr>
            <w:proofErr w:type="spellStart"/>
            <w:r>
              <w:rPr>
                <w:rFonts w:ascii="Tahoma" w:hAnsi="Tahoma" w:cs="Tahoma"/>
                <w:sz w:val="24"/>
                <w:szCs w:val="24"/>
              </w:rPr>
              <w:t>Nubiene</w:t>
            </w:r>
            <w:proofErr w:type="spellEnd"/>
            <w:r>
              <w:rPr>
                <w:rFonts w:ascii="Tahoma" w:hAnsi="Tahoma" w:cs="Tahoma"/>
                <w:sz w:val="24"/>
                <w:szCs w:val="24"/>
              </w:rPr>
              <w:t xml:space="preserve"> Leão Viana da Silva</w:t>
            </w:r>
          </w:p>
        </w:tc>
        <w:tc>
          <w:tcPr>
            <w:tcW w:w="1701" w:type="dxa"/>
          </w:tcPr>
          <w:p w:rsidR="0071540B" w:rsidRDefault="0071540B" w:rsidP="0071540B">
            <w:pPr>
              <w:jc w:val="center"/>
              <w:rPr>
                <w:rFonts w:ascii="Tahoma" w:hAnsi="Tahoma" w:cs="Tahoma"/>
                <w:sz w:val="24"/>
                <w:szCs w:val="24"/>
              </w:rPr>
            </w:pPr>
            <w:r>
              <w:rPr>
                <w:rFonts w:ascii="Tahoma" w:hAnsi="Tahoma" w:cs="Tahoma"/>
                <w:sz w:val="24"/>
                <w:szCs w:val="24"/>
              </w:rPr>
              <w:t>16.812</w:t>
            </w:r>
          </w:p>
        </w:tc>
        <w:tc>
          <w:tcPr>
            <w:tcW w:w="3254" w:type="dxa"/>
          </w:tcPr>
          <w:p w:rsidR="0071540B" w:rsidRDefault="0071540B" w:rsidP="001F1BE0">
            <w:pPr>
              <w:jc w:val="center"/>
              <w:rPr>
                <w:rFonts w:ascii="Tahoma" w:hAnsi="Tahoma" w:cs="Tahoma"/>
                <w:sz w:val="24"/>
                <w:szCs w:val="24"/>
              </w:rPr>
            </w:pPr>
            <w:r>
              <w:rPr>
                <w:rFonts w:ascii="Tahoma" w:hAnsi="Tahoma" w:cs="Tahoma"/>
                <w:sz w:val="24"/>
                <w:szCs w:val="24"/>
              </w:rPr>
              <w:t>Membro</w:t>
            </w:r>
          </w:p>
        </w:tc>
      </w:tr>
      <w:tr w:rsidR="0071540B" w:rsidTr="0071540B">
        <w:trPr>
          <w:trHeight w:val="351"/>
        </w:trPr>
        <w:tc>
          <w:tcPr>
            <w:tcW w:w="4112" w:type="dxa"/>
          </w:tcPr>
          <w:p w:rsidR="0071540B" w:rsidRDefault="0071540B" w:rsidP="00EF06FB">
            <w:pPr>
              <w:rPr>
                <w:rFonts w:ascii="Tahoma" w:hAnsi="Tahoma" w:cs="Tahoma"/>
                <w:sz w:val="24"/>
                <w:szCs w:val="24"/>
              </w:rPr>
            </w:pPr>
            <w:r>
              <w:rPr>
                <w:rFonts w:ascii="Tahoma" w:hAnsi="Tahoma" w:cs="Tahoma"/>
                <w:sz w:val="24"/>
                <w:szCs w:val="24"/>
              </w:rPr>
              <w:t>Glauco Lívio Silva Azevedo</w:t>
            </w:r>
          </w:p>
        </w:tc>
        <w:tc>
          <w:tcPr>
            <w:tcW w:w="1701" w:type="dxa"/>
          </w:tcPr>
          <w:p w:rsidR="0071540B" w:rsidRDefault="0071540B" w:rsidP="0071540B">
            <w:pPr>
              <w:jc w:val="center"/>
              <w:rPr>
                <w:rFonts w:ascii="Tahoma" w:hAnsi="Tahoma" w:cs="Tahoma"/>
                <w:sz w:val="24"/>
                <w:szCs w:val="24"/>
              </w:rPr>
            </w:pPr>
            <w:r>
              <w:rPr>
                <w:rFonts w:ascii="Tahoma" w:hAnsi="Tahoma" w:cs="Tahoma"/>
                <w:sz w:val="24"/>
                <w:szCs w:val="24"/>
              </w:rPr>
              <w:t>16.765</w:t>
            </w:r>
          </w:p>
        </w:tc>
        <w:tc>
          <w:tcPr>
            <w:tcW w:w="3254" w:type="dxa"/>
          </w:tcPr>
          <w:p w:rsidR="0071540B" w:rsidRDefault="0071540B" w:rsidP="001F1BE0">
            <w:pPr>
              <w:jc w:val="center"/>
              <w:rPr>
                <w:rFonts w:ascii="Tahoma" w:hAnsi="Tahoma" w:cs="Tahoma"/>
                <w:sz w:val="24"/>
                <w:szCs w:val="24"/>
              </w:rPr>
            </w:pPr>
            <w:r>
              <w:rPr>
                <w:rFonts w:ascii="Tahoma" w:hAnsi="Tahoma" w:cs="Tahoma"/>
                <w:sz w:val="24"/>
                <w:szCs w:val="24"/>
              </w:rPr>
              <w:t>Membro</w:t>
            </w:r>
          </w:p>
        </w:tc>
      </w:tr>
      <w:tr w:rsidR="0071540B" w:rsidTr="0071540B">
        <w:trPr>
          <w:trHeight w:val="351"/>
        </w:trPr>
        <w:tc>
          <w:tcPr>
            <w:tcW w:w="4112" w:type="dxa"/>
          </w:tcPr>
          <w:p w:rsidR="0071540B" w:rsidRDefault="0071540B" w:rsidP="0071540B">
            <w:pPr>
              <w:rPr>
                <w:rFonts w:ascii="Tahoma" w:hAnsi="Tahoma" w:cs="Tahoma"/>
                <w:sz w:val="24"/>
                <w:szCs w:val="24"/>
              </w:rPr>
            </w:pPr>
            <w:r>
              <w:rPr>
                <w:rFonts w:ascii="Tahoma" w:hAnsi="Tahoma" w:cs="Tahoma"/>
                <w:sz w:val="24"/>
                <w:szCs w:val="24"/>
              </w:rPr>
              <w:t>Hugo Mendes Plutarco</w:t>
            </w:r>
          </w:p>
        </w:tc>
        <w:tc>
          <w:tcPr>
            <w:tcW w:w="1701" w:type="dxa"/>
          </w:tcPr>
          <w:p w:rsidR="0071540B" w:rsidRDefault="0071540B" w:rsidP="0071540B">
            <w:pPr>
              <w:jc w:val="center"/>
              <w:rPr>
                <w:rFonts w:ascii="Tahoma" w:hAnsi="Tahoma" w:cs="Tahoma"/>
                <w:sz w:val="24"/>
                <w:szCs w:val="24"/>
              </w:rPr>
            </w:pPr>
            <w:r>
              <w:rPr>
                <w:rFonts w:ascii="Tahoma" w:hAnsi="Tahoma" w:cs="Tahoma"/>
                <w:sz w:val="24"/>
                <w:szCs w:val="24"/>
              </w:rPr>
              <w:t>16.791</w:t>
            </w:r>
          </w:p>
        </w:tc>
        <w:tc>
          <w:tcPr>
            <w:tcW w:w="3254" w:type="dxa"/>
          </w:tcPr>
          <w:p w:rsidR="0071540B" w:rsidRDefault="0071540B" w:rsidP="001F1BE0">
            <w:pPr>
              <w:jc w:val="center"/>
              <w:rPr>
                <w:rFonts w:ascii="Tahoma" w:hAnsi="Tahoma" w:cs="Tahoma"/>
                <w:sz w:val="24"/>
                <w:szCs w:val="24"/>
              </w:rPr>
            </w:pPr>
            <w:r>
              <w:rPr>
                <w:rFonts w:ascii="Tahoma" w:hAnsi="Tahoma" w:cs="Tahoma"/>
                <w:sz w:val="24"/>
                <w:szCs w:val="24"/>
              </w:rPr>
              <w:t>Membro</w:t>
            </w:r>
          </w:p>
        </w:tc>
      </w:tr>
      <w:tr w:rsidR="0071540B" w:rsidTr="0071540B">
        <w:trPr>
          <w:trHeight w:val="351"/>
        </w:trPr>
        <w:tc>
          <w:tcPr>
            <w:tcW w:w="4112" w:type="dxa"/>
          </w:tcPr>
          <w:p w:rsidR="0071540B" w:rsidRDefault="0071540B" w:rsidP="00EF06FB">
            <w:pPr>
              <w:rPr>
                <w:rFonts w:ascii="Tahoma" w:hAnsi="Tahoma" w:cs="Tahoma"/>
                <w:sz w:val="24"/>
                <w:szCs w:val="24"/>
              </w:rPr>
            </w:pPr>
            <w:r>
              <w:rPr>
                <w:rFonts w:ascii="Tahoma" w:hAnsi="Tahoma" w:cs="Tahoma"/>
                <w:sz w:val="24"/>
                <w:szCs w:val="24"/>
              </w:rPr>
              <w:t xml:space="preserve">Cláudio </w:t>
            </w:r>
            <w:proofErr w:type="spellStart"/>
            <w:r>
              <w:rPr>
                <w:rFonts w:ascii="Tahoma" w:hAnsi="Tahoma" w:cs="Tahoma"/>
                <w:sz w:val="24"/>
                <w:szCs w:val="24"/>
              </w:rPr>
              <w:t>Talá</w:t>
            </w:r>
            <w:proofErr w:type="spellEnd"/>
            <w:r>
              <w:rPr>
                <w:rFonts w:ascii="Tahoma" w:hAnsi="Tahoma" w:cs="Tahoma"/>
                <w:sz w:val="24"/>
                <w:szCs w:val="24"/>
              </w:rPr>
              <w:t xml:space="preserve"> de Souza</w:t>
            </w:r>
          </w:p>
        </w:tc>
        <w:tc>
          <w:tcPr>
            <w:tcW w:w="1701" w:type="dxa"/>
          </w:tcPr>
          <w:p w:rsidR="0071540B" w:rsidRDefault="0071540B" w:rsidP="0071540B">
            <w:pPr>
              <w:jc w:val="center"/>
              <w:rPr>
                <w:rFonts w:ascii="Tahoma" w:hAnsi="Tahoma" w:cs="Tahoma"/>
                <w:sz w:val="24"/>
                <w:szCs w:val="24"/>
              </w:rPr>
            </w:pPr>
            <w:r>
              <w:rPr>
                <w:rFonts w:ascii="Tahoma" w:hAnsi="Tahoma" w:cs="Tahoma"/>
                <w:sz w:val="24"/>
                <w:szCs w:val="24"/>
              </w:rPr>
              <w:t>16.777</w:t>
            </w:r>
          </w:p>
        </w:tc>
        <w:tc>
          <w:tcPr>
            <w:tcW w:w="3254" w:type="dxa"/>
          </w:tcPr>
          <w:p w:rsidR="0071540B" w:rsidRDefault="0071540B" w:rsidP="001F1BE0">
            <w:pPr>
              <w:jc w:val="center"/>
              <w:rPr>
                <w:rFonts w:ascii="Tahoma" w:hAnsi="Tahoma" w:cs="Tahoma"/>
                <w:sz w:val="24"/>
                <w:szCs w:val="24"/>
              </w:rPr>
            </w:pPr>
            <w:r>
              <w:rPr>
                <w:rFonts w:ascii="Tahoma" w:hAnsi="Tahoma" w:cs="Tahoma"/>
                <w:sz w:val="24"/>
                <w:szCs w:val="24"/>
              </w:rPr>
              <w:t>Membro</w:t>
            </w:r>
          </w:p>
        </w:tc>
      </w:tr>
      <w:tr w:rsidR="0071540B" w:rsidTr="0071540B">
        <w:trPr>
          <w:trHeight w:val="351"/>
        </w:trPr>
        <w:tc>
          <w:tcPr>
            <w:tcW w:w="4112" w:type="dxa"/>
          </w:tcPr>
          <w:p w:rsidR="0071540B" w:rsidRDefault="0071540B" w:rsidP="00EF06FB">
            <w:pPr>
              <w:rPr>
                <w:rFonts w:ascii="Tahoma" w:hAnsi="Tahoma" w:cs="Tahoma"/>
                <w:sz w:val="24"/>
                <w:szCs w:val="24"/>
              </w:rPr>
            </w:pPr>
            <w:r>
              <w:rPr>
                <w:rFonts w:ascii="Tahoma" w:hAnsi="Tahoma" w:cs="Tahoma"/>
                <w:sz w:val="24"/>
                <w:szCs w:val="24"/>
              </w:rPr>
              <w:t>Roberto Almeida</w:t>
            </w:r>
          </w:p>
        </w:tc>
        <w:tc>
          <w:tcPr>
            <w:tcW w:w="1701" w:type="dxa"/>
          </w:tcPr>
          <w:p w:rsidR="0071540B" w:rsidRDefault="0071540B" w:rsidP="0071540B">
            <w:pPr>
              <w:jc w:val="center"/>
              <w:rPr>
                <w:rFonts w:ascii="Tahoma" w:hAnsi="Tahoma" w:cs="Tahoma"/>
                <w:sz w:val="24"/>
                <w:szCs w:val="24"/>
              </w:rPr>
            </w:pPr>
            <w:r>
              <w:rPr>
                <w:rFonts w:ascii="Tahoma" w:hAnsi="Tahoma" w:cs="Tahoma"/>
                <w:sz w:val="24"/>
                <w:szCs w:val="24"/>
              </w:rPr>
              <w:t>16.795</w:t>
            </w:r>
          </w:p>
        </w:tc>
        <w:tc>
          <w:tcPr>
            <w:tcW w:w="3254" w:type="dxa"/>
          </w:tcPr>
          <w:p w:rsidR="0071540B" w:rsidRDefault="0071540B" w:rsidP="001F1BE0">
            <w:pPr>
              <w:jc w:val="center"/>
              <w:rPr>
                <w:rFonts w:ascii="Tahoma" w:hAnsi="Tahoma" w:cs="Tahoma"/>
                <w:sz w:val="24"/>
                <w:szCs w:val="24"/>
              </w:rPr>
            </w:pPr>
            <w:r>
              <w:rPr>
                <w:rFonts w:ascii="Tahoma" w:hAnsi="Tahoma" w:cs="Tahoma"/>
                <w:sz w:val="24"/>
                <w:szCs w:val="24"/>
              </w:rPr>
              <w:t>Membro</w:t>
            </w:r>
          </w:p>
        </w:tc>
      </w:tr>
    </w:tbl>
    <w:p w:rsidR="00646129" w:rsidRDefault="00646129" w:rsidP="00646129">
      <w:pPr>
        <w:rPr>
          <w:rFonts w:ascii="Tahoma" w:hAnsi="Tahoma" w:cs="Tahoma"/>
          <w:sz w:val="24"/>
          <w:szCs w:val="24"/>
        </w:rPr>
      </w:pPr>
    </w:p>
    <w:p w:rsidR="0014018A" w:rsidRDefault="00DF0530" w:rsidP="000C253C">
      <w:pPr>
        <w:ind w:left="-142" w:firstLine="1558"/>
        <w:jc w:val="both"/>
        <w:rPr>
          <w:rFonts w:ascii="Tahoma" w:hAnsi="Tahoma" w:cs="Tahoma"/>
          <w:sz w:val="24"/>
          <w:szCs w:val="24"/>
        </w:rPr>
      </w:pPr>
      <w:r>
        <w:rPr>
          <w:rFonts w:ascii="Tahoma" w:hAnsi="Tahoma" w:cs="Tahoma"/>
          <w:b/>
          <w:sz w:val="24"/>
          <w:szCs w:val="24"/>
        </w:rPr>
        <w:t xml:space="preserve">Art. 3º </w:t>
      </w:r>
      <w:r w:rsidR="00E116C6">
        <w:rPr>
          <w:rFonts w:ascii="Tahoma" w:hAnsi="Tahoma" w:cs="Tahoma"/>
          <w:sz w:val="24"/>
          <w:szCs w:val="24"/>
        </w:rPr>
        <w:t>O Grupo</w:t>
      </w:r>
      <w:r w:rsidR="00EF06FB">
        <w:rPr>
          <w:rFonts w:ascii="Tahoma" w:hAnsi="Tahoma" w:cs="Tahoma"/>
          <w:sz w:val="24"/>
          <w:szCs w:val="24"/>
        </w:rPr>
        <w:t xml:space="preserve"> de </w:t>
      </w:r>
      <w:r w:rsidR="00E116C6">
        <w:rPr>
          <w:rFonts w:ascii="Tahoma" w:hAnsi="Tahoma" w:cs="Tahoma"/>
          <w:sz w:val="24"/>
          <w:szCs w:val="24"/>
        </w:rPr>
        <w:t>T</w:t>
      </w:r>
      <w:r w:rsidR="00EF06FB">
        <w:rPr>
          <w:rFonts w:ascii="Tahoma" w:hAnsi="Tahoma" w:cs="Tahoma"/>
          <w:sz w:val="24"/>
          <w:szCs w:val="24"/>
        </w:rPr>
        <w:t xml:space="preserve">rabalho </w:t>
      </w:r>
      <w:r w:rsidR="00E116C6">
        <w:rPr>
          <w:rFonts w:ascii="Tahoma" w:hAnsi="Tahoma" w:cs="Tahoma"/>
          <w:sz w:val="24"/>
          <w:szCs w:val="24"/>
        </w:rPr>
        <w:t>ter</w:t>
      </w:r>
      <w:bookmarkStart w:id="0" w:name="_GoBack"/>
      <w:bookmarkEnd w:id="0"/>
      <w:r w:rsidR="00E116C6">
        <w:rPr>
          <w:rFonts w:ascii="Tahoma" w:hAnsi="Tahoma" w:cs="Tahoma"/>
          <w:sz w:val="24"/>
          <w:szCs w:val="24"/>
        </w:rPr>
        <w:t>á duração até a publicação, no Diário da Câmara Legislativa do Distrito Federal, do Parecer Geral aprovado na Comissão de Economia, Orçamento e Finanças.</w:t>
      </w:r>
    </w:p>
    <w:p w:rsidR="00E116C6" w:rsidRDefault="00E116C6" w:rsidP="000C253C">
      <w:pPr>
        <w:ind w:left="-142" w:firstLine="1558"/>
        <w:jc w:val="both"/>
        <w:rPr>
          <w:rFonts w:ascii="Tahoma" w:hAnsi="Tahoma" w:cs="Tahoma"/>
          <w:sz w:val="24"/>
          <w:szCs w:val="24"/>
        </w:rPr>
      </w:pPr>
    </w:p>
    <w:p w:rsidR="000C253C" w:rsidRDefault="00DF0530" w:rsidP="000C253C">
      <w:pPr>
        <w:ind w:left="708" w:firstLine="708"/>
        <w:rPr>
          <w:rFonts w:ascii="Tahoma" w:hAnsi="Tahoma" w:cs="Tahoma"/>
          <w:sz w:val="24"/>
          <w:szCs w:val="24"/>
        </w:rPr>
      </w:pPr>
      <w:r>
        <w:rPr>
          <w:rFonts w:ascii="Tahoma" w:hAnsi="Tahoma" w:cs="Tahoma"/>
          <w:b/>
          <w:sz w:val="24"/>
          <w:szCs w:val="24"/>
        </w:rPr>
        <w:t xml:space="preserve">Art. 4º </w:t>
      </w:r>
      <w:r w:rsidR="000C253C">
        <w:rPr>
          <w:rFonts w:ascii="Tahoma" w:hAnsi="Tahoma" w:cs="Tahoma"/>
          <w:sz w:val="24"/>
          <w:szCs w:val="24"/>
        </w:rPr>
        <w:t>Est</w:t>
      </w:r>
      <w:r w:rsidR="00EF06FB">
        <w:rPr>
          <w:rFonts w:ascii="Tahoma" w:hAnsi="Tahoma" w:cs="Tahoma"/>
          <w:sz w:val="24"/>
          <w:szCs w:val="24"/>
        </w:rPr>
        <w:t>a</w:t>
      </w:r>
      <w:r w:rsidR="000C253C">
        <w:rPr>
          <w:rFonts w:ascii="Tahoma" w:hAnsi="Tahoma" w:cs="Tahoma"/>
          <w:sz w:val="24"/>
          <w:szCs w:val="24"/>
        </w:rPr>
        <w:t xml:space="preserve"> </w:t>
      </w:r>
      <w:r w:rsidR="00EF06FB">
        <w:rPr>
          <w:rFonts w:ascii="Tahoma" w:hAnsi="Tahoma" w:cs="Tahoma"/>
          <w:sz w:val="24"/>
          <w:szCs w:val="24"/>
        </w:rPr>
        <w:t>Portaria</w:t>
      </w:r>
      <w:r w:rsidR="000C253C">
        <w:rPr>
          <w:rFonts w:ascii="Tahoma" w:hAnsi="Tahoma" w:cs="Tahoma"/>
          <w:sz w:val="24"/>
          <w:szCs w:val="24"/>
        </w:rPr>
        <w:t xml:space="preserve"> entra em vigor na data de sua publicação.</w:t>
      </w:r>
    </w:p>
    <w:p w:rsidR="00E116C6" w:rsidRDefault="00E116C6" w:rsidP="000C253C">
      <w:pPr>
        <w:ind w:left="708" w:firstLine="708"/>
        <w:rPr>
          <w:rFonts w:ascii="Tahoma" w:hAnsi="Tahoma" w:cs="Tahoma"/>
          <w:sz w:val="24"/>
          <w:szCs w:val="24"/>
        </w:rPr>
      </w:pPr>
    </w:p>
    <w:p w:rsidR="00EF06FB" w:rsidRDefault="00EF06FB" w:rsidP="000C253C">
      <w:pPr>
        <w:ind w:left="708" w:firstLine="708"/>
        <w:rPr>
          <w:rFonts w:ascii="Tahoma" w:hAnsi="Tahoma" w:cs="Tahoma"/>
          <w:sz w:val="24"/>
          <w:szCs w:val="24"/>
        </w:rPr>
      </w:pPr>
      <w:r>
        <w:rPr>
          <w:rFonts w:ascii="Tahoma" w:hAnsi="Tahoma" w:cs="Tahoma"/>
          <w:b/>
          <w:sz w:val="24"/>
          <w:szCs w:val="24"/>
        </w:rPr>
        <w:t xml:space="preserve">Art. 5º </w:t>
      </w:r>
      <w:r w:rsidRPr="00EF06FB">
        <w:rPr>
          <w:rFonts w:ascii="Tahoma" w:hAnsi="Tahoma" w:cs="Tahoma"/>
          <w:sz w:val="24"/>
          <w:szCs w:val="24"/>
        </w:rPr>
        <w:t>Revogam-se as disposições em contrário.</w:t>
      </w:r>
    </w:p>
    <w:p w:rsidR="0014018A" w:rsidRDefault="00DF0530" w:rsidP="000C253C">
      <w:pPr>
        <w:ind w:left="708" w:firstLine="708"/>
        <w:jc w:val="both"/>
        <w:rPr>
          <w:rFonts w:ascii="Tahoma" w:hAnsi="Tahoma" w:cs="Tahoma"/>
          <w:sz w:val="24"/>
          <w:szCs w:val="24"/>
        </w:rPr>
      </w:pPr>
      <w:r>
        <w:rPr>
          <w:rFonts w:ascii="Tahoma" w:hAnsi="Tahoma" w:cs="Tahoma"/>
          <w:sz w:val="24"/>
          <w:szCs w:val="24"/>
        </w:rPr>
        <w:tab/>
      </w:r>
      <w:r>
        <w:rPr>
          <w:rFonts w:ascii="Tahoma" w:hAnsi="Tahoma" w:cs="Tahoma"/>
          <w:sz w:val="24"/>
          <w:szCs w:val="24"/>
        </w:rPr>
        <w:tab/>
      </w:r>
    </w:p>
    <w:p w:rsidR="001F1BE0" w:rsidRDefault="001F1BE0" w:rsidP="0014018A">
      <w:pPr>
        <w:ind w:left="708" w:firstLine="708"/>
        <w:rPr>
          <w:rFonts w:ascii="Tahoma" w:hAnsi="Tahoma" w:cs="Tahoma"/>
          <w:sz w:val="24"/>
          <w:szCs w:val="24"/>
        </w:rPr>
      </w:pPr>
    </w:p>
    <w:p w:rsidR="001F1BE0" w:rsidRDefault="001F1BE0" w:rsidP="0014018A">
      <w:pPr>
        <w:ind w:left="708" w:firstLine="708"/>
        <w:rPr>
          <w:rFonts w:ascii="Tahoma" w:hAnsi="Tahoma" w:cs="Tahoma"/>
          <w:sz w:val="24"/>
          <w:szCs w:val="24"/>
        </w:rPr>
      </w:pPr>
    </w:p>
    <w:p w:rsidR="00EF06FB" w:rsidRDefault="00C20E2A" w:rsidP="001F1BE0">
      <w:pPr>
        <w:ind w:left="1416"/>
        <w:jc w:val="center"/>
        <w:rPr>
          <w:rFonts w:ascii="Tahoma" w:hAnsi="Tahoma" w:cs="Tahoma"/>
          <w:b/>
          <w:sz w:val="24"/>
          <w:szCs w:val="24"/>
        </w:rPr>
      </w:pPr>
      <w:r>
        <w:rPr>
          <w:rFonts w:ascii="Tahoma" w:hAnsi="Tahoma" w:cs="Tahoma"/>
          <w:b/>
          <w:sz w:val="24"/>
          <w:szCs w:val="24"/>
        </w:rPr>
        <w:t xml:space="preserve"> </w:t>
      </w:r>
      <w:r w:rsidR="00EF06FB">
        <w:rPr>
          <w:rFonts w:ascii="Tahoma" w:hAnsi="Tahoma" w:cs="Tahoma"/>
          <w:b/>
          <w:sz w:val="24"/>
          <w:szCs w:val="24"/>
        </w:rPr>
        <w:t>JOSÉ WILSON PORTO</w:t>
      </w:r>
    </w:p>
    <w:p w:rsidR="001F1BE0" w:rsidRPr="001F1BE0" w:rsidRDefault="001F1BE0" w:rsidP="001F1BE0">
      <w:pPr>
        <w:ind w:left="1416"/>
        <w:jc w:val="center"/>
        <w:rPr>
          <w:rFonts w:ascii="Tahoma" w:hAnsi="Tahoma" w:cs="Tahoma"/>
          <w:b/>
          <w:sz w:val="22"/>
          <w:szCs w:val="22"/>
        </w:rPr>
      </w:pPr>
      <w:r w:rsidRPr="001F1BE0">
        <w:rPr>
          <w:rFonts w:ascii="Tahoma" w:hAnsi="Tahoma" w:cs="Tahoma"/>
          <w:i/>
          <w:sz w:val="22"/>
          <w:szCs w:val="22"/>
        </w:rPr>
        <w:t>Secretário-Geral/Presidência</w:t>
      </w:r>
    </w:p>
    <w:p w:rsidR="0014018A" w:rsidRDefault="0014018A" w:rsidP="0014018A">
      <w:pPr>
        <w:jc w:val="center"/>
        <w:rPr>
          <w:rFonts w:ascii="Tahoma" w:hAnsi="Tahoma" w:cs="Tahoma"/>
          <w:b/>
          <w:sz w:val="24"/>
          <w:szCs w:val="24"/>
        </w:rPr>
      </w:pPr>
    </w:p>
    <w:p w:rsidR="0014018A" w:rsidRDefault="0014018A" w:rsidP="0014018A">
      <w:pPr>
        <w:rPr>
          <w:rFonts w:ascii="Tahoma" w:hAnsi="Tahoma" w:cs="Tahoma"/>
          <w:sz w:val="24"/>
          <w:szCs w:val="24"/>
        </w:rPr>
      </w:pPr>
    </w:p>
    <w:p w:rsidR="009A1560" w:rsidRDefault="009A1560" w:rsidP="00E70EF8">
      <w:pPr>
        <w:jc w:val="center"/>
        <w:rPr>
          <w:rFonts w:ascii="Tahoma" w:hAnsi="Tahoma" w:cs="Tahoma"/>
          <w:i/>
          <w:sz w:val="24"/>
          <w:szCs w:val="24"/>
        </w:rPr>
      </w:pPr>
    </w:p>
    <w:p w:rsidR="009A1560" w:rsidRPr="009A1560" w:rsidRDefault="009A1560" w:rsidP="00E70EF8">
      <w:pPr>
        <w:jc w:val="center"/>
        <w:rPr>
          <w:rFonts w:ascii="Tahoma" w:hAnsi="Tahoma" w:cs="Tahoma"/>
          <w:i/>
          <w:sz w:val="24"/>
          <w:szCs w:val="24"/>
        </w:rPr>
      </w:pPr>
    </w:p>
    <w:p w:rsidR="00BD77C8" w:rsidRPr="00E116C6" w:rsidRDefault="00BD77C8" w:rsidP="00BD77C8">
      <w:pPr>
        <w:spacing w:after="200"/>
        <w:jc w:val="right"/>
        <w:rPr>
          <w:rFonts w:ascii="Tahoma" w:hAnsi="Tahoma" w:cs="Tahoma"/>
          <w:color w:val="FF0000"/>
        </w:rPr>
      </w:pPr>
      <w:r w:rsidRPr="00E116C6">
        <w:rPr>
          <w:rFonts w:ascii="Tahoma" w:hAnsi="Tahoma" w:cs="Tahoma"/>
          <w:color w:val="FF0000"/>
        </w:rPr>
        <w:t xml:space="preserve">Este texto não substitui o </w:t>
      </w:r>
      <w:r w:rsidRPr="00E116C6">
        <w:rPr>
          <w:rFonts w:ascii="Tahoma" w:hAnsi="Tahoma" w:cs="Tahoma"/>
          <w:i/>
          <w:color w:val="FF0000"/>
        </w:rPr>
        <w:t>publicado no DCL</w:t>
      </w:r>
      <w:r w:rsidR="003D7B94" w:rsidRPr="00E116C6">
        <w:rPr>
          <w:rFonts w:ascii="Tahoma" w:hAnsi="Tahoma" w:cs="Tahoma"/>
          <w:i/>
          <w:color w:val="FF0000"/>
        </w:rPr>
        <w:t xml:space="preserve"> nº </w:t>
      </w:r>
      <w:r w:rsidR="00E116C6" w:rsidRPr="00E116C6">
        <w:rPr>
          <w:rFonts w:ascii="Tahoma" w:hAnsi="Tahoma" w:cs="Tahoma"/>
          <w:i/>
          <w:color w:val="FF0000"/>
        </w:rPr>
        <w:t xml:space="preserve">98, </w:t>
      </w:r>
      <w:r w:rsidRPr="00E116C6">
        <w:rPr>
          <w:rFonts w:ascii="Tahoma" w:hAnsi="Tahoma" w:cs="Tahoma"/>
          <w:color w:val="FF0000"/>
        </w:rPr>
        <w:t xml:space="preserve">de </w:t>
      </w:r>
      <w:r w:rsidR="00E116C6" w:rsidRPr="00E116C6">
        <w:rPr>
          <w:rFonts w:ascii="Tahoma" w:hAnsi="Tahoma" w:cs="Tahoma"/>
          <w:color w:val="FF0000"/>
        </w:rPr>
        <w:t>31</w:t>
      </w:r>
      <w:r w:rsidRPr="00E116C6">
        <w:rPr>
          <w:rFonts w:ascii="Tahoma" w:hAnsi="Tahoma" w:cs="Tahoma"/>
          <w:color w:val="FF0000"/>
        </w:rPr>
        <w:t>/0</w:t>
      </w:r>
      <w:r w:rsidR="00610B8B" w:rsidRPr="00E116C6">
        <w:rPr>
          <w:rFonts w:ascii="Tahoma" w:hAnsi="Tahoma" w:cs="Tahoma"/>
          <w:color w:val="FF0000"/>
        </w:rPr>
        <w:t>5</w:t>
      </w:r>
      <w:r w:rsidRPr="00E116C6">
        <w:rPr>
          <w:rFonts w:ascii="Tahoma" w:hAnsi="Tahoma" w:cs="Tahoma"/>
          <w:color w:val="FF0000"/>
        </w:rPr>
        <w:t>/2016.</w:t>
      </w:r>
    </w:p>
    <w:p w:rsidR="00E70EF8" w:rsidRPr="009A1560" w:rsidRDefault="00E70EF8" w:rsidP="00E70EF8">
      <w:pPr>
        <w:jc w:val="center"/>
        <w:rPr>
          <w:rFonts w:ascii="Tahoma" w:hAnsi="Tahoma" w:cs="Tahoma"/>
          <w:i/>
          <w:sz w:val="24"/>
          <w:szCs w:val="24"/>
        </w:rPr>
      </w:pPr>
    </w:p>
    <w:sectPr w:rsidR="00E70EF8" w:rsidRPr="009A1560"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92" w:rsidRDefault="00343992" w:rsidP="00BB4A02">
      <w:r>
        <w:separator/>
      </w:r>
    </w:p>
  </w:endnote>
  <w:endnote w:type="continuationSeparator" w:id="0">
    <w:p w:rsidR="00343992" w:rsidRDefault="00343992"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D4E4"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92" w:rsidRDefault="00343992" w:rsidP="00BB4A02">
      <w:r>
        <w:separator/>
      </w:r>
    </w:p>
  </w:footnote>
  <w:footnote w:type="continuationSeparator" w:id="0">
    <w:p w:rsidR="00343992" w:rsidRDefault="00343992"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E116C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EAC4"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v:textbox>
            </v:shape>
          </w:pict>
        </mc:Fallback>
      </mc:AlternateContent>
    </w:r>
    <w:r w:rsidR="00343992">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E116C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24937"/>
    <w:rsid w:val="0003665A"/>
    <w:rsid w:val="00037B5A"/>
    <w:rsid w:val="00051977"/>
    <w:rsid w:val="0006325B"/>
    <w:rsid w:val="00080F27"/>
    <w:rsid w:val="000A4CD3"/>
    <w:rsid w:val="000A61B4"/>
    <w:rsid w:val="000B0744"/>
    <w:rsid w:val="000C253C"/>
    <w:rsid w:val="000D78F7"/>
    <w:rsid w:val="00100D80"/>
    <w:rsid w:val="00122BCE"/>
    <w:rsid w:val="001376AE"/>
    <w:rsid w:val="0014018A"/>
    <w:rsid w:val="00160D9D"/>
    <w:rsid w:val="0016655B"/>
    <w:rsid w:val="00184FEE"/>
    <w:rsid w:val="00190289"/>
    <w:rsid w:val="001A0B1F"/>
    <w:rsid w:val="001A2E57"/>
    <w:rsid w:val="001F1BE0"/>
    <w:rsid w:val="001F2A7A"/>
    <w:rsid w:val="001F4CC7"/>
    <w:rsid w:val="002047F3"/>
    <w:rsid w:val="00217CC7"/>
    <w:rsid w:val="00223C2C"/>
    <w:rsid w:val="00235B4F"/>
    <w:rsid w:val="002426E0"/>
    <w:rsid w:val="002512D7"/>
    <w:rsid w:val="0027261F"/>
    <w:rsid w:val="00275CD7"/>
    <w:rsid w:val="002A0471"/>
    <w:rsid w:val="002A1E1A"/>
    <w:rsid w:val="002A4033"/>
    <w:rsid w:val="002A792E"/>
    <w:rsid w:val="002B4DDA"/>
    <w:rsid w:val="002F764C"/>
    <w:rsid w:val="00306443"/>
    <w:rsid w:val="003125EC"/>
    <w:rsid w:val="0031784E"/>
    <w:rsid w:val="003222B2"/>
    <w:rsid w:val="00330DC5"/>
    <w:rsid w:val="0033227D"/>
    <w:rsid w:val="00334EE7"/>
    <w:rsid w:val="00340021"/>
    <w:rsid w:val="00343992"/>
    <w:rsid w:val="00347675"/>
    <w:rsid w:val="0036292D"/>
    <w:rsid w:val="0038534E"/>
    <w:rsid w:val="003A2310"/>
    <w:rsid w:val="003A60A3"/>
    <w:rsid w:val="003B3BBD"/>
    <w:rsid w:val="003C2E7D"/>
    <w:rsid w:val="003D72BD"/>
    <w:rsid w:val="003D7B94"/>
    <w:rsid w:val="003F57D1"/>
    <w:rsid w:val="004116E7"/>
    <w:rsid w:val="0043319F"/>
    <w:rsid w:val="0046480F"/>
    <w:rsid w:val="004705EC"/>
    <w:rsid w:val="00472297"/>
    <w:rsid w:val="00481C25"/>
    <w:rsid w:val="004B13D4"/>
    <w:rsid w:val="004B67CD"/>
    <w:rsid w:val="004C08D8"/>
    <w:rsid w:val="004C17B1"/>
    <w:rsid w:val="004C2599"/>
    <w:rsid w:val="004D3425"/>
    <w:rsid w:val="004E5A90"/>
    <w:rsid w:val="004E740D"/>
    <w:rsid w:val="004E7EAD"/>
    <w:rsid w:val="00500448"/>
    <w:rsid w:val="005071D6"/>
    <w:rsid w:val="0054263C"/>
    <w:rsid w:val="0056575F"/>
    <w:rsid w:val="005663A4"/>
    <w:rsid w:val="005757A4"/>
    <w:rsid w:val="005830ED"/>
    <w:rsid w:val="00591136"/>
    <w:rsid w:val="005A478A"/>
    <w:rsid w:val="005B2463"/>
    <w:rsid w:val="005B3A73"/>
    <w:rsid w:val="005F303C"/>
    <w:rsid w:val="005F3972"/>
    <w:rsid w:val="00610B8B"/>
    <w:rsid w:val="0063781B"/>
    <w:rsid w:val="00646129"/>
    <w:rsid w:val="00654630"/>
    <w:rsid w:val="006570B0"/>
    <w:rsid w:val="00673E27"/>
    <w:rsid w:val="006871B3"/>
    <w:rsid w:val="00687CA9"/>
    <w:rsid w:val="00696211"/>
    <w:rsid w:val="006A2947"/>
    <w:rsid w:val="006A3518"/>
    <w:rsid w:val="006B3BA5"/>
    <w:rsid w:val="006B60CF"/>
    <w:rsid w:val="006B6E13"/>
    <w:rsid w:val="006C17BD"/>
    <w:rsid w:val="006D1E05"/>
    <w:rsid w:val="006D2F0C"/>
    <w:rsid w:val="006E7C6E"/>
    <w:rsid w:val="006F241C"/>
    <w:rsid w:val="00702221"/>
    <w:rsid w:val="00704FE4"/>
    <w:rsid w:val="007059FF"/>
    <w:rsid w:val="0071540B"/>
    <w:rsid w:val="00740DA4"/>
    <w:rsid w:val="0074586F"/>
    <w:rsid w:val="007720BD"/>
    <w:rsid w:val="007751F0"/>
    <w:rsid w:val="00781F97"/>
    <w:rsid w:val="00786BDF"/>
    <w:rsid w:val="007971F7"/>
    <w:rsid w:val="007B55DE"/>
    <w:rsid w:val="007C0B5F"/>
    <w:rsid w:val="007C4868"/>
    <w:rsid w:val="007D5405"/>
    <w:rsid w:val="007D5F15"/>
    <w:rsid w:val="007F1723"/>
    <w:rsid w:val="007F2189"/>
    <w:rsid w:val="00805974"/>
    <w:rsid w:val="008070C1"/>
    <w:rsid w:val="008230B8"/>
    <w:rsid w:val="00870E05"/>
    <w:rsid w:val="00871E88"/>
    <w:rsid w:val="00875E11"/>
    <w:rsid w:val="00877E34"/>
    <w:rsid w:val="0088768F"/>
    <w:rsid w:val="008C4330"/>
    <w:rsid w:val="008D436A"/>
    <w:rsid w:val="008D7335"/>
    <w:rsid w:val="008E327F"/>
    <w:rsid w:val="008F4C18"/>
    <w:rsid w:val="00915614"/>
    <w:rsid w:val="0092658A"/>
    <w:rsid w:val="00944F59"/>
    <w:rsid w:val="00961F63"/>
    <w:rsid w:val="00963501"/>
    <w:rsid w:val="00964A5B"/>
    <w:rsid w:val="00977473"/>
    <w:rsid w:val="00982B32"/>
    <w:rsid w:val="00984D9A"/>
    <w:rsid w:val="009A1560"/>
    <w:rsid w:val="009A766F"/>
    <w:rsid w:val="009B4A69"/>
    <w:rsid w:val="009B7B15"/>
    <w:rsid w:val="009D1607"/>
    <w:rsid w:val="009E7883"/>
    <w:rsid w:val="009F1D9E"/>
    <w:rsid w:val="00A14398"/>
    <w:rsid w:val="00A33EAE"/>
    <w:rsid w:val="00A5287B"/>
    <w:rsid w:val="00A5430A"/>
    <w:rsid w:val="00A548F6"/>
    <w:rsid w:val="00A55FA4"/>
    <w:rsid w:val="00A676C3"/>
    <w:rsid w:val="00AA08C5"/>
    <w:rsid w:val="00AA5051"/>
    <w:rsid w:val="00AB3FC8"/>
    <w:rsid w:val="00AD4D01"/>
    <w:rsid w:val="00AE7283"/>
    <w:rsid w:val="00B05E68"/>
    <w:rsid w:val="00B218C1"/>
    <w:rsid w:val="00B3426C"/>
    <w:rsid w:val="00B55024"/>
    <w:rsid w:val="00B56FCC"/>
    <w:rsid w:val="00B64EC2"/>
    <w:rsid w:val="00B71D2F"/>
    <w:rsid w:val="00B9146B"/>
    <w:rsid w:val="00BA7E17"/>
    <w:rsid w:val="00BB4A02"/>
    <w:rsid w:val="00BB55D6"/>
    <w:rsid w:val="00BD60B8"/>
    <w:rsid w:val="00BD77C8"/>
    <w:rsid w:val="00BE5DFD"/>
    <w:rsid w:val="00BF5584"/>
    <w:rsid w:val="00C025C8"/>
    <w:rsid w:val="00C10D1C"/>
    <w:rsid w:val="00C20E2A"/>
    <w:rsid w:val="00C319D6"/>
    <w:rsid w:val="00C364FE"/>
    <w:rsid w:val="00C6150D"/>
    <w:rsid w:val="00C80CC9"/>
    <w:rsid w:val="00C82F6C"/>
    <w:rsid w:val="00C87514"/>
    <w:rsid w:val="00CA260A"/>
    <w:rsid w:val="00CC3726"/>
    <w:rsid w:val="00CC4BD9"/>
    <w:rsid w:val="00CD2525"/>
    <w:rsid w:val="00CD429C"/>
    <w:rsid w:val="00CD7298"/>
    <w:rsid w:val="00CE5292"/>
    <w:rsid w:val="00CE72BB"/>
    <w:rsid w:val="00CF12E8"/>
    <w:rsid w:val="00CF2054"/>
    <w:rsid w:val="00D11A8F"/>
    <w:rsid w:val="00D120CE"/>
    <w:rsid w:val="00D333DE"/>
    <w:rsid w:val="00D452A9"/>
    <w:rsid w:val="00D52EDF"/>
    <w:rsid w:val="00D70113"/>
    <w:rsid w:val="00D70DE3"/>
    <w:rsid w:val="00D808F1"/>
    <w:rsid w:val="00D81DAF"/>
    <w:rsid w:val="00D975A3"/>
    <w:rsid w:val="00DB49D4"/>
    <w:rsid w:val="00DD5FF2"/>
    <w:rsid w:val="00DD60EF"/>
    <w:rsid w:val="00DF0530"/>
    <w:rsid w:val="00DF6574"/>
    <w:rsid w:val="00E10A4E"/>
    <w:rsid w:val="00E116C6"/>
    <w:rsid w:val="00E46AD4"/>
    <w:rsid w:val="00E70EF8"/>
    <w:rsid w:val="00E73B4F"/>
    <w:rsid w:val="00E75B5A"/>
    <w:rsid w:val="00E77EDC"/>
    <w:rsid w:val="00EA7642"/>
    <w:rsid w:val="00EB5B00"/>
    <w:rsid w:val="00ED2915"/>
    <w:rsid w:val="00ED505C"/>
    <w:rsid w:val="00EF06FB"/>
    <w:rsid w:val="00EF73FD"/>
    <w:rsid w:val="00F41746"/>
    <w:rsid w:val="00F54CCD"/>
    <w:rsid w:val="00F55F8E"/>
    <w:rsid w:val="00F76321"/>
    <w:rsid w:val="00F954F2"/>
    <w:rsid w:val="00FA0799"/>
    <w:rsid w:val="00FA270F"/>
    <w:rsid w:val="00FB28A7"/>
    <w:rsid w:val="00FC5D28"/>
    <w:rsid w:val="00FD09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0B76C0-218C-42D3-9A4E-285AB90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2423">
      <w:bodyDiv w:val="1"/>
      <w:marLeft w:val="0"/>
      <w:marRight w:val="0"/>
      <w:marTop w:val="0"/>
      <w:marBottom w:val="0"/>
      <w:divBdr>
        <w:top w:val="none" w:sz="0" w:space="0" w:color="auto"/>
        <w:left w:val="none" w:sz="0" w:space="0" w:color="auto"/>
        <w:bottom w:val="none" w:sz="0" w:space="0" w:color="auto"/>
        <w:right w:val="none" w:sz="0" w:space="0" w:color="auto"/>
      </w:divBdr>
    </w:div>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816530201">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1</TotalTime>
  <Pages>1</Pages>
  <Words>219</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2</cp:revision>
  <cp:lastPrinted>2015-12-09T20:46:00Z</cp:lastPrinted>
  <dcterms:created xsi:type="dcterms:W3CDTF">2016-06-15T18:32:00Z</dcterms:created>
  <dcterms:modified xsi:type="dcterms:W3CDTF">2016-06-15T18:32:00Z</dcterms:modified>
</cp:coreProperties>
</file>