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4"/>
        <w:gridCol w:w="9593"/>
      </w:tblGrid>
      <w:tr w:rsidR="006F03D2" w:rsidTr="00D56F20">
        <w:trPr>
          <w:trHeight w:val="1146"/>
        </w:trPr>
        <w:tc>
          <w:tcPr>
            <w:tcW w:w="1276" w:type="dxa"/>
          </w:tcPr>
          <w:bookmarkStart w:id="0" w:name="_Toc399164320"/>
          <w:p w:rsidR="006F03D2" w:rsidRDefault="006F03D2" w:rsidP="00BF0315">
            <w:pPr>
              <w:ind w:right="-211"/>
              <w:jc w:val="both"/>
              <w:rPr>
                <w:rFonts w:ascii="Verdana" w:hAnsi="Verdana"/>
              </w:rPr>
            </w:pPr>
            <w:r w:rsidRPr="00D91D82">
              <w:rPr>
                <w:rFonts w:ascii="Verdana" w:hAnsi="Verdana"/>
                <w:sz w:val="24"/>
              </w:rPr>
              <w:object w:dxaOrig="2520" w:dyaOrig="3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8.25pt" o:ole="" fillcolor="window">
                  <v:imagedata r:id="rId9" o:title=""/>
                </v:shape>
                <o:OLEObject Type="Embed" ProgID="PBrush" ShapeID="_x0000_i1025" DrawAspect="Content" ObjectID="_1521984861" r:id="rId10"/>
              </w:object>
            </w:r>
            <w:bookmarkStart w:id="1" w:name="_GoBack"/>
            <w:bookmarkEnd w:id="1"/>
          </w:p>
        </w:tc>
        <w:tc>
          <w:tcPr>
            <w:tcW w:w="8364" w:type="dxa"/>
          </w:tcPr>
          <w:p w:rsidR="006F03D2" w:rsidRDefault="006F03D2" w:rsidP="00BF0315">
            <w:pPr>
              <w:pStyle w:val="Ttulo2"/>
            </w:pPr>
          </w:p>
          <w:p w:rsidR="006F03D2" w:rsidRPr="00333FB0" w:rsidRDefault="006F03D2" w:rsidP="006F03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Governo do Distrito Federal</w:t>
            </w:r>
          </w:p>
          <w:p w:rsidR="006F03D2" w:rsidRDefault="006F03D2" w:rsidP="006F03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33FB0">
              <w:rPr>
                <w:rFonts w:ascii="Arial" w:hAnsi="Arial" w:cs="Arial"/>
                <w:b/>
                <w:sz w:val="24"/>
                <w:szCs w:val="24"/>
              </w:rPr>
              <w:t xml:space="preserve">Secretaria de Estado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Mobilidade</w:t>
            </w:r>
          </w:p>
          <w:p w:rsidR="006F03D2" w:rsidRPr="00BE09D5" w:rsidRDefault="006F03D2" w:rsidP="00BF0315">
            <w:pPr>
              <w:pStyle w:val="Cabealho"/>
              <w:tabs>
                <w:tab w:val="left" w:pos="1482"/>
                <w:tab w:val="center" w:pos="4892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03D2" w:rsidRDefault="006F03D2" w:rsidP="00BF0315">
            <w:pPr>
              <w:jc w:val="center"/>
            </w:pPr>
          </w:p>
        </w:tc>
      </w:tr>
    </w:tbl>
    <w:bookmarkEnd w:id="0"/>
    <w:p w:rsidR="00D56F20" w:rsidRPr="00D56F20" w:rsidRDefault="00D56F20" w:rsidP="00D56F20">
      <w:pPr>
        <w:pStyle w:val="RECUODOCORPODETEXTO"/>
        <w:spacing w:before="23" w:after="23" w:line="276" w:lineRule="auto"/>
        <w:ind w:firstLine="0"/>
        <w:jc w:val="center"/>
        <w:rPr>
          <w:rFonts w:ascii="Arial Narrow" w:hAnsi="Arial Narrow"/>
          <w:b/>
          <w:sz w:val="28"/>
          <w:szCs w:val="28"/>
        </w:rPr>
      </w:pPr>
      <w:r w:rsidRPr="00D56F20">
        <w:rPr>
          <w:rFonts w:ascii="Arial Narrow" w:hAnsi="Arial Narrow"/>
          <w:b/>
          <w:sz w:val="28"/>
          <w:szCs w:val="28"/>
        </w:rPr>
        <w:t>RELATÓRIO DE GESTÃO 2015</w:t>
      </w:r>
    </w:p>
    <w:p w:rsidR="00D56F20" w:rsidRDefault="00D56F20" w:rsidP="00017590">
      <w:pPr>
        <w:pStyle w:val="RECUODOCORPODETEXTO"/>
        <w:spacing w:before="23" w:after="23" w:line="276" w:lineRule="auto"/>
        <w:rPr>
          <w:rFonts w:ascii="Arial Narrow" w:hAnsi="Arial Narrow"/>
          <w:sz w:val="20"/>
          <w:szCs w:val="20"/>
        </w:rPr>
      </w:pPr>
    </w:p>
    <w:p w:rsidR="002A55BA" w:rsidRDefault="002A55BA" w:rsidP="00017590">
      <w:pPr>
        <w:pStyle w:val="RECUODOCORPODETEXTO"/>
        <w:spacing w:before="23" w:after="23" w:line="276" w:lineRule="auto"/>
        <w:rPr>
          <w:rFonts w:ascii="Arial Narrow" w:hAnsi="Arial Narrow"/>
          <w:sz w:val="20"/>
          <w:szCs w:val="20"/>
        </w:rPr>
      </w:pPr>
      <w:r w:rsidRPr="00017590">
        <w:rPr>
          <w:rFonts w:ascii="Arial Narrow" w:hAnsi="Arial Narrow"/>
          <w:sz w:val="20"/>
          <w:szCs w:val="20"/>
        </w:rPr>
        <w:t>A Secretaria</w:t>
      </w:r>
      <w:r w:rsidR="00012C54">
        <w:rPr>
          <w:rFonts w:ascii="Arial Narrow" w:hAnsi="Arial Narrow"/>
          <w:sz w:val="20"/>
          <w:szCs w:val="20"/>
        </w:rPr>
        <w:t xml:space="preserve"> de Estado de Mo</w:t>
      </w:r>
      <w:r w:rsidR="00012C54" w:rsidRPr="00132770">
        <w:rPr>
          <w:rFonts w:ascii="Arial Narrow" w:hAnsi="Arial Narrow"/>
          <w:sz w:val="20"/>
          <w:szCs w:val="20"/>
        </w:rPr>
        <w:t>bilidade</w:t>
      </w:r>
      <w:r w:rsidR="00012C54">
        <w:rPr>
          <w:rFonts w:ascii="Arial Narrow" w:hAnsi="Arial Narrow"/>
          <w:sz w:val="20"/>
          <w:szCs w:val="20"/>
        </w:rPr>
        <w:t xml:space="preserve"> do Distrito Federal</w:t>
      </w:r>
      <w:r w:rsidRPr="00017590">
        <w:rPr>
          <w:rFonts w:ascii="Arial Narrow" w:hAnsi="Arial Narrow"/>
          <w:sz w:val="20"/>
          <w:szCs w:val="20"/>
        </w:rPr>
        <w:t>, órgão de direção superior, diretamente subordinado ao Governador do Distrito Federal, para a execução de suas atividades, nos termos do artigo 22, do Decreto n° 32.716, de 1º de janeiro de 2011, teve a sua estrutura regimental atual aprovada pelo Decreto nº 33</w:t>
      </w:r>
      <w:r w:rsidR="00246069">
        <w:rPr>
          <w:rFonts w:ascii="Arial Narrow" w:hAnsi="Arial Narrow"/>
          <w:sz w:val="20"/>
          <w:szCs w:val="20"/>
        </w:rPr>
        <w:t>.420, de 15 de dezembro de 2011 e a sua estrutura administrativa alterada em 27 de outubro de 2015, por meio do Decreto nº 36.841, de 26 de outubro de 2015, publicado no Suplemento B do DODF nº 207, de 27 de outubro de 2015.</w:t>
      </w:r>
    </w:p>
    <w:p w:rsidR="002A55BA" w:rsidRPr="00017590" w:rsidRDefault="00E157F0" w:rsidP="00017590">
      <w:pPr>
        <w:pStyle w:val="RECUODOCORPODETEXTO"/>
        <w:spacing w:before="23" w:after="23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Em conformidade com o Decreto nº 36.236, de 01 de janeiro de 2015, publicado na Edição Extra Especial n° 01 do DODF, esta Secretaria tem atuação e competência nas seguintes áreas: </w:t>
      </w:r>
      <w:r w:rsidRPr="00E157F0">
        <w:rPr>
          <w:rFonts w:ascii="Arial Narrow" w:hAnsi="Arial Narrow"/>
          <w:sz w:val="20"/>
          <w:szCs w:val="20"/>
        </w:rPr>
        <w:t>I - sistemas de transporte de passageiros; II - sistema viário; III - planejamento e gestão de trânsito; IV - estacionamentos públicos; V - carga e descarga em áreas urbanas; VI – calçadas e ciclovias; VII – regulação e normatização dos serviços e das infraestruturas de transportes; VIII – fiscalização dos serviços e das infraestruturas de transporte.</w:t>
      </w:r>
      <w:r w:rsidR="002A55BA" w:rsidRPr="00017590">
        <w:rPr>
          <w:rFonts w:ascii="Arial Narrow" w:hAnsi="Arial Narrow"/>
          <w:sz w:val="20"/>
          <w:szCs w:val="20"/>
        </w:rPr>
        <w:t xml:space="preserve"> </w:t>
      </w:r>
    </w:p>
    <w:p w:rsidR="0037629D" w:rsidRPr="00017590" w:rsidRDefault="0068750E" w:rsidP="00DD5E68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FORÇA D</w:t>
      </w:r>
      <w:r w:rsidRPr="00017590">
        <w:rPr>
          <w:rFonts w:ascii="Arial Narrow" w:hAnsi="Arial Narrow" w:cs="Arial"/>
          <w:b/>
          <w:sz w:val="20"/>
          <w:szCs w:val="20"/>
        </w:rPr>
        <w:t>E TRABALHO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276"/>
        <w:gridCol w:w="1276"/>
        <w:gridCol w:w="1276"/>
        <w:gridCol w:w="1275"/>
        <w:gridCol w:w="992"/>
      </w:tblGrid>
      <w:tr w:rsidR="0037629D" w:rsidRPr="00017590" w:rsidTr="00012C54">
        <w:trPr>
          <w:cantSplit/>
          <w:tblHeader/>
        </w:trPr>
        <w:tc>
          <w:tcPr>
            <w:tcW w:w="3402" w:type="dxa"/>
            <w:gridSpan w:val="2"/>
            <w:vMerge w:val="restart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Servidores</w:t>
            </w:r>
          </w:p>
        </w:tc>
        <w:tc>
          <w:tcPr>
            <w:tcW w:w="2552" w:type="dxa"/>
            <w:gridSpan w:val="2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Atividade-Meio</w:t>
            </w:r>
          </w:p>
        </w:tc>
        <w:tc>
          <w:tcPr>
            <w:tcW w:w="2551" w:type="dxa"/>
            <w:gridSpan w:val="2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Atividade-Fim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Total</w:t>
            </w:r>
          </w:p>
        </w:tc>
      </w:tr>
      <w:tr w:rsidR="0037629D" w:rsidRPr="00017590" w:rsidTr="00012C54">
        <w:trPr>
          <w:cantSplit/>
          <w:tblHeader/>
        </w:trPr>
        <w:tc>
          <w:tcPr>
            <w:tcW w:w="3402" w:type="dxa"/>
            <w:gridSpan w:val="2"/>
            <w:vMerge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Sem cargo em comissão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pStyle w:val="EstiloArial9ptNegritoCentralizado"/>
              <w:spacing w:before="40" w:after="40"/>
              <w:rPr>
                <w:rFonts w:ascii="Arial Narrow" w:hAnsi="Arial Narrow" w:cs="Calibri"/>
                <w:bCs w:val="0"/>
                <w:szCs w:val="16"/>
              </w:rPr>
            </w:pPr>
            <w:r w:rsidRPr="00017590">
              <w:rPr>
                <w:rFonts w:ascii="Arial Narrow" w:hAnsi="Arial Narrow" w:cs="Calibri"/>
                <w:bCs w:val="0"/>
                <w:szCs w:val="16"/>
              </w:rPr>
              <w:t>Sem cargo em comissão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  <w:vAlign w:val="center"/>
          </w:tcPr>
          <w:p w:rsidR="0037629D" w:rsidRPr="00017590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</w:tr>
      <w:tr w:rsidR="0037629D" w:rsidRPr="00017590" w:rsidTr="00233DF6">
        <w:tc>
          <w:tcPr>
            <w:tcW w:w="3402" w:type="dxa"/>
            <w:gridSpan w:val="2"/>
            <w:vAlign w:val="bottom"/>
          </w:tcPr>
          <w:p w:rsidR="0037629D" w:rsidRPr="00017590" w:rsidRDefault="0037629D" w:rsidP="00094065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Efetivos (Quadro do GDF)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145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182</w:t>
            </w:r>
          </w:p>
        </w:tc>
      </w:tr>
      <w:tr w:rsidR="0037629D" w:rsidRPr="00017590" w:rsidTr="00233DF6">
        <w:tc>
          <w:tcPr>
            <w:tcW w:w="3402" w:type="dxa"/>
            <w:gridSpan w:val="2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Comissionados(Sem vínculo efetivo)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vAlign w:val="bottom"/>
          </w:tcPr>
          <w:p w:rsidR="0037629D" w:rsidRPr="00017590" w:rsidRDefault="0037629D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017590" w:rsidRDefault="0037629D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017590" w:rsidRDefault="0037629D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53</w:t>
            </w:r>
          </w:p>
        </w:tc>
      </w:tr>
      <w:tr w:rsidR="0037629D" w:rsidRPr="00017590" w:rsidTr="00233DF6">
        <w:trPr>
          <w:cantSplit/>
        </w:trPr>
        <w:tc>
          <w:tcPr>
            <w:tcW w:w="1560" w:type="dxa"/>
            <w:vMerge w:val="restart"/>
            <w:vAlign w:val="center"/>
          </w:tcPr>
          <w:p w:rsidR="0037629D" w:rsidRPr="00017590" w:rsidRDefault="0037629D" w:rsidP="007D36D1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color w:val="auto"/>
                <w:sz w:val="16"/>
                <w:szCs w:val="16"/>
              </w:rPr>
              <w:t>Requisitados</w:t>
            </w:r>
          </w:p>
        </w:tc>
        <w:tc>
          <w:tcPr>
            <w:tcW w:w="1842" w:type="dxa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Órgãos do GDF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</w:tr>
      <w:tr w:rsidR="0037629D" w:rsidRPr="00017590" w:rsidTr="00233DF6">
        <w:trPr>
          <w:cantSplit/>
        </w:trPr>
        <w:tc>
          <w:tcPr>
            <w:tcW w:w="1560" w:type="dxa"/>
            <w:vMerge/>
            <w:vAlign w:val="bottom"/>
          </w:tcPr>
          <w:p w:rsidR="0037629D" w:rsidRPr="00017590" w:rsidRDefault="0037629D" w:rsidP="007D36D1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Órgãos Estaduais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pStyle w:val="TABELA"/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37629D" w:rsidRPr="00017590" w:rsidTr="00233DF6">
        <w:trPr>
          <w:cantSplit/>
          <w:trHeight w:val="276"/>
        </w:trPr>
        <w:tc>
          <w:tcPr>
            <w:tcW w:w="1560" w:type="dxa"/>
            <w:vMerge/>
            <w:vAlign w:val="bottom"/>
          </w:tcPr>
          <w:p w:rsidR="0037629D" w:rsidRPr="00017590" w:rsidRDefault="0037629D" w:rsidP="007D36D1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Órgãos do Governo Federal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</w:tr>
      <w:tr w:rsidR="0037629D" w:rsidRPr="00017590" w:rsidTr="00233DF6">
        <w:trPr>
          <w:cantSplit/>
          <w:trHeight w:val="276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7629D" w:rsidRPr="00017590" w:rsidRDefault="0037629D" w:rsidP="007D36D1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color w:val="auto"/>
                <w:sz w:val="16"/>
                <w:szCs w:val="16"/>
              </w:rPr>
              <w:t>Outros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017590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color w:val="auto"/>
                <w:sz w:val="16"/>
                <w:szCs w:val="16"/>
              </w:rPr>
              <w:t>Estagiários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280727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017590" w:rsidRDefault="0037629D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01759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280727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0727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280727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0727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7629D" w:rsidRPr="00280727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0727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</w:tr>
      <w:tr w:rsidR="0037629D" w:rsidRPr="00017590" w:rsidTr="00233DF6">
        <w:trPr>
          <w:cantSplit/>
          <w:trHeight w:val="276"/>
        </w:trPr>
        <w:tc>
          <w:tcPr>
            <w:tcW w:w="1560" w:type="dxa"/>
            <w:vMerge/>
            <w:shd w:val="clear" w:color="auto" w:fill="auto"/>
            <w:vAlign w:val="bottom"/>
          </w:tcPr>
          <w:p w:rsidR="0037629D" w:rsidRPr="00017590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017590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color w:val="auto"/>
                <w:sz w:val="16"/>
                <w:szCs w:val="16"/>
              </w:rPr>
              <w:t>Terceirizados (FUNAP)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</w:tr>
      <w:tr w:rsidR="0037629D" w:rsidRPr="00017590" w:rsidTr="00233DF6">
        <w:tc>
          <w:tcPr>
            <w:tcW w:w="3402" w:type="dxa"/>
            <w:gridSpan w:val="2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b/>
                <w:sz w:val="16"/>
                <w:szCs w:val="16"/>
              </w:rPr>
              <w:t>Subtotal (Força de Trabalho)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103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pStyle w:val="TABELA"/>
              <w:spacing w:before="40" w:after="4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145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324</w:t>
            </w:r>
          </w:p>
        </w:tc>
      </w:tr>
      <w:tr w:rsidR="0037629D" w:rsidRPr="00017590" w:rsidTr="00233DF6">
        <w:tc>
          <w:tcPr>
            <w:tcW w:w="3402" w:type="dxa"/>
            <w:gridSpan w:val="2"/>
            <w:vAlign w:val="bottom"/>
          </w:tcPr>
          <w:p w:rsidR="0037629D" w:rsidRPr="00017590" w:rsidRDefault="0037629D" w:rsidP="008670ED">
            <w:pPr>
              <w:spacing w:before="40" w:after="40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color w:val="FF0000"/>
                <w:sz w:val="16"/>
                <w:szCs w:val="16"/>
              </w:rPr>
              <w:t>(</w:t>
            </w:r>
            <w:r w:rsidR="008670ED" w:rsidRPr="00017590">
              <w:rPr>
                <w:rFonts w:ascii="Arial Narrow" w:hAnsi="Arial Narrow" w:cs="Arial"/>
                <w:color w:val="FF0000"/>
                <w:sz w:val="16"/>
                <w:szCs w:val="16"/>
              </w:rPr>
              <w:t>-</w:t>
            </w:r>
            <w:r w:rsidRPr="00017590">
              <w:rPr>
                <w:rFonts w:ascii="Arial Narrow" w:hAnsi="Arial Narrow" w:cs="Arial"/>
                <w:color w:val="FF0000"/>
                <w:sz w:val="16"/>
                <w:szCs w:val="16"/>
              </w:rPr>
              <w:t>) Cedidos para outros órgãos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FF0000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FF0000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FF0000"/>
                <w:sz w:val="16"/>
                <w:szCs w:val="16"/>
              </w:rPr>
              <w:t>7</w:t>
            </w:r>
          </w:p>
        </w:tc>
      </w:tr>
      <w:tr w:rsidR="0037629D" w:rsidRPr="00017590" w:rsidTr="00233DF6">
        <w:tc>
          <w:tcPr>
            <w:tcW w:w="3402" w:type="dxa"/>
            <w:gridSpan w:val="2"/>
            <w:vAlign w:val="bottom"/>
          </w:tcPr>
          <w:p w:rsidR="0037629D" w:rsidRPr="00017590" w:rsidRDefault="0037629D" w:rsidP="0037629D">
            <w:pPr>
              <w:spacing w:before="40" w:after="4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17590">
              <w:rPr>
                <w:rFonts w:ascii="Arial Narrow" w:hAnsi="Arial Narrow" w:cs="Arial"/>
                <w:b/>
                <w:bCs/>
                <w:sz w:val="16"/>
                <w:szCs w:val="16"/>
              </w:rPr>
              <w:t>Total Geral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1276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992" w:type="dxa"/>
            <w:vAlign w:val="bottom"/>
          </w:tcPr>
          <w:p w:rsidR="0037629D" w:rsidRPr="00017590" w:rsidRDefault="00280727" w:rsidP="0028072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317</w:t>
            </w:r>
          </w:p>
        </w:tc>
      </w:tr>
    </w:tbl>
    <w:p w:rsidR="006A57FA" w:rsidRPr="005B1920" w:rsidRDefault="007D36D1" w:rsidP="006A57FA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  <w:r w:rsidRPr="00DD5E68">
        <w:rPr>
          <w:rFonts w:ascii="Arial Narrow" w:eastAsia="Calibri" w:hAnsi="Arial Narrow" w:cs="Arial"/>
          <w:b/>
          <w:sz w:val="18"/>
          <w:szCs w:val="18"/>
          <w:lang w:eastAsia="en-US"/>
        </w:rPr>
        <w:t xml:space="preserve">Obs.: </w:t>
      </w:r>
      <w:r w:rsidRPr="00DD5E68">
        <w:rPr>
          <w:rFonts w:ascii="Arial Narrow" w:eastAsia="Batang" w:hAnsi="Arial Narrow" w:cs="Calibri"/>
          <w:b/>
          <w:sz w:val="18"/>
          <w:szCs w:val="18"/>
          <w:shd w:val="clear" w:color="auto" w:fill="FFFFFF"/>
        </w:rPr>
        <w:t>Dados de 31/12/2015</w:t>
      </w:r>
      <w:r w:rsidRPr="00DD5E68">
        <w:rPr>
          <w:rFonts w:ascii="Arial Narrow" w:eastAsia="Batang" w:hAnsi="Arial Narrow" w:cs="Calibri"/>
          <w:color w:val="0000FF"/>
          <w:sz w:val="18"/>
          <w:szCs w:val="18"/>
          <w:shd w:val="clear" w:color="auto" w:fill="FFFFFF"/>
        </w:rPr>
        <w:t>.</w:t>
      </w:r>
      <w:r w:rsidRPr="00DD5E68">
        <w:rPr>
          <w:rFonts w:ascii="Arial Narrow" w:eastAsia="Batang" w:hAnsi="Arial Narrow" w:cs="Calibri"/>
          <w:sz w:val="18"/>
          <w:szCs w:val="18"/>
          <w:shd w:val="clear" w:color="auto" w:fill="FFFFFF"/>
        </w:rPr>
        <w:t xml:space="preserve"> </w:t>
      </w:r>
    </w:p>
    <w:p w:rsidR="007D36D1" w:rsidRPr="00DD5E68" w:rsidRDefault="007D36D1" w:rsidP="00952400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shd w:val="clear" w:color="auto" w:fill="FFFFFF"/>
        </w:rPr>
      </w:pPr>
    </w:p>
    <w:p w:rsidR="00012C54" w:rsidRDefault="00012C54" w:rsidP="00012C54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0" w:firstLine="0"/>
        <w:jc w:val="both"/>
        <w:rPr>
          <w:rFonts w:ascii="Arial Narrow" w:hAnsi="Arial Narrow" w:cs="Arial"/>
          <w:b/>
          <w:sz w:val="24"/>
          <w:szCs w:val="24"/>
        </w:rPr>
      </w:pPr>
      <w:r w:rsidRPr="00AA3773">
        <w:rPr>
          <w:rFonts w:ascii="Arial Narrow" w:hAnsi="Arial Narrow" w:cs="Arial"/>
          <w:b/>
          <w:sz w:val="24"/>
          <w:szCs w:val="24"/>
        </w:rPr>
        <w:t>REALIZAÇÕES POR PROGRAMA TEMÁTICO</w:t>
      </w:r>
      <w:r>
        <w:rPr>
          <w:rFonts w:ascii="Arial Narrow" w:hAnsi="Arial Narrow" w:cs="Arial"/>
          <w:b/>
          <w:sz w:val="24"/>
          <w:szCs w:val="24"/>
        </w:rPr>
        <w:t xml:space="preserve"> COM OBJETIVO ESPECÍFICO </w:t>
      </w:r>
    </w:p>
    <w:p w:rsidR="00496C8A" w:rsidRPr="00AA3773" w:rsidRDefault="00496C8A" w:rsidP="00D02E9C">
      <w:pPr>
        <w:pStyle w:val="Cabealho"/>
        <w:tabs>
          <w:tab w:val="clear" w:pos="4252"/>
          <w:tab w:val="clear" w:pos="8504"/>
        </w:tabs>
        <w:spacing w:before="120" w:after="60"/>
        <w:jc w:val="both"/>
        <w:rPr>
          <w:rFonts w:ascii="Arial Narrow" w:hAnsi="Arial Narrow" w:cs="Arial"/>
          <w:b/>
          <w:sz w:val="24"/>
          <w:szCs w:val="24"/>
        </w:rPr>
      </w:pPr>
    </w:p>
    <w:p w:rsidR="00471B01" w:rsidRPr="00017590" w:rsidRDefault="00471B01" w:rsidP="006A57FA">
      <w:pPr>
        <w:pStyle w:val="Cabealho"/>
        <w:shd w:val="clear" w:color="auto" w:fill="D6E3BC" w:themeFill="accent3" w:themeFillTint="66"/>
        <w:outlineLvl w:val="0"/>
        <w:rPr>
          <w:rFonts w:ascii="Arial Narrow" w:hAnsi="Arial Narrow" w:cstheme="minorHAnsi"/>
          <w:b/>
          <w:sz w:val="24"/>
          <w:szCs w:val="24"/>
        </w:rPr>
      </w:pPr>
      <w:r w:rsidRPr="00017590">
        <w:rPr>
          <w:rFonts w:ascii="Arial Narrow" w:hAnsi="Arial Narrow" w:cstheme="minorHAnsi"/>
          <w:b/>
          <w:sz w:val="24"/>
          <w:szCs w:val="24"/>
        </w:rPr>
        <w:t>PROGRAMA TEMÁTICO: 6216–TRANSPORTE INTEGRADO E MOBILIDADE</w:t>
      </w:r>
    </w:p>
    <w:p w:rsidR="0037629D" w:rsidRPr="00017590" w:rsidRDefault="0037629D" w:rsidP="00952400">
      <w:pPr>
        <w:pStyle w:val="Cabealho"/>
        <w:rPr>
          <w:rFonts w:ascii="Arial Narrow" w:hAnsi="Arial Narrow"/>
          <w:b/>
          <w:sz w:val="20"/>
          <w:szCs w:val="20"/>
        </w:rPr>
      </w:pPr>
    </w:p>
    <w:p w:rsidR="00471B01" w:rsidRPr="00017590" w:rsidRDefault="00471B01" w:rsidP="00952400">
      <w:pPr>
        <w:pStyle w:val="Cabealho"/>
        <w:shd w:val="clear" w:color="auto" w:fill="BBDBD0"/>
        <w:spacing w:line="276" w:lineRule="auto"/>
        <w:rPr>
          <w:rFonts w:ascii="Arial Narrow" w:hAnsi="Arial Narrow" w:cstheme="minorHAnsi"/>
          <w:color w:val="003399"/>
        </w:rPr>
      </w:pPr>
      <w:r w:rsidRPr="00017590">
        <w:rPr>
          <w:rFonts w:ascii="Arial Narrow" w:hAnsi="Arial Narrow" w:cstheme="minorHAnsi"/>
          <w:b/>
          <w:color w:val="003399"/>
        </w:rPr>
        <w:t>OBJETIVO GERAL:</w:t>
      </w:r>
      <w:r w:rsidR="00012C54">
        <w:rPr>
          <w:rFonts w:ascii="Arial Narrow" w:hAnsi="Arial Narrow" w:cstheme="minorHAnsi"/>
          <w:b/>
          <w:color w:val="003399"/>
        </w:rPr>
        <w:t xml:space="preserve"> </w:t>
      </w:r>
      <w:r w:rsidRPr="00017590">
        <w:rPr>
          <w:rFonts w:ascii="Arial Narrow" w:hAnsi="Arial Narrow" w:cstheme="minorHAnsi"/>
          <w:color w:val="003399"/>
        </w:rPr>
        <w:t>Melhorar as condições de mobilidade e de acessibilidade da população do Distrito Federal a partir da implantação de um sistema de transportes moderno e eficiente.</w:t>
      </w:r>
    </w:p>
    <w:p w:rsidR="0037629D" w:rsidRPr="00017590" w:rsidRDefault="0037629D" w:rsidP="00DD5E68">
      <w:pPr>
        <w:pStyle w:val="TTULODOQUADRO"/>
        <w:rPr>
          <w:rFonts w:ascii="Arial Narrow" w:hAnsi="Arial Narrow"/>
        </w:rPr>
      </w:pPr>
      <w:r w:rsidRPr="00017590">
        <w:rPr>
          <w:rFonts w:ascii="Arial Narrow" w:hAnsi="Arial Narrow"/>
        </w:rPr>
        <w:t>Execução Orçamentária e Financeira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2"/>
        <w:gridCol w:w="1405"/>
        <w:gridCol w:w="1134"/>
        <w:gridCol w:w="1134"/>
        <w:gridCol w:w="1418"/>
      </w:tblGrid>
      <w:tr w:rsidR="0037629D" w:rsidRPr="00017590" w:rsidTr="006A57FA">
        <w:trPr>
          <w:trHeight w:val="20"/>
          <w:tblHeader/>
        </w:trPr>
        <w:tc>
          <w:tcPr>
            <w:tcW w:w="4268" w:type="dxa"/>
            <w:shd w:val="clear" w:color="auto" w:fill="92D050"/>
            <w:vAlign w:val="center"/>
            <w:hideMark/>
          </w:tcPr>
          <w:p w:rsidR="0037629D" w:rsidRPr="00017590" w:rsidRDefault="0037629D" w:rsidP="006A57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017590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1417" w:type="dxa"/>
            <w:gridSpan w:val="2"/>
            <w:shd w:val="clear" w:color="auto" w:fill="92D050"/>
            <w:vAlign w:val="center"/>
            <w:hideMark/>
          </w:tcPr>
          <w:p w:rsidR="0037629D" w:rsidRPr="00017590" w:rsidRDefault="0037629D" w:rsidP="006A57FA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17590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1134" w:type="dxa"/>
            <w:shd w:val="clear" w:color="auto" w:fill="92D050"/>
            <w:vAlign w:val="center"/>
            <w:hideMark/>
          </w:tcPr>
          <w:p w:rsidR="0037629D" w:rsidRPr="00017590" w:rsidRDefault="0037629D" w:rsidP="006A57FA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17590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1134" w:type="dxa"/>
            <w:shd w:val="clear" w:color="auto" w:fill="92D050"/>
            <w:vAlign w:val="center"/>
            <w:hideMark/>
          </w:tcPr>
          <w:p w:rsidR="0037629D" w:rsidRPr="00017590" w:rsidRDefault="0037629D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17590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37629D" w:rsidRPr="00017590" w:rsidRDefault="0037629D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17590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1794 - IMPLANTAÇÃO DE VEÍCULO LEVE SOBRE PNEUS - VLP EIXO SUL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184.262.226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2935AA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143.580.408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2935AA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9.384.314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9.384.314</w:t>
            </w:r>
          </w:p>
        </w:tc>
      </w:tr>
      <w:tr w:rsidR="00510FD8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510FD8" w:rsidRDefault="00510FD8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0003 - IMPLANTAÇÃO DE VEÍCULO LEVE SOBRE PNEUS - VLP EIXO SUL--DISTRITO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510FD8" w:rsidRDefault="00510FD8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184.262.226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10FD8" w:rsidRPr="00510FD8" w:rsidRDefault="00510FD8" w:rsidP="00510FD8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510FD8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143.580.408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10FD8" w:rsidRPr="00510FD8" w:rsidRDefault="00510FD8" w:rsidP="00510FD8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510FD8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9.384.314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510FD8" w:rsidRDefault="00510FD8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9.384.314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1968 - ELABORAÇÃO DE PROJETOS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4.090.909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A95B2A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2.160.000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9.575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9.575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0023 - ELABORAÇÃO DE PROJETOS-SECRETARIA DE MOBILIDADE- PLANO PILOTO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4.090.909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A95B2A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2.160.000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9.575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9.575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2725 - MANUTENÇÃO DA RODOVIÁRIA DO PLANO PILOTO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2.300.000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1.759.000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1.039.898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795.140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0001 - MANUTENÇÃO DA RODOVIÁRIA DO PLANO PILOTO-- PLANO PILOTO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2.300.000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1.759.000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1.039.898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E57073" w:rsidP="00E57073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795.140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3014 - IMPLANTAÇÃO DO METRÔ- LEVE - VLT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0003 - IMPLANTAÇÃO DO METRÔ- LEVE - VLT--DISTRITO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E57073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3056 - CONSTRUÇÃO DO TREVO DE TRIAGEM NORTE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40.090.909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79.909.091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546EEB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0003 - CONSTRUÇÃO DO TREVO DE TRIAGEM NORTE--</w:t>
            </w:r>
            <w:r w:rsidR="00546EEB" w:rsidRPr="00D2257E">
              <w:rPr>
                <w:rFonts w:ascii="Arial Narrow" w:hAnsi="Arial Narrow"/>
                <w:color w:val="000000"/>
                <w:sz w:val="16"/>
                <w:szCs w:val="16"/>
              </w:rPr>
              <w:t>DF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40.090.909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79.909.091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lastRenderedPageBreak/>
              <w:t>3090 - IMPLANTAÇÃO DE CICLOVIAS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236.364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0007 - IMPLANTAÇÃO DE CICLOVIAS--DISTRITO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236.364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3125 - IMPLANTAÇÃO DO CORREDOR DE TRANSPORTE COLETIVO DO EIXO SUDOESTE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16.000.000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0001 - IMPLANTAÇÃO DO CORREDOR DE TRANSPORTE COLETIVO DO EIXO SUDOESTE--DISTRITO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3126 - IMPLANTAÇÃO DO CORREDOR DE TRANSPORTE COLETIVO DO EIXO NORTE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787.100.000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FC27C9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73</w:t>
            </w:r>
            <w:r w:rsidR="00E57073">
              <w:rPr>
                <w:rFonts w:ascii="Arial Narrow" w:hAnsi="Arial Narrow"/>
                <w:color w:val="000000"/>
                <w:sz w:val="16"/>
                <w:szCs w:val="16"/>
              </w:rPr>
              <w:t>7.100.000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0001 - IMPLANTAÇÃO DO CORREDOR DE TRANSPORTE COLETIVO DO EIXO NORTE-BRT NORTE-DISTRITO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787.100.000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FC27C9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73</w:t>
            </w:r>
            <w:r w:rsidR="003015C5">
              <w:rPr>
                <w:rFonts w:ascii="Arial Narrow" w:hAnsi="Arial Narrow"/>
                <w:color w:val="000000"/>
                <w:sz w:val="16"/>
                <w:szCs w:val="16"/>
              </w:rPr>
              <w:t>7.100.000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0003 - IMPLANTAÇÃO DO CORREDOR DE TRANSPORTE COLETIVO DO EIXO NORTE-BALAO DO TORTO - COLORADO-DISTRITO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26.000.000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E57073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52.926.094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3128 - IMPLANTAÇÃO DA GESTÃO DO PROGRAMA DE TRANSPORTE URBANO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17.201.863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7.087</w:t>
            </w:r>
            <w:r w:rsidR="003015C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.402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4.242.205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3.689.693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0001 - IMPLANTAÇÃO DA GESTÃO DO PROGRAMA DE TRANSPORTE URBANO--DISTRITO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17.201.863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7.08</w:t>
            </w:r>
            <w:r w:rsidR="003015C5">
              <w:rPr>
                <w:rFonts w:ascii="Arial Narrow" w:hAnsi="Arial Narrow"/>
                <w:color w:val="000000"/>
                <w:sz w:val="16"/>
                <w:szCs w:val="16"/>
              </w:rPr>
              <w:t>7.402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C26421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C26421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4.242.205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C26421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C26421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3.689.693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3180 - IMPLANTAÇÃO DO SISTEMA DE TRANSPORTE INTELIGENTE - ITS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5.727.273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11.431.863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0001 - IMPLANTAÇÃO DO SISTEMA DE TRANSPORTE INTELIGENTE - ITS-SECRETARIA DE MOBILIDADE- PLANO PILOTO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5.727.273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C2642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11.431.863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3182 - REFORMA DE TERMINAIS RODOVIÁRIOS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20.000.000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5838E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40.100.00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5838E1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7.986.080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5838E1" w:rsidP="005838E1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4.743.935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0001 - REFORMA DE TERMINAIS RODOVIÁRIOS--DISTRITO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20.000.000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5838E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40.100.00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5838E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7.986.080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5838E1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4.743.935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3207 - AMPLIAÇÃO DA DF-047- ESTRADA PARQUE AEROPORTO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30.000.000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0004 - AMPLIAÇÃO DA DF-047- ESTRADA PARQUE AEROPORTO-OBRAS ESTRUTURANTES-DISTRITO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33.000.000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30.000.000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4002 - MANUTENÇÃO DE TERMINAIS RODOVIÁRIOS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2.800.000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13450B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13450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2.</w:t>
            </w:r>
            <w:r w:rsidR="0013450B"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796.</w:t>
            </w: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</w:t>
            </w:r>
            <w:r w:rsidR="0013450B"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13450B" w:rsidP="0013450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</w:t>
            </w:r>
            <w:r w:rsidR="003015C5"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.5</w:t>
            </w: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r w:rsidR="003015C5"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4.</w:t>
            </w: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160</w:t>
            </w:r>
          </w:p>
        </w:tc>
      </w:tr>
      <w:tr w:rsidR="0013450B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13450B" w:rsidRPr="00D2257E" w:rsidRDefault="0013450B" w:rsidP="00546EEB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0001 - MANUTENÇÃO DE TERMINAIS RODOVIÁRIOS--DF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13450B" w:rsidRPr="00D2257E" w:rsidRDefault="0013450B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2.800.000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13450B" w:rsidRPr="00D2257E" w:rsidRDefault="0013450B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13450B" w:rsidRPr="00D2257E" w:rsidRDefault="0013450B" w:rsidP="00264290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2.796.614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3450B" w:rsidRPr="00D2257E" w:rsidRDefault="0013450B" w:rsidP="00264290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2.504.160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4234 - MANUTENÇÃO DA INFRAESTRUTURA PARA O TRANSPORTE PÚBLICO INDIVIDUAL E DE PEQUENAS CARGAS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0001 - MANUTENÇÃO DA INFRAESTRUTURA PARA O TRANSPORTE PÚBLICO INDIVIDUAL E DE PEQUENAS CARGAS-SECRETARIA DE TRANSPORTES-DISTRITO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D2257E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7220 - CONSTRUÇÃO DE TERMINAIS RODOVIÁRIOS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1.227.273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18.953.077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10.311.910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8.678.413</w:t>
            </w:r>
          </w:p>
        </w:tc>
      </w:tr>
      <w:tr w:rsidR="003015C5" w:rsidRPr="00017590" w:rsidTr="006A57FA">
        <w:trPr>
          <w:trHeight w:val="20"/>
        </w:trPr>
        <w:tc>
          <w:tcPr>
            <w:tcW w:w="4280" w:type="dxa"/>
            <w:gridSpan w:val="2"/>
            <w:shd w:val="clear" w:color="auto" w:fill="auto"/>
            <w:hideMark/>
          </w:tcPr>
          <w:p w:rsidR="003015C5" w:rsidRPr="00D2257E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7909 - CONSTRUÇÃO DE TERMINAIS RODOVIÁRIOS--DISTRITO FEDERAL</w:t>
            </w:r>
          </w:p>
        </w:tc>
        <w:tc>
          <w:tcPr>
            <w:tcW w:w="1405" w:type="dxa"/>
            <w:shd w:val="clear" w:color="000000" w:fill="FFFFFF"/>
            <w:vAlign w:val="bottom"/>
            <w:hideMark/>
          </w:tcPr>
          <w:p w:rsidR="003015C5" w:rsidRPr="00D2257E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color w:val="000000"/>
                <w:sz w:val="16"/>
                <w:szCs w:val="16"/>
              </w:rPr>
              <w:t>1.227.273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18.953.077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3015C5" w:rsidRPr="00D2257E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10.311.910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3015C5" w:rsidRPr="00264290" w:rsidRDefault="00264290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2257E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8.678.413</w:t>
            </w:r>
          </w:p>
        </w:tc>
      </w:tr>
      <w:tr w:rsidR="003C19C0" w:rsidRPr="00017590" w:rsidTr="0029685B">
        <w:trPr>
          <w:trHeight w:val="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C0" w:rsidRPr="00017590" w:rsidRDefault="003C19C0" w:rsidP="006A57FA">
            <w:pPr>
              <w:spacing w:after="0" w:line="240" w:lineRule="auto"/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</w:pPr>
            <w:r w:rsidRPr="00017590"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  <w:t xml:space="preserve">TOTAL DO PROGRAMA 6216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9C0" w:rsidRPr="003C19C0" w:rsidRDefault="003C19C0" w:rsidP="0029685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3C19C0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1.143.056.817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9C0" w:rsidRPr="003C19C0" w:rsidRDefault="00F65600" w:rsidP="0029685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1.087</w:t>
            </w:r>
            <w:r w:rsidR="003C19C0" w:rsidRPr="003C19C0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.906.935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9C0" w:rsidRPr="003C19C0" w:rsidRDefault="003C19C0" w:rsidP="0029685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3C19C0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35.770.596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9C0" w:rsidRPr="003C19C0" w:rsidRDefault="003C19C0" w:rsidP="0029685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3C19C0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29.805.230</w:t>
            </w:r>
          </w:p>
        </w:tc>
      </w:tr>
    </w:tbl>
    <w:p w:rsidR="006A57FA" w:rsidRPr="006A57FA" w:rsidRDefault="006A57FA" w:rsidP="006A57FA">
      <w:pPr>
        <w:pStyle w:val="PargrafodaLista"/>
        <w:ind w:left="0" w:firstLine="1134"/>
        <w:contextualSpacing w:val="0"/>
        <w:jc w:val="both"/>
        <w:rPr>
          <w:rFonts w:ascii="Arial Narrow" w:hAnsi="Arial Narrow"/>
          <w:b/>
          <w:color w:val="FF0000"/>
        </w:rPr>
      </w:pPr>
    </w:p>
    <w:p w:rsidR="006C540F" w:rsidRPr="00017590" w:rsidRDefault="00797AAE" w:rsidP="00952400">
      <w:pPr>
        <w:pStyle w:val="Cabealho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both"/>
        <w:rPr>
          <w:rFonts w:ascii="Arial Narrow" w:hAnsi="Arial Narrow" w:cstheme="minorHAnsi"/>
          <w:color w:val="0033CC"/>
        </w:rPr>
      </w:pPr>
      <w:r>
        <w:rPr>
          <w:rFonts w:ascii="Arial Narrow" w:hAnsi="Arial Narrow" w:cstheme="minorHAnsi"/>
          <w:b/>
          <w:color w:val="0033CC"/>
        </w:rPr>
        <w:t>1-</w:t>
      </w:r>
      <w:r w:rsidR="006C540F" w:rsidRPr="00017590">
        <w:rPr>
          <w:rFonts w:ascii="Arial Narrow" w:hAnsi="Arial Narrow" w:cstheme="minorHAnsi"/>
          <w:b/>
          <w:color w:val="0033CC"/>
        </w:rPr>
        <w:t xml:space="preserve">Objetivo Específico: </w:t>
      </w:r>
      <w:r w:rsidR="006C540F" w:rsidRPr="00017590">
        <w:rPr>
          <w:rFonts w:ascii="Arial Narrow" w:hAnsi="Arial Narrow" w:cstheme="minorHAnsi"/>
          <w:color w:val="0033CC"/>
        </w:rPr>
        <w:t xml:space="preserve">Implantar e manter a infraestrutura de transporte rodoviário, visando soluções que priorizem o transporte coletivo e a melhoria da mobilidade e acessibilidade da população, além da expansão e modernização dos equipamentos de apoio. </w:t>
      </w:r>
    </w:p>
    <w:p w:rsidR="006C540F" w:rsidRPr="00017590" w:rsidRDefault="006C540F" w:rsidP="00952400">
      <w:pPr>
        <w:pStyle w:val="SUBTTULOINDICADOR"/>
        <w:pBdr>
          <w:top w:val="none" w:sz="0" w:space="0" w:color="auto"/>
        </w:pBdr>
        <w:shd w:val="clear" w:color="auto" w:fill="9F9DCF"/>
        <w:spacing w:before="120" w:after="120"/>
        <w:rPr>
          <w:rFonts w:ascii="Arial Narrow" w:hAnsi="Arial Narrow"/>
          <w:sz w:val="20"/>
        </w:rPr>
      </w:pPr>
      <w:r w:rsidRPr="00017590">
        <w:rPr>
          <w:rFonts w:ascii="Arial Narrow" w:hAnsi="Arial Narrow"/>
          <w:sz w:val="20"/>
        </w:rPr>
        <w:t xml:space="preserve">Indicadores: </w:t>
      </w: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391"/>
        <w:gridCol w:w="643"/>
        <w:gridCol w:w="733"/>
        <w:gridCol w:w="643"/>
        <w:gridCol w:w="922"/>
        <w:gridCol w:w="733"/>
        <w:gridCol w:w="456"/>
        <w:gridCol w:w="460"/>
        <w:gridCol w:w="460"/>
        <w:gridCol w:w="460"/>
        <w:gridCol w:w="1191"/>
      </w:tblGrid>
      <w:tr w:rsidR="00AD39B6" w:rsidRPr="00546EEB" w:rsidTr="006A57FA">
        <w:trPr>
          <w:cantSplit/>
          <w:trHeight w:val="20"/>
          <w:tblHeader/>
        </w:trPr>
        <w:tc>
          <w:tcPr>
            <w:tcW w:w="1445" w:type="pct"/>
            <w:gridSpan w:val="2"/>
            <w:vMerge w:val="restart"/>
            <w:shd w:val="clear" w:color="auto" w:fill="CCCCFF"/>
            <w:vAlign w:val="center"/>
          </w:tcPr>
          <w:p w:rsidR="00AD39B6" w:rsidRPr="00546EEB" w:rsidRDefault="00AD39B6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546EEB">
              <w:rPr>
                <w:rFonts w:ascii="Arial Narrow" w:hAnsi="Arial Narrow"/>
                <w:sz w:val="14"/>
                <w:szCs w:val="14"/>
              </w:rPr>
              <w:br w:type="page"/>
              <w:t>Denominação do indicador</w:t>
            </w:r>
          </w:p>
        </w:tc>
        <w:tc>
          <w:tcPr>
            <w:tcW w:w="341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546EEB">
              <w:rPr>
                <w:rFonts w:ascii="Arial Narrow" w:hAnsi="Arial Narrow"/>
                <w:sz w:val="14"/>
                <w:szCs w:val="14"/>
              </w:rPr>
              <w:t>Unidade de Medida</w:t>
            </w:r>
          </w:p>
        </w:tc>
        <w:tc>
          <w:tcPr>
            <w:tcW w:w="389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546EEB">
              <w:rPr>
                <w:rFonts w:ascii="Arial Narrow" w:hAnsi="Arial Narrow"/>
                <w:sz w:val="14"/>
                <w:szCs w:val="14"/>
              </w:rPr>
              <w:t>Índice Mais Recente</w:t>
            </w:r>
          </w:p>
        </w:tc>
        <w:tc>
          <w:tcPr>
            <w:tcW w:w="341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Apurado em</w:t>
            </w:r>
          </w:p>
        </w:tc>
        <w:tc>
          <w:tcPr>
            <w:tcW w:w="489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Periodicidade</w:t>
            </w:r>
          </w:p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de Apuração</w:t>
            </w:r>
          </w:p>
        </w:tc>
        <w:tc>
          <w:tcPr>
            <w:tcW w:w="389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Resultado</w:t>
            </w:r>
          </w:p>
        </w:tc>
        <w:tc>
          <w:tcPr>
            <w:tcW w:w="973" w:type="pct"/>
            <w:gridSpan w:val="4"/>
            <w:shd w:val="clear" w:color="auto" w:fill="CCCCFF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Desejado Em</w:t>
            </w:r>
          </w:p>
        </w:tc>
        <w:tc>
          <w:tcPr>
            <w:tcW w:w="632" w:type="pct"/>
            <w:vMerge w:val="restar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Fonte da Informação</w:t>
            </w:r>
          </w:p>
        </w:tc>
      </w:tr>
      <w:tr w:rsidR="00AD39B6" w:rsidRPr="00546EEB" w:rsidTr="006A57FA">
        <w:trPr>
          <w:cantSplit/>
          <w:trHeight w:val="20"/>
          <w:tblHeader/>
        </w:trPr>
        <w:tc>
          <w:tcPr>
            <w:tcW w:w="1445" w:type="pct"/>
            <w:gridSpan w:val="2"/>
            <w:vMerge/>
            <w:shd w:val="clear" w:color="auto" w:fill="CCCCFF"/>
          </w:tcPr>
          <w:p w:rsidR="00AD39B6" w:rsidRPr="00546EEB" w:rsidRDefault="00AD39B6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shd w:val="clear" w:color="auto" w:fill="CCCCFF"/>
          </w:tcPr>
          <w:p w:rsidR="00AD39B6" w:rsidRPr="00546EEB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CCCCFF"/>
          </w:tcPr>
          <w:p w:rsidR="00AD39B6" w:rsidRPr="00546EEB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shd w:val="clear" w:color="auto" w:fill="CCCCFF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9" w:type="pct"/>
            <w:vMerge/>
            <w:shd w:val="clear" w:color="auto" w:fill="CCCCFF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CCCCFF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2012</w:t>
            </w:r>
          </w:p>
        </w:tc>
        <w:tc>
          <w:tcPr>
            <w:tcW w:w="244" w:type="pc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2013</w:t>
            </w:r>
          </w:p>
        </w:tc>
        <w:tc>
          <w:tcPr>
            <w:tcW w:w="244" w:type="pc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2014</w:t>
            </w:r>
          </w:p>
        </w:tc>
        <w:tc>
          <w:tcPr>
            <w:tcW w:w="244" w:type="pct"/>
            <w:shd w:val="clear" w:color="auto" w:fill="CCCC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sz w:val="14"/>
                <w:szCs w:val="14"/>
              </w:rPr>
              <w:t>2015</w:t>
            </w:r>
          </w:p>
        </w:tc>
        <w:tc>
          <w:tcPr>
            <w:tcW w:w="632" w:type="pct"/>
            <w:vMerge/>
            <w:shd w:val="clear" w:color="auto" w:fill="CCCCFF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 w:val="restart"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896</w:t>
            </w:r>
          </w:p>
        </w:tc>
        <w:tc>
          <w:tcPr>
            <w:tcW w:w="1269" w:type="pct"/>
            <w:vMerge w:val="restar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Implantação do Corredor Linha Verde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%</w:t>
            </w:r>
          </w:p>
        </w:tc>
        <w:tc>
          <w:tcPr>
            <w:tcW w:w="3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29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4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38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64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89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632" w:type="pct"/>
            <w:vMerge w:val="restar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Sec Mobilidade/Sec.Obras</w:t>
            </w: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269" w:type="pct"/>
            <w:vMerge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EA54D5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632" w:type="pct"/>
            <w:vMerge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 w:val="restart"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898</w:t>
            </w:r>
          </w:p>
        </w:tc>
        <w:tc>
          <w:tcPr>
            <w:tcW w:w="1269" w:type="pct"/>
            <w:vMerge w:val="restar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Implantação do Corredor Sul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%</w:t>
            </w:r>
          </w:p>
        </w:tc>
        <w:tc>
          <w:tcPr>
            <w:tcW w:w="3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4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47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632" w:type="pct"/>
            <w:vMerge w:val="restar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Sec Mobilidade</w:t>
            </w: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269" w:type="pct"/>
            <w:vMerge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20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70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95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EA54D5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95</w:t>
            </w:r>
          </w:p>
        </w:tc>
        <w:tc>
          <w:tcPr>
            <w:tcW w:w="632" w:type="pct"/>
            <w:vMerge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 w:val="restart"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899</w:t>
            </w:r>
          </w:p>
        </w:tc>
        <w:tc>
          <w:tcPr>
            <w:tcW w:w="1269" w:type="pct"/>
            <w:vMerge w:val="restar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Implantação do Corredor Norte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%</w:t>
            </w:r>
          </w:p>
        </w:tc>
        <w:tc>
          <w:tcPr>
            <w:tcW w:w="3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4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40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632" w:type="pct"/>
            <w:vMerge w:val="restar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DER</w:t>
            </w: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269" w:type="pct"/>
            <w:vMerge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EA54D5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632" w:type="pct"/>
            <w:vMerge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 w:val="restart"/>
          </w:tcPr>
          <w:p w:rsidR="00AD39B6" w:rsidRPr="00546EEB" w:rsidRDefault="00AD39B6" w:rsidP="007D36D1">
            <w:pPr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900</w:t>
            </w:r>
          </w:p>
        </w:tc>
        <w:tc>
          <w:tcPr>
            <w:tcW w:w="1269" w:type="pct"/>
            <w:vMerge w:val="restar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Implantação de Corredor na Área Central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%</w:t>
            </w:r>
          </w:p>
        </w:tc>
        <w:tc>
          <w:tcPr>
            <w:tcW w:w="3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341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489" w:type="pct"/>
            <w:vMerge w:val="restar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38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76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632" w:type="pct"/>
            <w:vMerge w:val="restar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Sec Mobilidade</w:t>
            </w:r>
          </w:p>
        </w:tc>
      </w:tr>
      <w:tr w:rsidR="00AD39B6" w:rsidRPr="00546EEB" w:rsidTr="006A57FA">
        <w:trPr>
          <w:cantSplit/>
          <w:trHeight w:val="20"/>
        </w:trPr>
        <w:tc>
          <w:tcPr>
            <w:tcW w:w="176" w:type="pct"/>
            <w:vMerge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269" w:type="pct"/>
            <w:vMerge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89" w:type="pct"/>
            <w:vMerge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9" w:type="pct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42" w:type="pct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546EEB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AD39B6" w:rsidRPr="00546EEB" w:rsidRDefault="00EA54D5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632" w:type="pct"/>
            <w:vMerge/>
            <w:shd w:val="clear" w:color="auto" w:fill="FFFFFF"/>
            <w:vAlign w:val="center"/>
          </w:tcPr>
          <w:p w:rsidR="00AD39B6" w:rsidRPr="00546EEB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</w:tbl>
    <w:p w:rsidR="00094065" w:rsidRDefault="00094065" w:rsidP="00952400">
      <w:pPr>
        <w:pStyle w:val="Cabealho"/>
        <w:rPr>
          <w:rFonts w:ascii="Arial Narrow" w:hAnsi="Arial Narrow"/>
          <w:b/>
          <w:sz w:val="20"/>
          <w:szCs w:val="20"/>
        </w:rPr>
      </w:pPr>
    </w:p>
    <w:p w:rsidR="00C903FA" w:rsidRPr="00BD2888" w:rsidRDefault="00EC45B4" w:rsidP="00D56F20">
      <w:pPr>
        <w:pStyle w:val="Cabealh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 w:rsidR="00C903F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A Secretaria de Estado de Mobilidade realizou acompanhamento técnico das definições operacionais propostas pela Secretaria de Infraestrutura e Serviços Públicos – SINESP para o Corredor de Transporte Coletivo do Eixo Oeste</w:t>
      </w:r>
      <w:r w:rsidR="00BD2888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(Linha Verde)</w:t>
      </w:r>
      <w:r w:rsidR="00C903F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procedeu à revisão e definição de conceitos estabelecidos na gestão anterior.</w:t>
      </w:r>
    </w:p>
    <w:p w:rsidR="00B93FCA" w:rsidRPr="00BD2888" w:rsidRDefault="00B93FCA" w:rsidP="00B93FCA">
      <w:pPr>
        <w:pStyle w:val="Cabealh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No decorrer de 2015, foram desenvolvidas as seguintes atividades relativas ao </w:t>
      </w:r>
      <w:r w:rsidR="00BD2888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Corredor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Sul</w:t>
      </w:r>
      <w:r w:rsidR="00BD2888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(BRT)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:rsidR="00B93FCA" w:rsidRPr="00BD2888" w:rsidRDefault="00B93FCA" w:rsidP="00B93FCA">
      <w:pPr>
        <w:pStyle w:val="Cabealh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(a) Avaliação dos contratos firmados com o Consórcio BRT-Sul e com a Supervisora, com vista à implantação do Corredor de Transporte Coletivo do Eixo Sul, Portaria nº 22, de 27 de fevereiro de 2015, responsável pela Coordenação de grupo de trabalho; </w:t>
      </w:r>
    </w:p>
    <w:p w:rsidR="00B93FCA" w:rsidRPr="00BD2888" w:rsidRDefault="00B93FCA" w:rsidP="00B93FCA">
      <w:pPr>
        <w:pStyle w:val="Cabealh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(b) Visita Técnica preparatória visando acompanhamento de inspeção por parte da CAIXA para fins de avaliação dos resultados obtidos com a aplicação dos recursos alocados ao projeto; </w:t>
      </w:r>
    </w:p>
    <w:p w:rsidR="00B93FCA" w:rsidRPr="00BD2888" w:rsidRDefault="00B93FCA" w:rsidP="00B93FCA">
      <w:pPr>
        <w:pStyle w:val="Cabealh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(c) Acompanhamento técnico das próximas etapas previstas para a complementação do Eixo Sul, trechos 3 e 4, com vista à finalização da etapa 1, Gama – Santa Maria/TAS;</w:t>
      </w:r>
    </w:p>
    <w:p w:rsidR="00B93FCA" w:rsidRPr="00BD2888" w:rsidRDefault="00B93FCA" w:rsidP="00B93FCA">
      <w:pPr>
        <w:pStyle w:val="Cabealh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(d) elaboração de referencial técnico – parecer técnico, que restringe a implantação de “lombo faixas” nos corredores exclusivos de BRT e terminais; </w:t>
      </w:r>
    </w:p>
    <w:p w:rsidR="00B93FCA" w:rsidRDefault="00B93FCA" w:rsidP="00BD2888">
      <w:pPr>
        <w:pStyle w:val="Cabealho"/>
        <w:ind w:firstLine="709"/>
        <w:jc w:val="both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(e) Sistema de Informações e Controle - Acompanhamento da instalação de equipamentos de informação aos usuários do BRT Sul, no âmbito dos contratos de execução e de supervisão. Trabalho em comissão para recebimento do produto “ITS - 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 xml:space="preserve">Inteligent Transportation System”, contido no Contrato de Execução nº 15/2009 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 xml:space="preserve"> - METRÔ/DF.</w:t>
      </w:r>
    </w:p>
    <w:p w:rsidR="0059425F" w:rsidRDefault="00B93FCA" w:rsidP="00BD2888">
      <w:pPr>
        <w:pStyle w:val="Cabealho"/>
        <w:ind w:firstLine="851"/>
        <w:jc w:val="both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="00247C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Corredor Norte trata-se de via exclusiva de ônibus articulado, passando por Planaltina (Av. Independência), Sobradinho (BR 020/DF003-EPIA) até o Terminal da Asa Norte - TAN, beneficiando aproximadamente 563.648 pessoas. 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Em 2015 ocorreu avanço físico </w:t>
      </w:r>
      <w:r w:rsidR="00E454B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acumulado do Pr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ojeto </w:t>
      </w:r>
      <w:r w:rsidR="00E454B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xecutivo </w:t>
      </w:r>
      <w:r w:rsidR="00E454B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Engenharia Eixo Norte 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em </w:t>
      </w:r>
      <w:r w:rsidR="00E454BA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94,23</w:t>
      </w:r>
      <w:r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%. A pré-qualificação nº 001/14 para seleção de empresas com vistas à participação na futura licitação foi revogada no mês de agosto de 2015. O lançamento de nova licitação está previsto para o segundo semestre de 2016</w:t>
      </w:r>
      <w:r w:rsidR="00C903FA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C903FA" w:rsidRPr="00BD2888" w:rsidRDefault="00BD2888" w:rsidP="0059425F">
      <w:pPr>
        <w:pStyle w:val="Cabealh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No que se refere ao Corredor na Área Central, c</w:t>
      </w:r>
      <w:r w:rsidR="0059425F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onforme mencionado no Relatório de Atividades de 2014, “</w:t>
      </w:r>
      <w:r w:rsidR="0059425F" w:rsidRPr="00BD288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esta ação foi transformada em modal ferroviário . Portanto, o indicador referente ao corredor na Área Central deve ser excluído do Plano</w:t>
      </w:r>
      <w:r w:rsidR="0059425F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>”.</w:t>
      </w:r>
      <w:r w:rsidR="0059425F" w:rsidRPr="00BD2888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:rsidR="00C903FA" w:rsidRPr="00BD2888" w:rsidRDefault="00C903FA" w:rsidP="00B93FCA">
      <w:pPr>
        <w:pStyle w:val="Cabealh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46080" w:rsidRPr="00017590" w:rsidRDefault="00797AAE" w:rsidP="00952400">
      <w:pPr>
        <w:pStyle w:val="Cabealho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both"/>
        <w:rPr>
          <w:rFonts w:ascii="Arial Narrow" w:hAnsi="Arial Narrow" w:cstheme="minorHAnsi"/>
          <w:color w:val="0033CC"/>
        </w:rPr>
      </w:pPr>
      <w:r>
        <w:rPr>
          <w:rFonts w:ascii="Arial Narrow" w:hAnsi="Arial Narrow" w:cstheme="minorHAnsi"/>
          <w:b/>
          <w:color w:val="0033CC"/>
        </w:rPr>
        <w:t>2-</w:t>
      </w:r>
      <w:r w:rsidR="00046080" w:rsidRPr="00017590">
        <w:rPr>
          <w:rFonts w:ascii="Arial Narrow" w:hAnsi="Arial Narrow" w:cstheme="minorHAnsi"/>
          <w:b/>
          <w:color w:val="0033CC"/>
        </w:rPr>
        <w:t xml:space="preserve">Objetivo Específico: </w:t>
      </w:r>
      <w:r w:rsidR="00046080" w:rsidRPr="00017590">
        <w:rPr>
          <w:rFonts w:ascii="Arial Narrow" w:hAnsi="Arial Narrow" w:cstheme="minorHAnsi"/>
          <w:color w:val="0033CC"/>
        </w:rPr>
        <w:t xml:space="preserve">Desenvolver e estimular o uso de modos não motorizados de transporte, a partir da implantação de infraestrutura adequada e com acessibilidade universal. </w:t>
      </w:r>
    </w:p>
    <w:p w:rsidR="00046080" w:rsidRPr="00017590" w:rsidRDefault="00046080" w:rsidP="00952400">
      <w:pPr>
        <w:pStyle w:val="SUBTTULOINDICADOR"/>
        <w:pBdr>
          <w:top w:val="none" w:sz="0" w:space="0" w:color="auto"/>
        </w:pBdr>
        <w:shd w:val="clear" w:color="auto" w:fill="9F9DCF"/>
        <w:spacing w:before="120" w:after="120"/>
        <w:jc w:val="both"/>
        <w:rPr>
          <w:rFonts w:ascii="Arial Narrow" w:hAnsi="Arial Narrow"/>
          <w:sz w:val="20"/>
        </w:rPr>
      </w:pPr>
      <w:r w:rsidRPr="00017590">
        <w:rPr>
          <w:rFonts w:ascii="Arial Narrow" w:hAnsi="Arial Narrow"/>
          <w:sz w:val="20"/>
        </w:rPr>
        <w:t xml:space="preserve">Indicadores: </w:t>
      </w: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1842"/>
        <w:gridCol w:w="646"/>
        <w:gridCol w:w="736"/>
        <w:gridCol w:w="827"/>
        <w:gridCol w:w="827"/>
        <w:gridCol w:w="735"/>
        <w:gridCol w:w="530"/>
        <w:gridCol w:w="530"/>
        <w:gridCol w:w="530"/>
        <w:gridCol w:w="533"/>
        <w:gridCol w:w="1291"/>
      </w:tblGrid>
      <w:tr w:rsidR="00AD39B6" w:rsidRPr="00AD39B6" w:rsidTr="00546EEB">
        <w:trPr>
          <w:trHeight w:val="20"/>
        </w:trPr>
        <w:tc>
          <w:tcPr>
            <w:tcW w:w="1187" w:type="pct"/>
            <w:gridSpan w:val="2"/>
            <w:vMerge w:val="restart"/>
            <w:shd w:val="clear" w:color="auto" w:fill="CCCCFF"/>
            <w:vAlign w:val="center"/>
          </w:tcPr>
          <w:p w:rsidR="00AD39B6" w:rsidRPr="00AD39B6" w:rsidRDefault="00AD39B6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AD39B6">
              <w:rPr>
                <w:rFonts w:ascii="Arial Narrow" w:hAnsi="Arial Narrow"/>
                <w:sz w:val="14"/>
                <w:szCs w:val="14"/>
              </w:rPr>
              <w:t>Denominação do indicador</w:t>
            </w:r>
          </w:p>
        </w:tc>
        <w:tc>
          <w:tcPr>
            <w:tcW w:w="342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AD39B6">
              <w:rPr>
                <w:rFonts w:ascii="Arial Narrow" w:hAnsi="Arial Narrow"/>
                <w:sz w:val="14"/>
                <w:szCs w:val="14"/>
              </w:rPr>
              <w:t>Unidade de Medida</w:t>
            </w:r>
          </w:p>
        </w:tc>
        <w:tc>
          <w:tcPr>
            <w:tcW w:w="390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AD39B6">
              <w:rPr>
                <w:rFonts w:ascii="Arial Narrow" w:hAnsi="Arial Narrow"/>
                <w:sz w:val="14"/>
                <w:szCs w:val="14"/>
              </w:rPr>
              <w:t>Índice Mais Recente</w:t>
            </w:r>
          </w:p>
        </w:tc>
        <w:tc>
          <w:tcPr>
            <w:tcW w:w="439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Apurado em</w:t>
            </w:r>
          </w:p>
        </w:tc>
        <w:tc>
          <w:tcPr>
            <w:tcW w:w="439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Periodicidade</w:t>
            </w:r>
          </w:p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da Apuração</w:t>
            </w:r>
          </w:p>
        </w:tc>
        <w:tc>
          <w:tcPr>
            <w:tcW w:w="390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Resultado</w:t>
            </w:r>
          </w:p>
        </w:tc>
        <w:tc>
          <w:tcPr>
            <w:tcW w:w="1126" w:type="pct"/>
            <w:gridSpan w:val="4"/>
            <w:shd w:val="clear" w:color="auto" w:fill="CCCC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Desejado Em</w:t>
            </w:r>
          </w:p>
        </w:tc>
        <w:tc>
          <w:tcPr>
            <w:tcW w:w="685" w:type="pct"/>
            <w:vMerge w:val="restart"/>
            <w:shd w:val="clear" w:color="auto" w:fill="CCCC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Fonte da Informação</w:t>
            </w:r>
          </w:p>
        </w:tc>
      </w:tr>
      <w:tr w:rsidR="00AD39B6" w:rsidRPr="00AD39B6" w:rsidTr="00546EEB">
        <w:trPr>
          <w:trHeight w:val="20"/>
        </w:trPr>
        <w:tc>
          <w:tcPr>
            <w:tcW w:w="1187" w:type="pct"/>
            <w:gridSpan w:val="2"/>
            <w:vMerge/>
            <w:shd w:val="clear" w:color="auto" w:fill="CCCCFF"/>
          </w:tcPr>
          <w:p w:rsidR="00AD39B6" w:rsidRPr="00AD39B6" w:rsidRDefault="00AD39B6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42" w:type="pct"/>
            <w:vMerge/>
            <w:shd w:val="clear" w:color="auto" w:fill="CCCCFF"/>
          </w:tcPr>
          <w:p w:rsidR="00AD39B6" w:rsidRPr="00AD39B6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shd w:val="clear" w:color="auto" w:fill="CCCCFF"/>
          </w:tcPr>
          <w:p w:rsidR="00AD39B6" w:rsidRPr="00AD39B6" w:rsidRDefault="00AD39B6" w:rsidP="00AD39B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439" w:type="pct"/>
            <w:vMerge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39" w:type="pct"/>
            <w:vMerge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0" w:type="pct"/>
            <w:vMerge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281" w:type="pct"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2012</w:t>
            </w:r>
          </w:p>
        </w:tc>
        <w:tc>
          <w:tcPr>
            <w:tcW w:w="281" w:type="pct"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2013</w:t>
            </w:r>
          </w:p>
        </w:tc>
        <w:tc>
          <w:tcPr>
            <w:tcW w:w="281" w:type="pct"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2014</w:t>
            </w:r>
          </w:p>
        </w:tc>
        <w:tc>
          <w:tcPr>
            <w:tcW w:w="282" w:type="pct"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sz w:val="14"/>
                <w:szCs w:val="14"/>
              </w:rPr>
              <w:t>2015</w:t>
            </w:r>
          </w:p>
        </w:tc>
        <w:tc>
          <w:tcPr>
            <w:tcW w:w="685" w:type="pct"/>
            <w:vMerge/>
            <w:shd w:val="clear" w:color="auto" w:fill="CCCCFF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AD39B6" w:rsidRPr="00AD39B6" w:rsidTr="00546EEB">
        <w:trPr>
          <w:trHeight w:val="95"/>
        </w:trPr>
        <w:tc>
          <w:tcPr>
            <w:tcW w:w="210" w:type="pct"/>
            <w:vMerge w:val="restart"/>
            <w:vAlign w:val="center"/>
          </w:tcPr>
          <w:p w:rsidR="00AD39B6" w:rsidRPr="00AD39B6" w:rsidRDefault="00AD39B6" w:rsidP="007D36D1">
            <w:pPr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917</w:t>
            </w:r>
          </w:p>
        </w:tc>
        <w:tc>
          <w:tcPr>
            <w:tcW w:w="977" w:type="pct"/>
            <w:vMerge w:val="restar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Implantação de ciclovia em rodovias</w:t>
            </w:r>
          </w:p>
        </w:tc>
        <w:tc>
          <w:tcPr>
            <w:tcW w:w="342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Km</w:t>
            </w:r>
          </w:p>
        </w:tc>
        <w:tc>
          <w:tcPr>
            <w:tcW w:w="390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439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sz w:val="14"/>
                <w:szCs w:val="14"/>
              </w:rPr>
              <w:t>-</w:t>
            </w:r>
          </w:p>
        </w:tc>
        <w:tc>
          <w:tcPr>
            <w:tcW w:w="439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90" w:type="pc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81" w:type="pc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30</w:t>
            </w:r>
          </w:p>
        </w:tc>
        <w:tc>
          <w:tcPr>
            <w:tcW w:w="685" w:type="pct"/>
            <w:vMerge w:val="restar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DER</w:t>
            </w:r>
          </w:p>
        </w:tc>
      </w:tr>
      <w:tr w:rsidR="00AD39B6" w:rsidRPr="00AD39B6" w:rsidTr="00546EEB">
        <w:trPr>
          <w:trHeight w:val="20"/>
        </w:trPr>
        <w:tc>
          <w:tcPr>
            <w:tcW w:w="210" w:type="pct"/>
            <w:vMerge/>
            <w:vAlign w:val="center"/>
          </w:tcPr>
          <w:p w:rsidR="00AD39B6" w:rsidRPr="00AD39B6" w:rsidRDefault="00AD39B6" w:rsidP="007D36D1">
            <w:pPr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977" w:type="pct"/>
            <w:vMerge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2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0" w:type="pc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81" w:type="pc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35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2,4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AD39B6" w:rsidRPr="00AD39B6" w:rsidRDefault="00E454BA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1,4</w:t>
            </w:r>
          </w:p>
        </w:tc>
        <w:tc>
          <w:tcPr>
            <w:tcW w:w="685" w:type="pct"/>
            <w:vMerge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AD39B6" w:rsidRPr="00AD39B6" w:rsidTr="00546EEB">
        <w:trPr>
          <w:trHeight w:val="20"/>
        </w:trPr>
        <w:tc>
          <w:tcPr>
            <w:tcW w:w="210" w:type="pct"/>
            <w:vMerge w:val="restart"/>
            <w:vAlign w:val="center"/>
          </w:tcPr>
          <w:p w:rsidR="00AD39B6" w:rsidRPr="00AD39B6" w:rsidRDefault="00AD39B6" w:rsidP="007D36D1">
            <w:pPr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1005</w:t>
            </w:r>
          </w:p>
        </w:tc>
        <w:tc>
          <w:tcPr>
            <w:tcW w:w="977" w:type="pct"/>
            <w:vMerge w:val="restar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Implantação de</w:t>
            </w:r>
            <w:r w:rsidR="003F1EBA">
              <w:rPr>
                <w:rFonts w:ascii="Arial Narrow" w:hAnsi="Arial Narrow"/>
                <w:bCs/>
                <w:sz w:val="14"/>
                <w:szCs w:val="14"/>
              </w:rPr>
              <w:t xml:space="preserve"> </w:t>
            </w:r>
            <w:r w:rsidRPr="00AD39B6">
              <w:rPr>
                <w:rFonts w:ascii="Arial Narrow" w:hAnsi="Arial Narrow"/>
                <w:bCs/>
                <w:sz w:val="14"/>
                <w:szCs w:val="14"/>
              </w:rPr>
              <w:t xml:space="preserve">ciclovia </w:t>
            </w:r>
          </w:p>
        </w:tc>
        <w:tc>
          <w:tcPr>
            <w:tcW w:w="342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Km</w:t>
            </w:r>
          </w:p>
        </w:tc>
        <w:tc>
          <w:tcPr>
            <w:tcW w:w="390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439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sz w:val="14"/>
                <w:szCs w:val="14"/>
              </w:rPr>
              <w:t>-</w:t>
            </w:r>
          </w:p>
        </w:tc>
        <w:tc>
          <w:tcPr>
            <w:tcW w:w="439" w:type="pct"/>
            <w:vMerge w:val="restar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Trimestral</w:t>
            </w:r>
          </w:p>
        </w:tc>
        <w:tc>
          <w:tcPr>
            <w:tcW w:w="390" w:type="pc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81" w:type="pc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22,5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  <w:highlight w:val="yellow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50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71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71</w:t>
            </w:r>
          </w:p>
        </w:tc>
        <w:tc>
          <w:tcPr>
            <w:tcW w:w="685" w:type="pct"/>
            <w:vMerge w:val="restar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Sec Mobilidade</w:t>
            </w:r>
          </w:p>
        </w:tc>
      </w:tr>
      <w:tr w:rsidR="00AD39B6" w:rsidRPr="00AD39B6" w:rsidTr="00546EEB">
        <w:trPr>
          <w:trHeight w:val="20"/>
        </w:trPr>
        <w:tc>
          <w:tcPr>
            <w:tcW w:w="210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977" w:type="pct"/>
            <w:vMerge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42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0" w:type="pct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81" w:type="pct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170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106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AD39B6">
              <w:rPr>
                <w:rFonts w:ascii="Arial Narrow" w:hAnsi="Arial Narrow"/>
                <w:bCs/>
                <w:sz w:val="14"/>
                <w:szCs w:val="14"/>
              </w:rPr>
              <w:t>136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AD39B6" w:rsidRPr="00AD39B6" w:rsidRDefault="008B2E3F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4</w:t>
            </w:r>
          </w:p>
        </w:tc>
        <w:tc>
          <w:tcPr>
            <w:tcW w:w="685" w:type="pct"/>
            <w:vMerge/>
            <w:shd w:val="clear" w:color="auto" w:fill="FFFFFF"/>
            <w:vAlign w:val="center"/>
          </w:tcPr>
          <w:p w:rsidR="00AD39B6" w:rsidRPr="00AD39B6" w:rsidRDefault="00AD39B6" w:rsidP="00AD39B6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</w:tbl>
    <w:p w:rsidR="00677BD5" w:rsidRDefault="00677BD5" w:rsidP="00017590">
      <w:pPr>
        <w:tabs>
          <w:tab w:val="left" w:pos="1418"/>
        </w:tabs>
        <w:spacing w:after="0" w:line="240" w:lineRule="auto"/>
        <w:rPr>
          <w:rFonts w:ascii="Arial Narrow" w:eastAsia="Batang" w:hAnsi="Arial Narrow"/>
          <w:b/>
          <w:color w:val="C00000"/>
          <w:sz w:val="20"/>
          <w:szCs w:val="20"/>
          <w:highlight w:val="yellow"/>
          <w:shd w:val="clear" w:color="auto" w:fill="FFFFFF"/>
        </w:rPr>
      </w:pPr>
    </w:p>
    <w:p w:rsidR="00910980" w:rsidRPr="00910980" w:rsidRDefault="00910980" w:rsidP="00910980">
      <w:pPr>
        <w:shd w:val="clear" w:color="auto" w:fill="FFFFFF"/>
        <w:spacing w:after="0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>A Secretaria de Estado de Mobilidade envidou esforços, durante o ano de 2015, com vistas a viabilizar a revisão do plano cicloviário com foco na integração modal e qualidade da infraestrutura cicloviária implantada.Nesse sentido, foi elaborado termo de referência para contratação de consultoria a fim de elaborar diagnóstico que subsidiará a revisão do plano, visando a avaliação e readequação das ciclovias implantadas no Distrito Federal. Este processo encontra-se em fase de constituição de comissão de licitação para condução do processo licitatório.</w:t>
      </w:r>
    </w:p>
    <w:p w:rsidR="00910980" w:rsidRPr="00910980" w:rsidRDefault="00910980" w:rsidP="00703D9C">
      <w:pPr>
        <w:shd w:val="clear" w:color="auto" w:fill="FFFFFF"/>
        <w:spacing w:after="0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>Também foi criada a Comissão Técnica de Articulação Interinstitucional para a Política Cicloviária do Distrito Federal, por meio do Decreto nº 36.794, de 05 de outubro de 2015, com o intuito de promover o alinhamento das iniciativas de cada órgão à política definida pela Secretaria de Estado de Mobilidade para o modo cicloviário. </w:t>
      </w:r>
    </w:p>
    <w:p w:rsidR="00910980" w:rsidRPr="00910980" w:rsidRDefault="00910980" w:rsidP="00910980">
      <w:pPr>
        <w:spacing w:after="0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>Além disso, por meio do Decreto nº 36.772, de 25 de setembro de 2015, foi criada a Câmara de Mobilidade por Bicicleta no Distrito Federal com o objetivo de promover a interlocução de cooperação com a sociedade civil para discussão e promoção do modo cicloviário.</w:t>
      </w:r>
    </w:p>
    <w:p w:rsidR="00910980" w:rsidRPr="00910980" w:rsidRDefault="00910980" w:rsidP="00910980">
      <w:pPr>
        <w:shd w:val="clear" w:color="auto" w:fill="FFFFFF"/>
        <w:spacing w:after="0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Quanto à implantação de </w:t>
      </w:r>
      <w:r w:rsidR="001174B2"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>infraestrutura</w:t>
      </w:r>
      <w:r w:rsidRPr="009109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cicloviária foi um ano de poucas obras com destaque para a obra de ciclovia no trecho entre a DF-001 e a Vila Basevi com extensão de 1.462 m e largura de 3,00 m, conforme o Edital de Tomada de Preço nº 003/2014, com emissão de Termo de Recebimento Provisório. </w:t>
      </w:r>
    </w:p>
    <w:p w:rsidR="001B3DF0" w:rsidRPr="00C21BD6" w:rsidRDefault="001B3DF0" w:rsidP="00910980">
      <w:pPr>
        <w:pStyle w:val="Cabealho"/>
        <w:spacing w:line="276" w:lineRule="auto"/>
        <w:ind w:firstLine="851"/>
        <w:jc w:val="both"/>
        <w:rPr>
          <w:rFonts w:ascii="Arial Narrow" w:eastAsia="Batang" w:hAnsi="Arial Narrow"/>
          <w:b/>
          <w:sz w:val="20"/>
          <w:szCs w:val="20"/>
          <w:shd w:val="clear" w:color="auto" w:fill="FFFFFF"/>
        </w:rPr>
      </w:pPr>
    </w:p>
    <w:p w:rsidR="00856CCA" w:rsidRPr="00017590" w:rsidRDefault="00A410F7" w:rsidP="00952400">
      <w:pPr>
        <w:pStyle w:val="Cabealho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both"/>
        <w:rPr>
          <w:rFonts w:ascii="Arial Narrow" w:hAnsi="Arial Narrow" w:cstheme="minorHAnsi"/>
          <w:color w:val="0033CC"/>
        </w:rPr>
      </w:pPr>
      <w:r>
        <w:rPr>
          <w:rFonts w:ascii="Arial Narrow" w:hAnsi="Arial Narrow" w:cstheme="minorHAnsi"/>
          <w:b/>
          <w:color w:val="0033CC"/>
        </w:rPr>
        <w:t>3-</w:t>
      </w:r>
      <w:r w:rsidR="00856CCA" w:rsidRPr="00017590">
        <w:rPr>
          <w:rFonts w:ascii="Arial Narrow" w:hAnsi="Arial Narrow" w:cstheme="minorHAnsi"/>
          <w:b/>
          <w:color w:val="0033CC"/>
        </w:rPr>
        <w:t xml:space="preserve">Objetivo Específico: </w:t>
      </w:r>
      <w:r w:rsidR="00856CCA" w:rsidRPr="00017590">
        <w:rPr>
          <w:rFonts w:ascii="Arial Narrow" w:hAnsi="Arial Narrow" w:cstheme="minorHAnsi"/>
          <w:color w:val="0033CC"/>
        </w:rPr>
        <w:t>Modernizar o transporte público individual e de pequenas cargas, visando proporcionar à população usuária serviços eficazes, eficientes, seguros e de qualidade.</w:t>
      </w:r>
    </w:p>
    <w:p w:rsidR="00856CCA" w:rsidRPr="00017590" w:rsidRDefault="00856CCA" w:rsidP="00017590">
      <w:pPr>
        <w:pStyle w:val="SUBTTULOINDICADOR"/>
        <w:pBdr>
          <w:top w:val="none" w:sz="0" w:space="0" w:color="auto"/>
        </w:pBdr>
        <w:shd w:val="clear" w:color="auto" w:fill="9F9DCF"/>
        <w:spacing w:before="120" w:after="120"/>
        <w:rPr>
          <w:rFonts w:ascii="Arial Narrow" w:hAnsi="Arial Narrow"/>
          <w:sz w:val="20"/>
        </w:rPr>
      </w:pPr>
      <w:r w:rsidRPr="00017590">
        <w:rPr>
          <w:rFonts w:ascii="Arial Narrow" w:hAnsi="Arial Narrow"/>
          <w:sz w:val="20"/>
        </w:rPr>
        <w:t>Indicadores:</w:t>
      </w:r>
    </w:p>
    <w:tbl>
      <w:tblPr>
        <w:tblW w:w="492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2547"/>
        <w:gridCol w:w="750"/>
        <w:gridCol w:w="567"/>
        <w:gridCol w:w="715"/>
        <w:gridCol w:w="753"/>
        <w:gridCol w:w="721"/>
        <w:gridCol w:w="428"/>
        <w:gridCol w:w="492"/>
        <w:gridCol w:w="492"/>
        <w:gridCol w:w="492"/>
        <w:gridCol w:w="1002"/>
      </w:tblGrid>
      <w:tr w:rsidR="00AD39B6" w:rsidRPr="006A57FA" w:rsidTr="00DD5E68">
        <w:trPr>
          <w:cantSplit/>
          <w:trHeight w:val="20"/>
          <w:tblHeader/>
        </w:trPr>
        <w:tc>
          <w:tcPr>
            <w:tcW w:w="1624" w:type="pct"/>
            <w:gridSpan w:val="2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br w:type="page"/>
              <w:t>Denominação do indicador</w:t>
            </w:r>
          </w:p>
        </w:tc>
        <w:tc>
          <w:tcPr>
            <w:tcW w:w="426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t>Unidade de Medida</w:t>
            </w:r>
          </w:p>
        </w:tc>
        <w:tc>
          <w:tcPr>
            <w:tcW w:w="328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t>Índice mais Recente</w:t>
            </w:r>
          </w:p>
        </w:tc>
        <w:tc>
          <w:tcPr>
            <w:tcW w:w="382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Apurado em</w:t>
            </w:r>
          </w:p>
        </w:tc>
        <w:tc>
          <w:tcPr>
            <w:tcW w:w="402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Periodicidade</w:t>
            </w:r>
          </w:p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da Apuração</w:t>
            </w:r>
          </w:p>
        </w:tc>
        <w:tc>
          <w:tcPr>
            <w:tcW w:w="385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Resultado</w:t>
            </w:r>
          </w:p>
        </w:tc>
        <w:tc>
          <w:tcPr>
            <w:tcW w:w="1018" w:type="pct"/>
            <w:gridSpan w:val="4"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Desejado Em</w:t>
            </w:r>
          </w:p>
        </w:tc>
        <w:tc>
          <w:tcPr>
            <w:tcW w:w="434" w:type="pct"/>
            <w:vMerge w:val="restart"/>
            <w:shd w:val="clear" w:color="auto" w:fill="CCCC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Fonte da Informação</w:t>
            </w:r>
          </w:p>
        </w:tc>
      </w:tr>
      <w:tr w:rsidR="00AD39B6" w:rsidRPr="006A57FA" w:rsidTr="00DD5E68">
        <w:trPr>
          <w:cantSplit/>
          <w:trHeight w:val="20"/>
          <w:tblHeader/>
        </w:trPr>
        <w:tc>
          <w:tcPr>
            <w:tcW w:w="1624" w:type="pct"/>
            <w:gridSpan w:val="2"/>
            <w:vMerge/>
            <w:shd w:val="clear" w:color="auto" w:fill="CCCCFF"/>
          </w:tcPr>
          <w:p w:rsidR="00AD39B6" w:rsidRPr="006A57FA" w:rsidRDefault="00AD39B6" w:rsidP="00DD5E68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426" w:type="pct"/>
            <w:vMerge/>
            <w:shd w:val="clear" w:color="auto" w:fill="CCCCFF"/>
          </w:tcPr>
          <w:p w:rsidR="00AD39B6" w:rsidRPr="006A57FA" w:rsidRDefault="00AD39B6" w:rsidP="00DD5E68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28" w:type="pct"/>
            <w:vMerge/>
            <w:shd w:val="clear" w:color="auto" w:fill="CCCCFF"/>
          </w:tcPr>
          <w:p w:rsidR="00AD39B6" w:rsidRPr="006A57FA" w:rsidRDefault="00AD39B6" w:rsidP="00DD5E68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82" w:type="pct"/>
            <w:vMerge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ind w:left="-70" w:right="-7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85" w:type="pct"/>
            <w:vMerge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229" w:type="pct"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2012</w:t>
            </w:r>
          </w:p>
        </w:tc>
        <w:tc>
          <w:tcPr>
            <w:tcW w:w="263" w:type="pct"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2013</w:t>
            </w:r>
          </w:p>
        </w:tc>
        <w:tc>
          <w:tcPr>
            <w:tcW w:w="263" w:type="pct"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2014</w:t>
            </w:r>
          </w:p>
        </w:tc>
        <w:tc>
          <w:tcPr>
            <w:tcW w:w="263" w:type="pct"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sz w:val="14"/>
                <w:szCs w:val="14"/>
              </w:rPr>
              <w:t>2015</w:t>
            </w:r>
          </w:p>
        </w:tc>
        <w:tc>
          <w:tcPr>
            <w:tcW w:w="434" w:type="pct"/>
            <w:vMerge/>
            <w:shd w:val="clear" w:color="auto" w:fill="CCCCFF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C742E" w:rsidRPr="006A57FA" w:rsidTr="00DD5E68">
        <w:trPr>
          <w:cantSplit/>
          <w:trHeight w:val="20"/>
        </w:trPr>
        <w:tc>
          <w:tcPr>
            <w:tcW w:w="212" w:type="pct"/>
            <w:vMerge w:val="restart"/>
          </w:tcPr>
          <w:p w:rsidR="00CC742E" w:rsidRPr="006A57FA" w:rsidRDefault="00CC742E" w:rsidP="00DD5E68">
            <w:pPr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1006</w:t>
            </w:r>
          </w:p>
        </w:tc>
        <w:tc>
          <w:tcPr>
            <w:tcW w:w="1412" w:type="pct"/>
            <w:vMerge w:val="restar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Número de veículos taxis</w:t>
            </w:r>
          </w:p>
        </w:tc>
        <w:tc>
          <w:tcPr>
            <w:tcW w:w="426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Unidade</w:t>
            </w:r>
          </w:p>
        </w:tc>
        <w:tc>
          <w:tcPr>
            <w:tcW w:w="328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3.400</w:t>
            </w:r>
          </w:p>
        </w:tc>
        <w:tc>
          <w:tcPr>
            <w:tcW w:w="382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t>31/01/2011</w:t>
            </w:r>
          </w:p>
        </w:tc>
        <w:tc>
          <w:tcPr>
            <w:tcW w:w="402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385" w:type="pc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29" w:type="pc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4.046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764AE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4.100</w:t>
            </w:r>
          </w:p>
        </w:tc>
        <w:tc>
          <w:tcPr>
            <w:tcW w:w="434" w:type="pct"/>
            <w:vMerge w:val="restart"/>
            <w:shd w:val="clear" w:color="auto" w:fill="FFFFFF"/>
            <w:vAlign w:val="center"/>
          </w:tcPr>
          <w:p w:rsidR="00CC742E" w:rsidRPr="006A57FA" w:rsidRDefault="004076D6" w:rsidP="006A57F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SU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BSERVIÇOS</w:t>
            </w:r>
            <w:r w:rsidRPr="006A57FA">
              <w:rPr>
                <w:rFonts w:ascii="Arial Narrow" w:hAnsi="Arial Narrow"/>
                <w:bCs/>
                <w:sz w:val="14"/>
                <w:szCs w:val="14"/>
              </w:rPr>
              <w:t xml:space="preserve">/ </w:t>
            </w:r>
            <w:r>
              <w:rPr>
                <w:rFonts w:ascii="Arial Narrow" w:hAnsi="Arial Narrow"/>
                <w:bCs/>
                <w:sz w:val="14"/>
                <w:szCs w:val="14"/>
              </w:rPr>
              <w:t>SEMOB</w:t>
            </w:r>
          </w:p>
        </w:tc>
      </w:tr>
      <w:tr w:rsidR="00CC742E" w:rsidRPr="006A57FA" w:rsidTr="00DD5E68">
        <w:trPr>
          <w:cantSplit/>
          <w:trHeight w:val="20"/>
        </w:trPr>
        <w:tc>
          <w:tcPr>
            <w:tcW w:w="212" w:type="pct"/>
            <w:vMerge/>
          </w:tcPr>
          <w:p w:rsidR="00CC742E" w:rsidRPr="006A57FA" w:rsidRDefault="00CC742E" w:rsidP="00DD5E68">
            <w:pPr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412" w:type="pct"/>
            <w:vMerge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26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28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2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5" w:type="pc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29" w:type="pc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3.400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3400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764AE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3.400</w:t>
            </w:r>
          </w:p>
        </w:tc>
        <w:tc>
          <w:tcPr>
            <w:tcW w:w="434" w:type="pct"/>
            <w:vMerge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CC742E" w:rsidRPr="006A57FA" w:rsidTr="00DD5E68">
        <w:trPr>
          <w:cantSplit/>
          <w:trHeight w:val="20"/>
        </w:trPr>
        <w:tc>
          <w:tcPr>
            <w:tcW w:w="212" w:type="pct"/>
            <w:vMerge w:val="restart"/>
          </w:tcPr>
          <w:p w:rsidR="00CC742E" w:rsidRPr="006A57FA" w:rsidRDefault="00CC742E" w:rsidP="00DD5E68">
            <w:pPr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1007</w:t>
            </w:r>
          </w:p>
        </w:tc>
        <w:tc>
          <w:tcPr>
            <w:tcW w:w="1412" w:type="pct"/>
            <w:vMerge w:val="restar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Número de taxistas capacitados</w:t>
            </w:r>
          </w:p>
        </w:tc>
        <w:tc>
          <w:tcPr>
            <w:tcW w:w="426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Pessoa</w:t>
            </w:r>
          </w:p>
        </w:tc>
        <w:tc>
          <w:tcPr>
            <w:tcW w:w="328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3.000</w:t>
            </w:r>
          </w:p>
        </w:tc>
        <w:tc>
          <w:tcPr>
            <w:tcW w:w="382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t>31/01/2011</w:t>
            </w:r>
          </w:p>
        </w:tc>
        <w:tc>
          <w:tcPr>
            <w:tcW w:w="402" w:type="pct"/>
            <w:vMerge w:val="restar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385" w:type="pc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29" w:type="pc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4.900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6.800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764AE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5.400</w:t>
            </w:r>
          </w:p>
        </w:tc>
        <w:tc>
          <w:tcPr>
            <w:tcW w:w="434" w:type="pct"/>
            <w:vMerge w:val="restart"/>
            <w:shd w:val="clear" w:color="auto" w:fill="FFFFFF"/>
            <w:vAlign w:val="center"/>
          </w:tcPr>
          <w:p w:rsidR="00CC742E" w:rsidRPr="006A57FA" w:rsidRDefault="004076D6" w:rsidP="006A57F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SU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BSERVIÇOS</w:t>
            </w:r>
            <w:r w:rsidRPr="006A57FA">
              <w:rPr>
                <w:rFonts w:ascii="Arial Narrow" w:hAnsi="Arial Narrow"/>
                <w:bCs/>
                <w:sz w:val="14"/>
                <w:szCs w:val="14"/>
              </w:rPr>
              <w:t xml:space="preserve">/ </w:t>
            </w:r>
            <w:r>
              <w:rPr>
                <w:rFonts w:ascii="Arial Narrow" w:hAnsi="Arial Narrow"/>
                <w:bCs/>
                <w:sz w:val="14"/>
                <w:szCs w:val="14"/>
              </w:rPr>
              <w:t>SEMOB</w:t>
            </w:r>
          </w:p>
        </w:tc>
      </w:tr>
      <w:tr w:rsidR="00CC742E" w:rsidRPr="006A57FA" w:rsidTr="00DD5E68">
        <w:trPr>
          <w:cantSplit/>
          <w:trHeight w:val="20"/>
        </w:trPr>
        <w:tc>
          <w:tcPr>
            <w:tcW w:w="212" w:type="pct"/>
            <w:vMerge/>
          </w:tcPr>
          <w:p w:rsidR="00CC742E" w:rsidRPr="006A57FA" w:rsidRDefault="00CC742E" w:rsidP="00DD5E68">
            <w:pPr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412" w:type="pct"/>
            <w:vMerge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26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28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2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" w:type="pct"/>
            <w:vMerge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5" w:type="pct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29" w:type="pct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3.000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3.048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910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CC742E" w:rsidRPr="006A57FA" w:rsidRDefault="00B5390B" w:rsidP="005924CA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5390B">
              <w:rPr>
                <w:rFonts w:ascii="Arial Narrow" w:hAnsi="Arial Narrow"/>
                <w:bCs/>
                <w:sz w:val="14"/>
                <w:szCs w:val="14"/>
              </w:rPr>
              <w:t>1.816 </w:t>
            </w:r>
          </w:p>
        </w:tc>
        <w:tc>
          <w:tcPr>
            <w:tcW w:w="434" w:type="pct"/>
            <w:vMerge/>
            <w:shd w:val="clear" w:color="auto" w:fill="FFFFFF"/>
            <w:vAlign w:val="center"/>
          </w:tcPr>
          <w:p w:rsidR="00CC742E" w:rsidRPr="006A57FA" w:rsidRDefault="00CC742E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AD39B6" w:rsidRPr="006A57FA" w:rsidTr="00DD5E68">
        <w:trPr>
          <w:cantSplit/>
          <w:trHeight w:val="20"/>
        </w:trPr>
        <w:tc>
          <w:tcPr>
            <w:tcW w:w="212" w:type="pct"/>
            <w:vMerge w:val="restart"/>
          </w:tcPr>
          <w:p w:rsidR="00AD39B6" w:rsidRPr="006A57FA" w:rsidRDefault="00AD39B6" w:rsidP="00DD5E68">
            <w:pPr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1008</w:t>
            </w:r>
          </w:p>
        </w:tc>
        <w:tc>
          <w:tcPr>
            <w:tcW w:w="1412" w:type="pct"/>
            <w:vMerge w:val="restart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Número de Moto fretista cadastrado</w:t>
            </w:r>
          </w:p>
        </w:tc>
        <w:tc>
          <w:tcPr>
            <w:tcW w:w="426" w:type="pct"/>
            <w:vMerge w:val="restar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Pessoa</w:t>
            </w:r>
          </w:p>
        </w:tc>
        <w:tc>
          <w:tcPr>
            <w:tcW w:w="328" w:type="pct"/>
            <w:vMerge w:val="restar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-</w:t>
            </w:r>
          </w:p>
        </w:tc>
        <w:tc>
          <w:tcPr>
            <w:tcW w:w="382" w:type="pct"/>
            <w:vMerge w:val="restar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sz w:val="14"/>
                <w:szCs w:val="14"/>
              </w:rPr>
              <w:t>-</w:t>
            </w:r>
          </w:p>
        </w:tc>
        <w:tc>
          <w:tcPr>
            <w:tcW w:w="402" w:type="pct"/>
            <w:vMerge w:val="restar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385" w:type="pct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29" w:type="pc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5.000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10.000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15.000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63700C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20.000</w:t>
            </w:r>
          </w:p>
        </w:tc>
        <w:tc>
          <w:tcPr>
            <w:tcW w:w="434" w:type="pct"/>
            <w:vMerge w:val="restart"/>
            <w:shd w:val="clear" w:color="auto" w:fill="FFFFFF"/>
            <w:vAlign w:val="center"/>
          </w:tcPr>
          <w:p w:rsidR="00AD39B6" w:rsidRPr="006A57FA" w:rsidRDefault="00AD39B6" w:rsidP="0063700C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SU</w:t>
            </w:r>
            <w:r w:rsidR="0063700C">
              <w:rPr>
                <w:rFonts w:ascii="Arial Narrow" w:hAnsi="Arial Narrow"/>
                <w:bCs/>
                <w:sz w:val="14"/>
                <w:szCs w:val="14"/>
              </w:rPr>
              <w:t>BSERVIÇOS</w:t>
            </w:r>
            <w:r w:rsidRPr="006A57FA">
              <w:rPr>
                <w:rFonts w:ascii="Arial Narrow" w:hAnsi="Arial Narrow"/>
                <w:bCs/>
                <w:sz w:val="14"/>
                <w:szCs w:val="14"/>
              </w:rPr>
              <w:t xml:space="preserve">/ </w:t>
            </w:r>
            <w:r w:rsidR="006A57FA">
              <w:rPr>
                <w:rFonts w:ascii="Arial Narrow" w:hAnsi="Arial Narrow"/>
                <w:bCs/>
                <w:sz w:val="14"/>
                <w:szCs w:val="14"/>
              </w:rPr>
              <w:t>SEMOB</w:t>
            </w:r>
          </w:p>
        </w:tc>
      </w:tr>
      <w:tr w:rsidR="00AD39B6" w:rsidRPr="006A57FA" w:rsidTr="00DD5E68">
        <w:trPr>
          <w:cantSplit/>
          <w:trHeight w:val="20"/>
        </w:trPr>
        <w:tc>
          <w:tcPr>
            <w:tcW w:w="212" w:type="pct"/>
            <w:vMerge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1412" w:type="pct"/>
            <w:vMerge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26" w:type="pct"/>
            <w:vMerge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28" w:type="pct"/>
            <w:vMerge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2" w:type="pct"/>
            <w:vMerge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" w:type="pct"/>
            <w:vMerge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85" w:type="pct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29" w:type="pct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1.565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1.534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6A57FA">
              <w:rPr>
                <w:rFonts w:ascii="Arial Narrow" w:hAnsi="Arial Narrow"/>
                <w:bCs/>
                <w:sz w:val="14"/>
                <w:szCs w:val="14"/>
              </w:rPr>
              <w:t>1.534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AD39B6" w:rsidRPr="006A57FA" w:rsidRDefault="008B2E3F" w:rsidP="00CC742E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0</w:t>
            </w:r>
          </w:p>
        </w:tc>
        <w:tc>
          <w:tcPr>
            <w:tcW w:w="434" w:type="pct"/>
            <w:vMerge/>
            <w:shd w:val="clear" w:color="auto" w:fill="FFFFFF"/>
            <w:vAlign w:val="center"/>
          </w:tcPr>
          <w:p w:rsidR="00AD39B6" w:rsidRPr="006A57FA" w:rsidRDefault="00AD39B6" w:rsidP="00DD5E68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</w:tbl>
    <w:p w:rsidR="000C0334" w:rsidRDefault="000C0334" w:rsidP="007D36D1">
      <w:pPr>
        <w:tabs>
          <w:tab w:val="left" w:pos="1418"/>
        </w:tabs>
        <w:spacing w:after="0" w:line="240" w:lineRule="auto"/>
        <w:rPr>
          <w:rFonts w:ascii="Arial Narrow" w:eastAsia="Batang" w:hAnsi="Arial Narrow"/>
          <w:b/>
          <w:color w:val="C00000"/>
          <w:sz w:val="20"/>
          <w:szCs w:val="20"/>
          <w:highlight w:val="yellow"/>
          <w:shd w:val="clear" w:color="auto" w:fill="FFFFFF"/>
        </w:rPr>
      </w:pPr>
    </w:p>
    <w:p w:rsidR="00551EED" w:rsidRDefault="00551EED" w:rsidP="00551EED">
      <w:pPr>
        <w:tabs>
          <w:tab w:val="left" w:pos="1418"/>
        </w:tabs>
        <w:spacing w:after="0" w:line="240" w:lineRule="auto"/>
        <w:ind w:firstLine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Em 2015, f</w:t>
      </w:r>
      <w:r w:rsidR="00910980"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oi iniciado o processo para outorga de novas autorizações para o serviço de táxi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no Distrito Federal</w:t>
      </w:r>
      <w:r w:rsidR="00910980"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Para tanto, foi c</w:t>
      </w:r>
      <w:r w:rsidR="00910980"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>onstituída comissão para elaboração de minuta de edital de licitação. A comissão deve apresentar o produto final até o dia 15 de fevereiro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2016</w:t>
      </w:r>
      <w:r w:rsidR="00910980"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:rsidR="005924CA" w:rsidRDefault="005924CA" w:rsidP="00551EED">
      <w:pPr>
        <w:tabs>
          <w:tab w:val="left" w:pos="1418"/>
        </w:tabs>
        <w:spacing w:after="0" w:line="240" w:lineRule="auto"/>
        <w:ind w:firstLine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10980" w:rsidRPr="00551EED" w:rsidRDefault="00910980" w:rsidP="005924CA">
      <w:pPr>
        <w:tabs>
          <w:tab w:val="left" w:pos="1418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>A partir de agosto de 2015 foi suspenso o procedimento de atualização cadastral anual dos autorizatários do serviço de táxi</w:t>
      </w:r>
      <w:r w:rsidR="005924CA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tendo em vista a necessidade de realização de um processo de recadastramento de todos os prestadores de serviços, motoristas auxiliares e autorizatários. </w:t>
      </w:r>
      <w:r w:rsidRPr="00551EE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910980" w:rsidRPr="00551EED" w:rsidRDefault="005924CA" w:rsidP="00551EED">
      <w:pPr>
        <w:tabs>
          <w:tab w:val="left" w:pos="1418"/>
        </w:tabs>
        <w:spacing w:after="0" w:line="240" w:lineRule="auto"/>
        <w:ind w:firstLine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33E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Foram capacitados </w:t>
      </w:r>
      <w:r w:rsidR="00B5390B">
        <w:rPr>
          <w:rFonts w:ascii="Arial" w:hAnsi="Arial" w:cs="Arial"/>
          <w:color w:val="000000"/>
          <w:sz w:val="20"/>
          <w:szCs w:val="20"/>
          <w:shd w:val="clear" w:color="auto" w:fill="FFFFFF"/>
        </w:rPr>
        <w:t>1.816</w:t>
      </w:r>
      <w:r w:rsidRPr="00F33E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taxistas</w:t>
      </w:r>
      <w:r w:rsidR="00B539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pelo </w:t>
      </w:r>
      <w:r w:rsidR="00B5390B" w:rsidRPr="00B5390B">
        <w:rPr>
          <w:rFonts w:ascii="Arial" w:hAnsi="Arial" w:cs="Arial"/>
          <w:color w:val="000000"/>
          <w:sz w:val="20"/>
          <w:szCs w:val="20"/>
          <w:shd w:val="clear" w:color="auto" w:fill="FFFFFF"/>
        </w:rPr>
        <w:t>SEST/SENAT</w:t>
      </w:r>
      <w:r w:rsidRPr="00F33E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durante 2015. Não houve cadastramento de motofretistas</w:t>
      </w:r>
      <w:r w:rsidR="0090237E" w:rsidRPr="00F33E0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6A57FA" w:rsidRPr="006A57FA" w:rsidRDefault="006A57FA" w:rsidP="006A57FA">
      <w:pPr>
        <w:spacing w:after="0" w:line="240" w:lineRule="auto"/>
        <w:ind w:firstLine="1134"/>
        <w:jc w:val="both"/>
        <w:rPr>
          <w:rFonts w:ascii="Arial Narrow" w:eastAsia="Batang" w:hAnsi="Arial Narrow" w:cs="Calibri"/>
          <w:color w:val="FF0000"/>
          <w:sz w:val="20"/>
          <w:szCs w:val="20"/>
          <w:shd w:val="clear" w:color="auto" w:fill="FFFFFF"/>
        </w:rPr>
      </w:pPr>
    </w:p>
    <w:p w:rsidR="00B1641F" w:rsidRPr="009B6D90" w:rsidRDefault="00A410F7" w:rsidP="00952400">
      <w:pPr>
        <w:pStyle w:val="Cabealho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both"/>
        <w:rPr>
          <w:rFonts w:ascii="Arial Narrow" w:hAnsi="Arial Narrow" w:cstheme="minorHAnsi"/>
          <w:color w:val="0033CC"/>
        </w:rPr>
      </w:pPr>
      <w:r>
        <w:rPr>
          <w:rFonts w:ascii="Arial Narrow" w:hAnsi="Arial Narrow" w:cstheme="minorHAnsi"/>
          <w:b/>
          <w:color w:val="0033CC"/>
        </w:rPr>
        <w:t>4-</w:t>
      </w:r>
      <w:r w:rsidR="00B1641F" w:rsidRPr="009B6D90">
        <w:rPr>
          <w:rFonts w:ascii="Arial Narrow" w:hAnsi="Arial Narrow" w:cstheme="minorHAnsi"/>
          <w:b/>
          <w:color w:val="0033CC"/>
        </w:rPr>
        <w:t xml:space="preserve">Objetivo Específico: </w:t>
      </w:r>
      <w:r w:rsidR="00B1641F" w:rsidRPr="009B6D90">
        <w:rPr>
          <w:rFonts w:ascii="Arial Narrow" w:hAnsi="Arial Narrow" w:cstheme="minorHAnsi"/>
          <w:color w:val="0033CC"/>
        </w:rPr>
        <w:t>Aprimorar a gestão dos serviços de transporte visando proporcionar à população usuária um serviço seguro integrado e de qualidade.</w:t>
      </w:r>
    </w:p>
    <w:p w:rsidR="00B1641F" w:rsidRPr="00017590" w:rsidRDefault="00B1641F" w:rsidP="00952400">
      <w:pPr>
        <w:pStyle w:val="SUBTTULOINDICADOR"/>
        <w:pBdr>
          <w:top w:val="none" w:sz="0" w:space="0" w:color="auto"/>
        </w:pBdr>
        <w:shd w:val="clear" w:color="auto" w:fill="9F9DCF"/>
        <w:spacing w:before="120" w:after="120"/>
        <w:rPr>
          <w:rFonts w:ascii="Arial Narrow" w:hAnsi="Arial Narrow"/>
          <w:sz w:val="20"/>
        </w:rPr>
      </w:pPr>
      <w:r w:rsidRPr="00017590">
        <w:rPr>
          <w:rFonts w:ascii="Arial Narrow" w:hAnsi="Arial Narrow"/>
          <w:sz w:val="20"/>
        </w:rPr>
        <w:t>Indicadores:</w:t>
      </w:r>
    </w:p>
    <w:tbl>
      <w:tblPr>
        <w:tblW w:w="492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752"/>
        <w:gridCol w:w="733"/>
        <w:gridCol w:w="825"/>
        <w:gridCol w:w="825"/>
        <w:gridCol w:w="825"/>
        <w:gridCol w:w="733"/>
        <w:gridCol w:w="548"/>
        <w:gridCol w:w="548"/>
        <w:gridCol w:w="548"/>
        <w:gridCol w:w="556"/>
        <w:gridCol w:w="1126"/>
      </w:tblGrid>
      <w:tr w:rsidR="00BC2754" w:rsidRPr="00BC2754" w:rsidTr="00950391">
        <w:trPr>
          <w:cantSplit/>
          <w:trHeight w:val="20"/>
        </w:trPr>
        <w:tc>
          <w:tcPr>
            <w:tcW w:w="1115" w:type="pct"/>
            <w:gridSpan w:val="2"/>
            <w:vMerge w:val="restart"/>
            <w:shd w:val="clear" w:color="auto" w:fill="CCCCFF"/>
            <w:vAlign w:val="center"/>
          </w:tcPr>
          <w:p w:rsidR="00BC2754" w:rsidRPr="00BC2754" w:rsidRDefault="00BC2754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BC2754">
              <w:rPr>
                <w:rFonts w:ascii="Arial Narrow" w:hAnsi="Arial Narrow"/>
                <w:sz w:val="14"/>
                <w:szCs w:val="14"/>
              </w:rPr>
              <w:br w:type="page"/>
              <w:t>Denominação do indicador</w:t>
            </w:r>
          </w:p>
        </w:tc>
        <w:tc>
          <w:tcPr>
            <w:tcW w:w="392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BC2754">
              <w:rPr>
                <w:rFonts w:ascii="Arial Narrow" w:hAnsi="Arial Narrow"/>
                <w:sz w:val="14"/>
                <w:szCs w:val="14"/>
              </w:rPr>
              <w:t>Unidade de Medida</w:t>
            </w:r>
          </w:p>
        </w:tc>
        <w:tc>
          <w:tcPr>
            <w:tcW w:w="441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sz w:val="14"/>
                <w:szCs w:val="14"/>
              </w:rPr>
            </w:pPr>
            <w:r w:rsidRPr="00BC2754">
              <w:rPr>
                <w:rFonts w:ascii="Arial Narrow" w:hAnsi="Arial Narrow"/>
                <w:sz w:val="14"/>
                <w:szCs w:val="14"/>
              </w:rPr>
              <w:t>Índice mais Recente</w:t>
            </w:r>
          </w:p>
        </w:tc>
        <w:tc>
          <w:tcPr>
            <w:tcW w:w="441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Apurado em</w:t>
            </w:r>
          </w:p>
        </w:tc>
        <w:tc>
          <w:tcPr>
            <w:tcW w:w="441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Periodicidade</w:t>
            </w:r>
          </w:p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da Apuração</w:t>
            </w:r>
          </w:p>
        </w:tc>
        <w:tc>
          <w:tcPr>
            <w:tcW w:w="392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Resultado</w:t>
            </w:r>
          </w:p>
        </w:tc>
        <w:tc>
          <w:tcPr>
            <w:tcW w:w="1176" w:type="pct"/>
            <w:gridSpan w:val="4"/>
            <w:shd w:val="clear" w:color="auto" w:fill="CCCC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Desejado Em</w:t>
            </w:r>
          </w:p>
        </w:tc>
        <w:tc>
          <w:tcPr>
            <w:tcW w:w="603" w:type="pct"/>
            <w:vMerge w:val="restar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Fonte da Informação</w:t>
            </w:r>
          </w:p>
        </w:tc>
      </w:tr>
      <w:tr w:rsidR="00BC2754" w:rsidRPr="00BC2754" w:rsidTr="00950391">
        <w:trPr>
          <w:cantSplit/>
          <w:trHeight w:val="20"/>
        </w:trPr>
        <w:tc>
          <w:tcPr>
            <w:tcW w:w="1115" w:type="pct"/>
            <w:gridSpan w:val="2"/>
            <w:vMerge/>
            <w:shd w:val="clear" w:color="auto" w:fill="CCCCFF"/>
          </w:tcPr>
          <w:p w:rsidR="00BC2754" w:rsidRPr="00BC2754" w:rsidRDefault="00BC2754" w:rsidP="007D36D1">
            <w:pPr>
              <w:pStyle w:val="Ttulo6"/>
              <w:keepNext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  <w:shd w:val="clear" w:color="auto" w:fill="CCCCFF"/>
          </w:tcPr>
          <w:p w:rsidR="00BC2754" w:rsidRPr="00BC2754" w:rsidRDefault="00BC2754" w:rsidP="00BC2754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441" w:type="pct"/>
            <w:vMerge/>
            <w:shd w:val="clear" w:color="auto" w:fill="CCCCFF"/>
          </w:tcPr>
          <w:p w:rsidR="00BC2754" w:rsidRPr="00BC2754" w:rsidRDefault="00BC2754" w:rsidP="00BC2754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</w:p>
        </w:tc>
        <w:tc>
          <w:tcPr>
            <w:tcW w:w="441" w:type="pct"/>
            <w:vMerge/>
            <w:shd w:val="clear" w:color="auto" w:fill="CCCC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ind w:left="-70" w:right="-7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41" w:type="pct"/>
            <w:vMerge/>
            <w:shd w:val="clear" w:color="auto" w:fill="CCCC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2" w:type="pct"/>
            <w:vMerge/>
            <w:shd w:val="clear" w:color="auto" w:fill="CCCC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293" w:type="pc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2012</w:t>
            </w:r>
          </w:p>
        </w:tc>
        <w:tc>
          <w:tcPr>
            <w:tcW w:w="293" w:type="pc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2013</w:t>
            </w:r>
          </w:p>
        </w:tc>
        <w:tc>
          <w:tcPr>
            <w:tcW w:w="293" w:type="pc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2014</w:t>
            </w:r>
          </w:p>
        </w:tc>
        <w:tc>
          <w:tcPr>
            <w:tcW w:w="297" w:type="pct"/>
            <w:shd w:val="clear" w:color="auto" w:fill="CCCC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sz w:val="14"/>
                <w:szCs w:val="14"/>
              </w:rPr>
              <w:t>2015</w:t>
            </w:r>
          </w:p>
        </w:tc>
        <w:tc>
          <w:tcPr>
            <w:tcW w:w="603" w:type="pct"/>
            <w:vMerge/>
            <w:shd w:val="clear" w:color="auto" w:fill="CCCC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BC2754" w:rsidRPr="00BC2754" w:rsidTr="00950391">
        <w:trPr>
          <w:cantSplit/>
          <w:trHeight w:val="20"/>
        </w:trPr>
        <w:tc>
          <w:tcPr>
            <w:tcW w:w="179" w:type="pct"/>
            <w:vMerge w:val="restart"/>
            <w:vAlign w:val="center"/>
          </w:tcPr>
          <w:p w:rsidR="00BC2754" w:rsidRPr="00BC2754" w:rsidRDefault="00BC2754" w:rsidP="007D36D1">
            <w:pPr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955</w:t>
            </w:r>
          </w:p>
        </w:tc>
        <w:tc>
          <w:tcPr>
            <w:tcW w:w="936" w:type="pct"/>
            <w:vMerge w:val="restart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Fortalecimento Institucional</w:t>
            </w:r>
          </w:p>
        </w:tc>
        <w:tc>
          <w:tcPr>
            <w:tcW w:w="392" w:type="pct"/>
            <w:vMerge w:val="restart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%</w:t>
            </w:r>
          </w:p>
        </w:tc>
        <w:tc>
          <w:tcPr>
            <w:tcW w:w="441" w:type="pct"/>
            <w:vMerge w:val="restart"/>
            <w:vAlign w:val="center"/>
          </w:tcPr>
          <w:p w:rsidR="00BC2754" w:rsidRPr="00BC2754" w:rsidRDefault="00D53CF6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15%</w:t>
            </w:r>
          </w:p>
        </w:tc>
        <w:tc>
          <w:tcPr>
            <w:tcW w:w="441" w:type="pct"/>
            <w:vMerge w:val="restart"/>
            <w:vAlign w:val="center"/>
          </w:tcPr>
          <w:p w:rsidR="00BC2754" w:rsidRPr="00BC2754" w:rsidRDefault="00D53CF6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dez/15</w:t>
            </w:r>
          </w:p>
        </w:tc>
        <w:tc>
          <w:tcPr>
            <w:tcW w:w="441" w:type="pct"/>
            <w:vMerge w:val="restart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392" w:type="pct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93" w:type="pct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25</w:t>
            </w:r>
          </w:p>
        </w:tc>
        <w:tc>
          <w:tcPr>
            <w:tcW w:w="293" w:type="pct"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50</w:t>
            </w:r>
          </w:p>
        </w:tc>
        <w:tc>
          <w:tcPr>
            <w:tcW w:w="293" w:type="pct"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90</w:t>
            </w:r>
          </w:p>
        </w:tc>
        <w:tc>
          <w:tcPr>
            <w:tcW w:w="297" w:type="pct"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100</w:t>
            </w:r>
          </w:p>
        </w:tc>
        <w:tc>
          <w:tcPr>
            <w:tcW w:w="603" w:type="pct"/>
            <w:vMerge w:val="restart"/>
            <w:shd w:val="clear" w:color="auto" w:fill="FFFFFF"/>
            <w:vAlign w:val="center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Sec Mobilidade</w:t>
            </w:r>
          </w:p>
        </w:tc>
      </w:tr>
      <w:tr w:rsidR="00BC2754" w:rsidRPr="00BC2754" w:rsidTr="00950391">
        <w:trPr>
          <w:cantSplit/>
          <w:trHeight w:val="20"/>
        </w:trPr>
        <w:tc>
          <w:tcPr>
            <w:tcW w:w="179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936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41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41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41" w:type="pct"/>
            <w:vMerge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92" w:type="pct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93" w:type="pct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5</w:t>
            </w:r>
          </w:p>
        </w:tc>
        <w:tc>
          <w:tcPr>
            <w:tcW w:w="293" w:type="pct"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10</w:t>
            </w:r>
          </w:p>
        </w:tc>
        <w:tc>
          <w:tcPr>
            <w:tcW w:w="293" w:type="pct"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BC2754">
              <w:rPr>
                <w:rFonts w:ascii="Arial Narrow" w:hAnsi="Arial Narrow"/>
                <w:bCs/>
                <w:sz w:val="14"/>
                <w:szCs w:val="14"/>
              </w:rPr>
              <w:t>10</w:t>
            </w:r>
          </w:p>
        </w:tc>
        <w:tc>
          <w:tcPr>
            <w:tcW w:w="297" w:type="pct"/>
            <w:shd w:val="clear" w:color="auto" w:fill="FFFFFF"/>
          </w:tcPr>
          <w:p w:rsidR="00BC2754" w:rsidRPr="00BC2754" w:rsidRDefault="00D53CF6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15</w:t>
            </w:r>
          </w:p>
        </w:tc>
        <w:tc>
          <w:tcPr>
            <w:tcW w:w="603" w:type="pct"/>
            <w:vMerge/>
            <w:shd w:val="clear" w:color="auto" w:fill="FFFFFF"/>
          </w:tcPr>
          <w:p w:rsidR="00BC2754" w:rsidRPr="00BC2754" w:rsidRDefault="00BC2754" w:rsidP="00BC2754">
            <w:pPr>
              <w:keepNext/>
              <w:tabs>
                <w:tab w:val="left" w:pos="2552"/>
              </w:tabs>
              <w:spacing w:after="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</w:tbl>
    <w:p w:rsidR="00950391" w:rsidRPr="00950391" w:rsidRDefault="00950391" w:rsidP="009503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950391" w:rsidRPr="00950391" w:rsidRDefault="007F257D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950391" w:rsidRPr="007F257D">
        <w:rPr>
          <w:rFonts w:ascii="Arial" w:hAnsi="Arial" w:cs="Arial"/>
          <w:color w:val="000000"/>
          <w:sz w:val="20"/>
          <w:szCs w:val="20"/>
        </w:rPr>
        <w:t>o âmbito do Programa</w:t>
      </w:r>
      <w:r>
        <w:rPr>
          <w:rFonts w:ascii="Arial" w:hAnsi="Arial" w:cs="Arial"/>
          <w:color w:val="000000"/>
          <w:sz w:val="20"/>
          <w:szCs w:val="20"/>
        </w:rPr>
        <w:t xml:space="preserve"> de Transporte Urbano (PTU/DF), as </w:t>
      </w:r>
      <w:r w:rsidRPr="007F257D">
        <w:rPr>
          <w:rFonts w:ascii="Arial" w:hAnsi="Arial" w:cs="Arial"/>
          <w:color w:val="000000"/>
          <w:sz w:val="20"/>
          <w:szCs w:val="20"/>
        </w:rPr>
        <w:t>iniciativas relativas à a</w:t>
      </w:r>
      <w:r>
        <w:rPr>
          <w:rFonts w:ascii="Arial" w:hAnsi="Arial" w:cs="Arial"/>
          <w:color w:val="000000"/>
          <w:sz w:val="20"/>
          <w:szCs w:val="20"/>
        </w:rPr>
        <w:t xml:space="preserve">ção de Implantação do ITS – </w:t>
      </w:r>
      <w:r w:rsidR="001A2B38" w:rsidRPr="001A2B38">
        <w:rPr>
          <w:rFonts w:ascii="Arial" w:hAnsi="Arial" w:cs="Arial"/>
          <w:i/>
          <w:color w:val="000000"/>
          <w:sz w:val="20"/>
          <w:szCs w:val="20"/>
        </w:rPr>
        <w:t>Intelligent Transport</w:t>
      </w:r>
      <w:r w:rsidR="001A2B38" w:rsidRPr="001A2B38">
        <w:rPr>
          <w:i/>
        </w:rPr>
        <w:t xml:space="preserve"> S</w:t>
      </w:r>
      <w:r w:rsidR="001A2B38" w:rsidRPr="001A2B38">
        <w:rPr>
          <w:rFonts w:ascii="Arial" w:hAnsi="Arial" w:cs="Arial"/>
          <w:i/>
          <w:color w:val="000000"/>
          <w:sz w:val="20"/>
          <w:szCs w:val="20"/>
        </w:rPr>
        <w:t>ystems</w:t>
      </w:r>
      <w:r w:rsidR="001A2B38">
        <w:t xml:space="preserve"> </w:t>
      </w:r>
      <w:r w:rsidR="001A2B38">
        <w:rPr>
          <w:rFonts w:ascii="Arial" w:hAnsi="Arial" w:cs="Arial"/>
          <w:color w:val="000000"/>
          <w:sz w:val="20"/>
          <w:szCs w:val="20"/>
        </w:rPr>
        <w:t>referem-se ao</w:t>
      </w:r>
      <w:r w:rsidR="00950391" w:rsidRPr="007F257D">
        <w:rPr>
          <w:rFonts w:ascii="Arial" w:hAnsi="Arial" w:cs="Arial"/>
          <w:color w:val="000000"/>
          <w:sz w:val="20"/>
          <w:szCs w:val="20"/>
        </w:rPr>
        <w:t xml:space="preserve"> processo licitatório</w:t>
      </w:r>
      <w:r w:rsidR="001A2B38">
        <w:rPr>
          <w:rFonts w:ascii="Arial" w:hAnsi="Arial" w:cs="Arial"/>
          <w:color w:val="000000"/>
          <w:sz w:val="20"/>
          <w:szCs w:val="20"/>
        </w:rPr>
        <w:t>,</w:t>
      </w:r>
      <w:r w:rsidR="00950391" w:rsidRPr="007F257D">
        <w:rPr>
          <w:rFonts w:ascii="Arial" w:hAnsi="Arial" w:cs="Arial"/>
          <w:color w:val="000000"/>
          <w:sz w:val="20"/>
          <w:szCs w:val="20"/>
        </w:rPr>
        <w:t xml:space="preserve"> inaugurado em março de 2015 (SDP nº 01/2015), visando à contratação de serviços de consultoria especializada para o “Desenvolvimento de Solução para o Sistema de Bilhetagem Automática - SBA do Sistema de Transporte Público Coletivo do Distrito Federal, envolvendo o fornecimento de softwares, equipamentos, desenvolvimento de rotinas específicas para integração e migração de dados atuais, bilhetagens em uso no transporte público nos modais rodoviário e metroviário”.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 xml:space="preserve">A administração do Programa de Transporte Urbano englobou, no exercício de 2015, o planejamento, monitoramento e controle das ações do Programa, no âmbito da Gestão do Contrato de Empréstimo 1957/OC-BR, firmado entre o BID e o Distrito Federal, para a execução do PTU/DF.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 xml:space="preserve">Com relação aos processos de aquisição e contratação, as principais ações incluíram a preparação de termos de referência e de editais para contratação de obras e serviços, o lançamento e gerenciamento dos processos licitatórios correspondentes, coordenados com as revisões realizadas no Plano de Aquisições do Programa.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>No transcorrer do exercício, foi realizada a gestão da contratação e da execução de projetos, obras, aquisições e serviços relativos ao Programa. Para tanto, foram efetuadas revisões e o controle do cronograma físico e da progra</w:t>
      </w:r>
      <w:r w:rsidR="001A2B38">
        <w:rPr>
          <w:rFonts w:ascii="Arial" w:hAnsi="Arial" w:cs="Arial"/>
          <w:color w:val="000000"/>
          <w:sz w:val="20"/>
          <w:szCs w:val="20"/>
        </w:rPr>
        <w:t>mação financeira correspondente, v</w:t>
      </w:r>
      <w:r w:rsidRPr="001A2B38">
        <w:rPr>
          <w:rFonts w:ascii="Arial" w:hAnsi="Arial" w:cs="Arial"/>
          <w:color w:val="000000"/>
          <w:sz w:val="20"/>
          <w:szCs w:val="20"/>
        </w:rPr>
        <w:t>isando assegurar no orçamento os recursos necessários para o Programa, tanto para 2015 quanto para 2016</w:t>
      </w:r>
      <w:r w:rsidR="001A2B38">
        <w:rPr>
          <w:rFonts w:ascii="Arial" w:hAnsi="Arial" w:cs="Arial"/>
          <w:color w:val="000000"/>
          <w:sz w:val="20"/>
          <w:szCs w:val="20"/>
        </w:rPr>
        <w:t>.</w:t>
      </w:r>
      <w:r w:rsidRPr="001A2B3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 xml:space="preserve">Ao mesmo tempo, foram elaborados relatórios de progresso, de execução de demonstrativos de despesas/controle de desembolsos e aportes locais, e relatórios de prestação de contas dos recursos do empréstimo, além de atendimento às solicitações dos órgãos de controle e à auditoria externa do BID/TCDF.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 xml:space="preserve">No que se refere à gestão e supervisão social e ambiental, </w:t>
      </w:r>
      <w:r w:rsidR="001A2B38">
        <w:rPr>
          <w:rFonts w:ascii="Arial" w:hAnsi="Arial" w:cs="Arial"/>
          <w:color w:val="000000"/>
          <w:sz w:val="20"/>
          <w:szCs w:val="20"/>
        </w:rPr>
        <w:t xml:space="preserve">seguiu-se com </w:t>
      </w:r>
      <w:r w:rsidRPr="001A2B38">
        <w:rPr>
          <w:rFonts w:ascii="Arial" w:hAnsi="Arial" w:cs="Arial"/>
          <w:color w:val="000000"/>
          <w:sz w:val="20"/>
          <w:szCs w:val="20"/>
        </w:rPr>
        <w:t xml:space="preserve">o gerenciamento, acompanhamento e controle da implementação dos programas previstos no Plano de Gestão Ambiental e Social (PGAS), o qual passou por uma reestruturação. Ainda no âmbito do componente de gestão e supervisão ambiental do PTU/DF, foram realizados o gerenciamento, acompanhamento e controle dos processos de licenciamento e autorizações ambientais necessárias junto ao IBAMA e ao IBRAM, em atendimento às demandas dos órgãos de fiscalização ambiental. Especificamente, se promoveu a gestão do licenciamento ambiental das obras e serviços do PTU/DF, que inclui licenças, autorizações, outorgas e demais procedimentos administrativos e legais referentes ao tema. Destaca-se, também, o monitoramento e o controle das atividades relacionadas diretamente à supervisão ambiental das obras dos terminais de ônibus.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 xml:space="preserve">Em cumprimento aos Termos de Compromisso de Compensação Ambiental e Florestal e ao PGAS/ RAAE (Relatório de Avaliação Ambiental Estratégica), foram coordenados os trabalhos relativos às licitações destinadas às ações compensatórias do PTU/DF. Nesse sentido, desempenhou-se, ainda, a gestão dos contratos para “Aquisição, Plantio e Manutenção de Mudas de Espécies Nativas do Bioma Cerrado” (nº 01/2015 – SEMOB) e para “Pavimentação Asfáltica na Estrada de Acesso à Escola Classe no Jardim Botânico de Brasília” (nº 02/2015 - SEMOB). 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1A2B38">
        <w:rPr>
          <w:rFonts w:ascii="Arial" w:hAnsi="Arial" w:cs="Arial"/>
          <w:color w:val="000000"/>
          <w:sz w:val="20"/>
          <w:szCs w:val="20"/>
        </w:rPr>
        <w:t>No âmbito do componente de Fortalecimento Institucional, além do ITS/ SBA – Sistema de Bilhetagem Automática, encontram-se em curso processos licitatórios para a contratação de serviços de consultoria para a elaboração e implementação do “Programa de Educação Socioambiental” (SDP 03/2013), em fase final de licitação, para a aquisição de dois ônibus adaptados para o “Centro Móvel de Apoio Operacional à Fiscalização, Auditoria e Controle” (PE 02/2015), aquisição de “Software para Desenvolvimento de Projetos” (PE 01/2015) e contratação de consultoria para “Elaboração e Execução de Ações de Capacitação em Gestão de Transportes Públicos” (SDP 04/2015). Os três últimos processos licitatórios, iniciados em 2015, encontram-se com evolução em torno de 30%, atualmente em análise pela AJL e Gab/SEMOB quanto ao cumprimento de recomendação da PGDF.</w:t>
      </w:r>
    </w:p>
    <w:p w:rsidR="00950391" w:rsidRPr="001A2B38" w:rsidRDefault="00950391" w:rsidP="001A2B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50391" w:rsidRPr="006F1270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6F1270">
        <w:rPr>
          <w:rFonts w:ascii="Arial" w:hAnsi="Arial" w:cs="Arial"/>
          <w:color w:val="000000"/>
          <w:sz w:val="20"/>
          <w:szCs w:val="20"/>
        </w:rPr>
        <w:t xml:space="preserve">Integrando o componente de Custos Diretos do PTU/DF, mais especificamente o objetivo de Modernização e Integração do Transporte Público Coletivo, foram concluídas as obras e entregues à população </w:t>
      </w:r>
      <w:r w:rsidRPr="006F1270">
        <w:rPr>
          <w:rFonts w:ascii="Arial" w:hAnsi="Arial" w:cs="Arial"/>
          <w:b/>
          <w:color w:val="000000"/>
          <w:sz w:val="20"/>
          <w:szCs w:val="20"/>
        </w:rPr>
        <w:t>4 (quatro) novos termi</w:t>
      </w:r>
      <w:r w:rsidR="006F1270" w:rsidRPr="006F1270">
        <w:rPr>
          <w:rFonts w:ascii="Arial" w:hAnsi="Arial" w:cs="Arial"/>
          <w:b/>
          <w:color w:val="000000"/>
          <w:sz w:val="20"/>
          <w:szCs w:val="20"/>
        </w:rPr>
        <w:t>nais de ônibus urbanos</w:t>
      </w:r>
      <w:r w:rsidR="006F1270">
        <w:rPr>
          <w:rFonts w:ascii="Arial" w:hAnsi="Arial" w:cs="Arial"/>
          <w:color w:val="000000"/>
          <w:sz w:val="20"/>
          <w:szCs w:val="20"/>
        </w:rPr>
        <w:t xml:space="preserve"> localizados nas seguintes regiões:</w:t>
      </w:r>
    </w:p>
    <w:p w:rsidR="00950391" w:rsidRPr="006F1270" w:rsidRDefault="00950391" w:rsidP="006F1270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QS 18 Riacho Fundo II – inaugurado em junho/2015; </w:t>
      </w:r>
    </w:p>
    <w:p w:rsidR="00950391" w:rsidRPr="006F1270" w:rsidRDefault="00950391" w:rsidP="006F1270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AR 25 Sobradinho II – inaugurado em julho/2015; </w:t>
      </w:r>
    </w:p>
    <w:p w:rsidR="00950391" w:rsidRPr="006F1270" w:rsidRDefault="00950391" w:rsidP="006F1270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QNR Ceilândia – inaugurado em outubro/2015; </w:t>
      </w:r>
    </w:p>
    <w:p w:rsidR="00535A04" w:rsidRDefault="00950391" w:rsidP="00985879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>Gama Leste – inauguração em dezembro/2015.</w:t>
      </w:r>
    </w:p>
    <w:p w:rsidR="006E08C7" w:rsidRDefault="006E08C7" w:rsidP="006E08C7">
      <w:pPr>
        <w:pStyle w:val="PargrafodaLista"/>
        <w:autoSpaceDE w:val="0"/>
        <w:autoSpaceDN w:val="0"/>
        <w:adjustRightInd w:val="0"/>
        <w:ind w:left="1571"/>
        <w:jc w:val="both"/>
        <w:rPr>
          <w:rFonts w:ascii="Arial" w:hAnsi="Arial" w:cs="Arial"/>
          <w:color w:val="000000"/>
        </w:rPr>
      </w:pPr>
    </w:p>
    <w:p w:rsidR="00985879" w:rsidRPr="00985879" w:rsidRDefault="00950391" w:rsidP="00535A04">
      <w:pPr>
        <w:pStyle w:val="PargrafodaLista"/>
        <w:autoSpaceDE w:val="0"/>
        <w:autoSpaceDN w:val="0"/>
        <w:adjustRightInd w:val="0"/>
        <w:ind w:left="1571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 </w:t>
      </w: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2804795</wp:posOffset>
                </wp:positionV>
                <wp:extent cx="1326515" cy="207645"/>
                <wp:effectExtent l="9525" t="8890" r="6985" b="1206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2076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985879" w:rsidRDefault="00BF0315" w:rsidP="0098587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98587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TERMINAL RIACHO FUNDO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.85pt;margin-top:220.85pt;width:104.45pt;height:1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" fillcolor="#ddd8c2 [2894]" strokecolor="white [3212]">
                <v:textbox>
                  <w:txbxContent>
                    <w:p w:rsidR="00BF0315" w:rsidRPr="00985879" w:rsidRDefault="00BF0315" w:rsidP="0098587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985879">
                        <w:rPr>
                          <w:b/>
                          <w:i/>
                          <w:sz w:val="16"/>
                          <w:szCs w:val="16"/>
                        </w:rPr>
                        <w:t>TERMINAL RIACHO FUNDO II</w:t>
                      </w:r>
                    </w:p>
                  </w:txbxContent>
                </v:textbox>
              </v:shape>
            </w:pict>
          </mc:Fallback>
        </mc:AlternateContent>
      </w:r>
      <w:r w:rsidR="00985879" w:rsidRPr="00985879">
        <w:rPr>
          <w:rFonts w:ascii="Arial" w:hAnsi="Arial" w:cs="Arial"/>
          <w:noProof/>
          <w:color w:val="000000"/>
        </w:rPr>
        <w:drawing>
          <wp:inline distT="0" distB="0" distL="0" distR="0">
            <wp:extent cx="5181600" cy="3152371"/>
            <wp:effectExtent l="19050" t="0" r="0" b="0"/>
            <wp:docPr id="2" name="Imagem 1" descr="C:\Users\graziela.fernandes\Downloads\WP_20150915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ziela.fernandes\Downloads\WP_20150915_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026" cy="31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879" w:rsidRDefault="00985879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985879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4169410</wp:posOffset>
                </wp:positionH>
                <wp:positionV relativeFrom="paragraph">
                  <wp:posOffset>2982595</wp:posOffset>
                </wp:positionV>
                <wp:extent cx="1326515" cy="207645"/>
                <wp:effectExtent l="12065" t="8255" r="13970" b="1270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2076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985879" w:rsidRDefault="00BF0315" w:rsidP="0098587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98587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TERMINAL RIACHO FUNDO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28.3pt;margin-top:234.85pt;width:104.45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" fillcolor="#ddd8c2 [2894]" strokecolor="white [3212]">
                <v:textbox>
                  <w:txbxContent>
                    <w:p w:rsidR="00BF0315" w:rsidRPr="00985879" w:rsidRDefault="00BF0315" w:rsidP="0098587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985879">
                        <w:rPr>
                          <w:b/>
                          <w:i/>
                          <w:sz w:val="16"/>
                          <w:szCs w:val="16"/>
                        </w:rPr>
                        <w:t>TERMINAL RIACHO FUNDO II</w:t>
                      </w:r>
                    </w:p>
                  </w:txbxContent>
                </v:textbox>
              </v:shape>
            </w:pict>
          </mc:Fallback>
        </mc:AlternateContent>
      </w:r>
      <w:r w:rsidR="00985879" w:rsidRPr="00985879">
        <w:rPr>
          <w:rFonts w:ascii="Arial" w:hAnsi="Arial" w:cs="Arial"/>
          <w:noProof/>
          <w:color w:val="000000"/>
        </w:rPr>
        <w:drawing>
          <wp:inline distT="0" distB="0" distL="0" distR="0">
            <wp:extent cx="5359351" cy="3305175"/>
            <wp:effectExtent l="19050" t="0" r="0" b="0"/>
            <wp:docPr id="4" name="Imagem 4" descr="C:\Users\graziela.fernandes\Downloads\WP_20150915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aziela.fernandes\Downloads\WP_20150915_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832" cy="331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3928745</wp:posOffset>
                </wp:positionH>
                <wp:positionV relativeFrom="paragraph">
                  <wp:posOffset>2979420</wp:posOffset>
                </wp:positionV>
                <wp:extent cx="1597025" cy="243840"/>
                <wp:effectExtent l="9525" t="6350" r="12700" b="6985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2438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Sobradinho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09.35pt;margin-top:234.6pt;width:125.75pt;height: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Sobradinho II</w:t>
                      </w:r>
                    </w:p>
                  </w:txbxContent>
                </v:textbox>
              </v:shape>
            </w:pict>
          </mc:Fallback>
        </mc:AlternateContent>
      </w:r>
      <w:r w:rsidR="00985879" w:rsidRPr="00985879">
        <w:rPr>
          <w:rFonts w:ascii="Arial" w:hAnsi="Arial" w:cs="Arial"/>
          <w:noProof/>
          <w:color w:val="000000"/>
        </w:rPr>
        <w:drawing>
          <wp:inline distT="0" distB="0" distL="0" distR="0">
            <wp:extent cx="5396098" cy="3336966"/>
            <wp:effectExtent l="19050" t="0" r="0" b="0"/>
            <wp:docPr id="3" name="Imagem 1" descr="C:\Users\graziela.fernandes\Downloads\WP_20150916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ziela.fernandes\Downloads\WP_20150916_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3029585</wp:posOffset>
                </wp:positionV>
                <wp:extent cx="1597025" cy="243840"/>
                <wp:effectExtent l="13970" t="12700" r="8255" b="1016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2438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Sobradinho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03.7pt;margin-top:238.55pt;width:125.75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Sobradinho II</w:t>
                      </w:r>
                    </w:p>
                  </w:txbxContent>
                </v:textbox>
              </v:shape>
            </w:pict>
          </mc:Fallback>
        </mc:AlternateContent>
      </w:r>
      <w:r w:rsidR="00985879" w:rsidRPr="00985879">
        <w:rPr>
          <w:rFonts w:ascii="Arial" w:hAnsi="Arial" w:cs="Arial"/>
          <w:noProof/>
          <w:color w:val="000000"/>
        </w:rPr>
        <w:drawing>
          <wp:inline distT="0" distB="0" distL="0" distR="0">
            <wp:extent cx="5396098" cy="3348842"/>
            <wp:effectExtent l="19050" t="0" r="0" b="0"/>
            <wp:docPr id="5" name="Imagem 2" descr="C:\Users\graziela.fernandes\Downloads\WP_20150916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ziela.fernandes\Downloads\WP_20150916_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23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3417570</wp:posOffset>
                </wp:positionV>
                <wp:extent cx="1597025" cy="243840"/>
                <wp:effectExtent l="9525" t="6350" r="12700" b="698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2438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Sobradinho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325.85pt;margin-top:269.1pt;width:125.75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Sobradinho II</w:t>
                      </w:r>
                    </w:p>
                  </w:txbxContent>
                </v:textbox>
              </v:shape>
            </w:pict>
          </mc:Fallback>
        </mc:AlternateContent>
      </w:r>
      <w:r w:rsidR="00BD7723" w:rsidRPr="00BD7723">
        <w:rPr>
          <w:rFonts w:ascii="Arial" w:hAnsi="Arial" w:cs="Arial"/>
          <w:noProof/>
          <w:color w:val="000000"/>
        </w:rPr>
        <w:drawing>
          <wp:inline distT="0" distB="0" distL="0" distR="0">
            <wp:extent cx="5782852" cy="3728852"/>
            <wp:effectExtent l="19050" t="0" r="8348" b="0"/>
            <wp:docPr id="11" name="Imagem 11" descr="C:\Users\graziela.fernandes\Downloads\WP_20150916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raziela.fernandes\Downloads\WP_20150916_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94" cy="373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3930650</wp:posOffset>
                </wp:positionV>
                <wp:extent cx="1597025" cy="243840"/>
                <wp:effectExtent l="9525" t="12700" r="12700" b="10160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2438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Sobradinho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325.85pt;margin-top:309.5pt;width:125.75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Sobradinho II</w:t>
                      </w:r>
                    </w:p>
                  </w:txbxContent>
                </v:textbox>
              </v:shape>
            </w:pict>
          </mc:Fallback>
        </mc:AlternateContent>
      </w:r>
      <w:r w:rsidR="00985879" w:rsidRPr="00985879">
        <w:rPr>
          <w:rFonts w:ascii="Arial" w:hAnsi="Arial" w:cs="Arial"/>
          <w:noProof/>
          <w:color w:val="000000"/>
        </w:rPr>
        <w:drawing>
          <wp:inline distT="0" distB="0" distL="0" distR="0">
            <wp:extent cx="5686425" cy="4264818"/>
            <wp:effectExtent l="19050" t="0" r="0" b="0"/>
            <wp:docPr id="6" name="Imagem 6" descr="C:\Users\graziela.fernandes\Downloads\20150728_10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aziela.fernandes\Downloads\20150728_102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395" cy="426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879" w:rsidRDefault="00985879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4490720</wp:posOffset>
                </wp:positionH>
                <wp:positionV relativeFrom="paragraph">
                  <wp:posOffset>2950845</wp:posOffset>
                </wp:positionV>
                <wp:extent cx="1104900" cy="243840"/>
                <wp:effectExtent l="9525" t="6350" r="9525" b="6985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438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QNR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353.6pt;margin-top:232.35pt;width:87pt;height: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QNR</w:t>
                      </w:r>
                    </w:p>
                  </w:txbxContent>
                </v:textbox>
              </v:shape>
            </w:pict>
          </mc:Fallback>
        </mc:AlternateContent>
      </w:r>
      <w:r w:rsidR="00BD7723" w:rsidRPr="00BD7723">
        <w:rPr>
          <w:rFonts w:ascii="Arial" w:hAnsi="Arial" w:cs="Arial"/>
          <w:noProof/>
          <w:color w:val="000000"/>
        </w:rPr>
        <w:drawing>
          <wp:inline distT="0" distB="0" distL="0" distR="0">
            <wp:extent cx="5812094" cy="3265715"/>
            <wp:effectExtent l="19050" t="0" r="0" b="0"/>
            <wp:docPr id="7" name="Imagem 2" descr="C:\Users\graziela.fernandes\Downloads\WP_20151110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ziela.fernandes\Downloads\WP_20151110_0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1" cy="326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23" w:rsidRDefault="00BD7723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BD7723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2828290</wp:posOffset>
                </wp:positionV>
                <wp:extent cx="1104900" cy="276225"/>
                <wp:effectExtent l="5080" t="11430" r="13970" b="762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QNR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326.25pt;margin-top:222.7pt;width:87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QNR</w:t>
                      </w:r>
                    </w:p>
                  </w:txbxContent>
                </v:textbox>
              </v:shape>
            </w:pict>
          </mc:Fallback>
        </mc:AlternateContent>
      </w:r>
      <w:r w:rsidR="00BD7723" w:rsidRPr="00BD7723">
        <w:rPr>
          <w:rFonts w:ascii="Arial" w:hAnsi="Arial" w:cs="Arial"/>
          <w:noProof/>
          <w:color w:val="000000"/>
        </w:rPr>
        <w:drawing>
          <wp:inline distT="0" distB="0" distL="0" distR="0">
            <wp:extent cx="5889587" cy="3309257"/>
            <wp:effectExtent l="19050" t="0" r="0" b="0"/>
            <wp:docPr id="9" name="Imagem 6" descr="C:\Users\graziela.fernandes\Downloads\WP_20151110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aziela.fernandes\Downloads\WP_20151110_0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412" cy="33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879" w:rsidRDefault="00985879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2870835</wp:posOffset>
                </wp:positionV>
                <wp:extent cx="1104900" cy="276225"/>
                <wp:effectExtent l="5080" t="12065" r="13970" b="698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CC09A5" w:rsidRDefault="00BF0315" w:rsidP="00BD772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</w:t>
                            </w:r>
                            <w:r w:rsidRPr="00CC09A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QNR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366pt;margin-top:226.05pt;width:8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" fillcolor="#ddd8c2 [2894]" strokecolor="white [3212]">
                <v:textbox>
                  <w:txbxContent>
                    <w:p w:rsidR="00BF0315" w:rsidRPr="00CC09A5" w:rsidRDefault="00BF0315" w:rsidP="00BD772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</w:t>
                      </w:r>
                      <w:r w:rsidRPr="00CC09A5">
                        <w:rPr>
                          <w:b/>
                          <w:i/>
                          <w:sz w:val="20"/>
                          <w:szCs w:val="20"/>
                        </w:rPr>
                        <w:t xml:space="preserve"> QNR</w:t>
                      </w:r>
                    </w:p>
                  </w:txbxContent>
                </v:textbox>
              </v:shape>
            </w:pict>
          </mc:Fallback>
        </mc:AlternateContent>
      </w:r>
      <w:r w:rsidR="00BD7723" w:rsidRPr="00BD7723">
        <w:rPr>
          <w:rFonts w:ascii="Arial" w:hAnsi="Arial" w:cs="Arial"/>
          <w:noProof/>
          <w:color w:val="000000"/>
        </w:rPr>
        <w:drawing>
          <wp:inline distT="0" distB="0" distL="0" distR="0">
            <wp:extent cx="5845760" cy="3284631"/>
            <wp:effectExtent l="19050" t="0" r="2590" b="0"/>
            <wp:docPr id="10" name="Imagem 4" descr="C:\Users\graziela.fernandes\Downloads\WP_20151110_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aziela.fernandes\Downloads\WP_20151110_0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47" cy="32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8F4" w:rsidRDefault="000358F4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0358F4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2752090</wp:posOffset>
                </wp:positionV>
                <wp:extent cx="1485900" cy="266700"/>
                <wp:effectExtent l="9525" t="11430" r="9525" b="762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651029" w:rsidRDefault="00BF0315" w:rsidP="000358F4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 GAMA LESTE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left:0;text-align:left;margin-left:331.85pt;margin-top:216.7pt;width:117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" fillcolor="#c4bc96 [2414]" strokecolor="white [3212]">
                <v:textbox>
                  <w:txbxContent>
                    <w:p w:rsidR="00BF0315" w:rsidRPr="00651029" w:rsidRDefault="00BF0315" w:rsidP="000358F4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 GAMA LESTE</w:t>
                      </w:r>
                    </w:p>
                  </w:txbxContent>
                </v:textbox>
              </v:shape>
            </w:pict>
          </mc:Fallback>
        </mc:AlternateContent>
      </w:r>
      <w:r w:rsidR="000358F4" w:rsidRPr="000358F4">
        <w:rPr>
          <w:rFonts w:ascii="Arial" w:hAnsi="Arial" w:cs="Arial"/>
          <w:noProof/>
          <w:color w:val="000000"/>
        </w:rPr>
        <w:drawing>
          <wp:inline distT="0" distB="0" distL="0" distR="0">
            <wp:extent cx="5817235" cy="3144292"/>
            <wp:effectExtent l="19050" t="0" r="0" b="0"/>
            <wp:docPr id="1" name="Imagem 1" descr="C:\Users\graziela.fernandes\Downloads\WP_20150916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ziela.fernandes\Downloads\WP_20150916_0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43" cy="315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8F4" w:rsidRDefault="000358F4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0358F4" w:rsidRDefault="000358F4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85879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2737485</wp:posOffset>
                </wp:positionV>
                <wp:extent cx="1485900" cy="266700"/>
                <wp:effectExtent l="9525" t="12065" r="9525" b="698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651029" w:rsidRDefault="00BF0315" w:rsidP="000358F4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 GAMA LESTE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left:0;text-align:left;margin-left:325.85pt;margin-top:215.55pt;width:117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" fillcolor="#c4bc96 [2414]" strokecolor="white [3212]">
                <v:textbox>
                  <w:txbxContent>
                    <w:p w:rsidR="00BF0315" w:rsidRPr="00651029" w:rsidRDefault="00BF0315" w:rsidP="000358F4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 GAMA LESTE</w:t>
                      </w:r>
                    </w:p>
                  </w:txbxContent>
                </v:textbox>
              </v:shape>
            </w:pict>
          </mc:Fallback>
        </mc:AlternateContent>
      </w:r>
      <w:r w:rsidR="000358F4" w:rsidRPr="000358F4">
        <w:rPr>
          <w:rFonts w:ascii="Arial" w:hAnsi="Arial" w:cs="Arial"/>
          <w:noProof/>
          <w:color w:val="000000"/>
        </w:rPr>
        <w:drawing>
          <wp:inline distT="0" distB="0" distL="0" distR="0">
            <wp:extent cx="5615118" cy="3155039"/>
            <wp:effectExtent l="19050" t="0" r="4632" b="0"/>
            <wp:docPr id="12" name="Imagem 3" descr="C:\Users\graziela.fernandes\Downloads\WP_20150916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aziela.fernandes\Downloads\WP_20150916_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931" cy="317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8F4" w:rsidRDefault="000358F4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0358F4" w:rsidRDefault="001C27AB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2929890</wp:posOffset>
                </wp:positionV>
                <wp:extent cx="1485900" cy="266700"/>
                <wp:effectExtent l="9525" t="12065" r="9525" b="698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15" w:rsidRPr="00651029" w:rsidRDefault="00BF0315" w:rsidP="000358F4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TERMINAL GAMA LESTE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5.85pt;margin-top:230.7pt;width:117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" fillcolor="#c4bc96 [2414]" strokecolor="white [3212]">
                <v:textbox>
                  <w:txbxContent>
                    <w:p w:rsidR="00BF0315" w:rsidRPr="00651029" w:rsidRDefault="00BF0315" w:rsidP="000358F4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TERMINAL GAMA LESTE</w:t>
                      </w:r>
                    </w:p>
                  </w:txbxContent>
                </v:textbox>
              </v:shape>
            </w:pict>
          </mc:Fallback>
        </mc:AlternateContent>
      </w:r>
      <w:r w:rsidR="000358F4" w:rsidRPr="000358F4">
        <w:rPr>
          <w:rFonts w:ascii="Arial" w:hAnsi="Arial" w:cs="Arial"/>
          <w:noProof/>
          <w:color w:val="000000"/>
        </w:rPr>
        <w:drawing>
          <wp:inline distT="0" distB="0" distL="0" distR="0">
            <wp:extent cx="5586024" cy="3337216"/>
            <wp:effectExtent l="19050" t="0" r="0" b="0"/>
            <wp:docPr id="14" name="Imagem 2" descr="C:\Users\graziela.fernandes\Downloads\WP_20150916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ziela.fernandes\Downloads\WP_20150916_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71" cy="334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879" w:rsidRPr="00985879" w:rsidRDefault="00985879" w:rsidP="0098587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950391" w:rsidRPr="006F1270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50391" w:rsidRPr="006F1270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6F1270">
        <w:rPr>
          <w:rFonts w:ascii="Arial" w:hAnsi="Arial" w:cs="Arial"/>
          <w:color w:val="000000"/>
          <w:sz w:val="20"/>
          <w:szCs w:val="20"/>
        </w:rPr>
        <w:t xml:space="preserve">Adicionalmente, estão </w:t>
      </w:r>
      <w:r w:rsidRPr="006F1270">
        <w:rPr>
          <w:rFonts w:ascii="Arial" w:hAnsi="Arial" w:cs="Arial"/>
          <w:b/>
          <w:color w:val="000000"/>
          <w:sz w:val="20"/>
          <w:szCs w:val="20"/>
        </w:rPr>
        <w:t>em execução as obras de construção de 4 (quatro) novos terminais</w:t>
      </w:r>
      <w:r w:rsidRPr="006F1270">
        <w:rPr>
          <w:rFonts w:ascii="Arial" w:hAnsi="Arial" w:cs="Arial"/>
          <w:color w:val="000000"/>
          <w:sz w:val="20"/>
          <w:szCs w:val="20"/>
        </w:rPr>
        <w:t xml:space="preserve">, conforme percentuais de avanço físico-financeiro indicados a seguir. </w:t>
      </w:r>
    </w:p>
    <w:p w:rsidR="00950391" w:rsidRPr="006F1270" w:rsidRDefault="00950391" w:rsidP="006F1270">
      <w:pPr>
        <w:pStyle w:val="Pargrafoda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Recanto das Emas I - 93% (conclusão prevista para janeiro/2016); </w:t>
      </w:r>
    </w:p>
    <w:p w:rsidR="00950391" w:rsidRPr="006F1270" w:rsidRDefault="00950391" w:rsidP="006F1270">
      <w:pPr>
        <w:pStyle w:val="Pargrafoda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Recanto das Emas II - 94% (conclusão prevista para janeiro/2016); </w:t>
      </w:r>
    </w:p>
    <w:p w:rsidR="00950391" w:rsidRPr="006F1270" w:rsidRDefault="00950391" w:rsidP="006F1270">
      <w:pPr>
        <w:pStyle w:val="Pargrafoda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Samambaia Sul - 56% (conclusão prevista para julho/2016); </w:t>
      </w:r>
    </w:p>
    <w:p w:rsidR="00950391" w:rsidRPr="006F1270" w:rsidRDefault="00950391" w:rsidP="006F1270">
      <w:pPr>
        <w:pStyle w:val="Pargrafoda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F1270">
        <w:rPr>
          <w:rFonts w:ascii="Arial" w:hAnsi="Arial" w:cs="Arial"/>
          <w:color w:val="000000"/>
        </w:rPr>
        <w:t xml:space="preserve">Samambaia Norte - 44% (conclusão prevista para agosto/2016). </w:t>
      </w:r>
    </w:p>
    <w:p w:rsidR="00950391" w:rsidRPr="006F1270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50391" w:rsidRPr="006F1270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6F1270">
        <w:rPr>
          <w:rFonts w:ascii="Arial" w:hAnsi="Arial" w:cs="Arial"/>
          <w:color w:val="000000"/>
          <w:sz w:val="20"/>
          <w:szCs w:val="20"/>
        </w:rPr>
        <w:t xml:space="preserve">Cabe ressaltar que uma série de medidas foram tomadas ao longo de 2015, e deverão ter prosseguimento em 2016, no sentido de adequar os contratos aos valores e prazos necessários para a conclusão e entrega das obras. </w:t>
      </w:r>
    </w:p>
    <w:p w:rsidR="00950391" w:rsidRPr="00BB01D2" w:rsidRDefault="00950391" w:rsidP="006F12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BB01D2">
        <w:rPr>
          <w:rFonts w:ascii="Arial" w:hAnsi="Arial" w:cs="Arial"/>
          <w:color w:val="000000"/>
          <w:sz w:val="20"/>
          <w:szCs w:val="20"/>
        </w:rPr>
        <w:t xml:space="preserve">Integrando também o componente de Custos Diretos do PTU/DF, mais especificamente o objetivo de Modernização e Integração do Transporte Público Coletivo, estão em execução as obras de reforma de 9 (nove) terminais de ônibus urbanos, conforme percentuais de avanço físico-financeiro indicados a seguir: </w:t>
      </w:r>
    </w:p>
    <w:p w:rsidR="00950391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P Sul Ceilândia - 73% (conclusão prevista para maio/2016); </w:t>
      </w:r>
    </w:p>
    <w:p w:rsidR="00950391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Guará I - 47% (conclusão prevista para abril/2016); </w:t>
      </w:r>
    </w:p>
    <w:p w:rsidR="00950391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Guará II - 68% (conclusão prevista para junho/2016); </w:t>
      </w:r>
    </w:p>
    <w:p w:rsidR="00950391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Paranoá - 62% (conclusão prevista para maio/2016); </w:t>
      </w:r>
    </w:p>
    <w:p w:rsidR="00950391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M Norte Taguatinga - 19% (conclusão prevista para julho/2016); </w:t>
      </w:r>
    </w:p>
    <w:p w:rsidR="00BB01D2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Taguatinga Sul - 40% (conclusão prevista para agosto/2016); </w:t>
      </w:r>
    </w:p>
    <w:p w:rsidR="00BB01D2" w:rsidRPr="00BB01D2" w:rsidRDefault="00950391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>Cruzeiro Novo - 11% (concl</w:t>
      </w:r>
      <w:r w:rsidR="007E4CC8" w:rsidRPr="00BB01D2">
        <w:rPr>
          <w:rFonts w:ascii="Arial" w:hAnsi="Arial" w:cs="Arial"/>
          <w:color w:val="000000"/>
        </w:rPr>
        <w:t>usão prevista para julho/2016)</w:t>
      </w:r>
      <w:r w:rsidR="004D34D8" w:rsidRPr="00BB01D2">
        <w:rPr>
          <w:rFonts w:ascii="Arial" w:hAnsi="Arial" w:cs="Arial"/>
          <w:color w:val="000000"/>
        </w:rPr>
        <w:t>;</w:t>
      </w:r>
      <w:r w:rsidR="00BB01D2" w:rsidRPr="00BB01D2">
        <w:rPr>
          <w:rFonts w:ascii="Arial" w:hAnsi="Arial" w:cs="Arial"/>
          <w:color w:val="000000"/>
        </w:rPr>
        <w:t xml:space="preserve"> </w:t>
      </w:r>
    </w:p>
    <w:p w:rsidR="00BB01D2" w:rsidRPr="00BB01D2" w:rsidRDefault="00BB01D2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Planaltina - 4% (conclusão prevista para fevereiro/2017); </w:t>
      </w:r>
    </w:p>
    <w:p w:rsidR="00BB01D2" w:rsidRPr="00BB01D2" w:rsidRDefault="00BB01D2" w:rsidP="00BB01D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01D2">
        <w:rPr>
          <w:rFonts w:ascii="Arial" w:hAnsi="Arial" w:cs="Arial"/>
          <w:color w:val="000000"/>
        </w:rPr>
        <w:t xml:space="preserve">Núcleo Bandeirante - 1% (conclusão prevista para dezembro/2016); </w:t>
      </w:r>
    </w:p>
    <w:p w:rsidR="00BB01D2" w:rsidRPr="00BB01D2" w:rsidRDefault="00BB01D2" w:rsidP="00BB01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BB01D2">
        <w:rPr>
          <w:rFonts w:ascii="Arial" w:hAnsi="Arial" w:cs="Arial"/>
          <w:color w:val="000000"/>
          <w:sz w:val="20"/>
          <w:szCs w:val="20"/>
        </w:rPr>
        <w:t xml:space="preserve">À exceção dos terminais P Sul Ceilândia e Guará I, as obras de reforma tiveram início efetivo em 2015, sendo que as ordens de serviço para os terminais Taguatinga Sul, Cruzeiro Novo e Planaltina foram emitidas em abril/2015. </w:t>
      </w:r>
    </w:p>
    <w:p w:rsidR="00BB01D2" w:rsidRPr="00BB01D2" w:rsidRDefault="00BB01D2" w:rsidP="00BB01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BB01D2">
        <w:rPr>
          <w:rFonts w:ascii="Arial" w:hAnsi="Arial" w:cs="Arial"/>
          <w:color w:val="000000"/>
          <w:sz w:val="20"/>
          <w:szCs w:val="20"/>
        </w:rPr>
        <w:t xml:space="preserve">Cabe ressaltar que uma série de medidas foram tomadas ao longo de 2015, e deverão ter prosseguimento em 2016, no sentido de adequar os contratos aos valores e prazos necessários para a conclusão e entrega das obras. </w:t>
      </w:r>
    </w:p>
    <w:p w:rsidR="00BB01D2" w:rsidRPr="00BB01D2" w:rsidRDefault="00BB01D2" w:rsidP="00BB01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BB01D2">
        <w:rPr>
          <w:rFonts w:ascii="Arial" w:hAnsi="Arial" w:cs="Arial"/>
          <w:color w:val="000000"/>
          <w:sz w:val="20"/>
          <w:szCs w:val="20"/>
        </w:rPr>
        <w:t>Adicionalmente, estão em licitação as obras de reforma de 3 (três) terminais - Gama Setor Central, Sobradinho Centro e Brazlândia, por meio do processo nº LPI 03/2013. O edital foi publicado em março/2015 e as propostas recebidas em abril/2015. Após análise da CPL, contudo, todas as propostas foram rejeitadas, devendo ser aberto novo processo licitatório.</w:t>
      </w:r>
    </w:p>
    <w:p w:rsidR="007E4CC8" w:rsidRPr="001B5476" w:rsidRDefault="007E4CC8" w:rsidP="001B5476">
      <w:pPr>
        <w:pStyle w:val="Cabealh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E4CC8">
        <w:rPr>
          <w:rFonts w:ascii="Arial" w:hAnsi="Arial" w:cs="Arial"/>
          <w:color w:val="000000"/>
          <w:sz w:val="20"/>
          <w:szCs w:val="20"/>
          <w:shd w:val="clear" w:color="auto" w:fill="FFFFFF"/>
        </w:rPr>
        <w:t>Em 2015 foi realizada descentralização de crédito orçamentário desta Secretaria de Mobilidade para o Transporte Urbano do Distrito Federal – DFTRANS</w:t>
      </w:r>
      <w:r w:rsidR="00F6272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fim de</w:t>
      </w:r>
      <w:r w:rsidRPr="007E4CC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atender às despesas com manutenção da Estação Rodoviá</w:t>
      </w:r>
      <w:r w:rsidR="00F6272C">
        <w:rPr>
          <w:rFonts w:ascii="Arial" w:hAnsi="Arial" w:cs="Arial"/>
          <w:color w:val="000000"/>
          <w:sz w:val="20"/>
          <w:szCs w:val="20"/>
          <w:shd w:val="clear" w:color="auto" w:fill="FFFFFF"/>
        </w:rPr>
        <w:t>ria de Brasília e dos</w:t>
      </w:r>
      <w:r w:rsidRPr="007E4CC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Terminais Rodoviários do Distrito Federal, co</w:t>
      </w:r>
      <w:r w:rsidR="00F6272C">
        <w:rPr>
          <w:rFonts w:ascii="Arial" w:hAnsi="Arial" w:cs="Arial"/>
          <w:color w:val="000000"/>
          <w:sz w:val="20"/>
          <w:szCs w:val="20"/>
          <w:shd w:val="clear" w:color="auto" w:fill="FFFFFF"/>
        </w:rPr>
        <w:t>nforme Portaria</w:t>
      </w:r>
      <w:r w:rsidR="002C10C2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F6272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Conjunta</w:t>
      </w:r>
      <w:r w:rsidR="002C10C2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F6272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nº 11 e n</w:t>
      </w:r>
      <w:r w:rsidR="002C10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º 14, de 09/04/2015 e 25/05/2015, respectivamente, destinados </w:t>
      </w:r>
      <w:r w:rsidRPr="007E4CC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especificamente para o pagamento das faturas da CAESB e da CEB.</w:t>
      </w:r>
      <w:r w:rsid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B5476" w:rsidRP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>Além disso, fo</w:t>
      </w:r>
      <w:r w:rsid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>ram</w:t>
      </w:r>
      <w:r w:rsidR="001B5476" w:rsidRP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descentralizado</w:t>
      </w:r>
      <w:r w:rsid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1B5476" w:rsidRPr="001B54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recursos para a NOVACAP para atender despesas com manutenção de elevadores e escadas rolantes da Rodoviária do Plano Piloto, de acordo com a Portaria Conjunta nº 39, de 25/02/2015.</w:t>
      </w:r>
    </w:p>
    <w:p w:rsidR="00950391" w:rsidRDefault="00950391" w:rsidP="0095039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012C54" w:rsidRDefault="00012C54" w:rsidP="00012C54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rPr>
          <w:rFonts w:ascii="Arial Narrow" w:hAnsi="Arial Narrow" w:cs="Arial"/>
          <w:b/>
          <w:sz w:val="24"/>
          <w:szCs w:val="24"/>
        </w:rPr>
      </w:pPr>
      <w:r w:rsidRPr="00017590">
        <w:rPr>
          <w:rFonts w:ascii="Arial Narrow" w:hAnsi="Arial Narrow" w:cs="Arial"/>
          <w:b/>
          <w:sz w:val="24"/>
          <w:szCs w:val="24"/>
        </w:rPr>
        <w:t>OUTRAS REALIZAÇÕES</w:t>
      </w:r>
    </w:p>
    <w:p w:rsidR="00012C54" w:rsidRPr="00201294" w:rsidRDefault="00012C54" w:rsidP="00012C54">
      <w:pPr>
        <w:pStyle w:val="Cabealho"/>
        <w:shd w:val="clear" w:color="auto" w:fill="D6E3BC" w:themeFill="accent3" w:themeFillTint="66"/>
        <w:rPr>
          <w:rFonts w:ascii="Arial Narrow" w:hAnsi="Arial Narrow" w:cs="Calibri"/>
          <w:b/>
          <w:sz w:val="24"/>
          <w:szCs w:val="24"/>
        </w:rPr>
      </w:pPr>
      <w:r w:rsidRPr="00201294">
        <w:rPr>
          <w:rFonts w:ascii="Arial Narrow" w:hAnsi="Arial Narrow" w:cs="Calibri"/>
          <w:b/>
          <w:sz w:val="24"/>
          <w:szCs w:val="24"/>
        </w:rPr>
        <w:t>PROGRAMA TEMÁTICO:6208–DESENVOLVIMENTO URBANO</w:t>
      </w:r>
    </w:p>
    <w:p w:rsidR="00012C54" w:rsidRPr="00201294" w:rsidRDefault="00012C54" w:rsidP="00012C54">
      <w:pPr>
        <w:pStyle w:val="TTULODOQUADRO"/>
        <w:rPr>
          <w:rFonts w:ascii="Arial Narrow" w:hAnsi="Arial Narrow"/>
        </w:rPr>
      </w:pPr>
      <w:r w:rsidRPr="00201294">
        <w:rPr>
          <w:rFonts w:ascii="Arial Narrow" w:hAnsi="Arial Narrow"/>
        </w:rPr>
        <w:t>Execução Orçamentária e Financeira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275"/>
        <w:gridCol w:w="993"/>
        <w:gridCol w:w="992"/>
        <w:gridCol w:w="851"/>
      </w:tblGrid>
      <w:tr w:rsidR="00012C54" w:rsidRPr="00201294" w:rsidTr="00246069">
        <w:trPr>
          <w:trHeight w:val="170"/>
          <w:tblHeader/>
        </w:trPr>
        <w:tc>
          <w:tcPr>
            <w:tcW w:w="5260" w:type="dxa"/>
            <w:shd w:val="clear" w:color="auto" w:fill="92D050"/>
            <w:vAlign w:val="center"/>
            <w:hideMark/>
          </w:tcPr>
          <w:p w:rsidR="00012C54" w:rsidRPr="00201294" w:rsidRDefault="00012C54" w:rsidP="002460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1275" w:type="dxa"/>
            <w:shd w:val="clear" w:color="auto" w:fill="92D050"/>
            <w:vAlign w:val="center"/>
            <w:hideMark/>
          </w:tcPr>
          <w:p w:rsidR="00012C54" w:rsidRPr="00201294" w:rsidRDefault="00012C54" w:rsidP="00246069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993" w:type="dxa"/>
            <w:shd w:val="clear" w:color="auto" w:fill="92D050"/>
            <w:vAlign w:val="center"/>
            <w:hideMark/>
          </w:tcPr>
          <w:p w:rsidR="00012C54" w:rsidRPr="00201294" w:rsidRDefault="00012C54" w:rsidP="00246069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992" w:type="dxa"/>
            <w:shd w:val="clear" w:color="auto" w:fill="92D050"/>
            <w:vAlign w:val="center"/>
            <w:hideMark/>
          </w:tcPr>
          <w:p w:rsidR="00012C54" w:rsidRPr="00201294" w:rsidRDefault="00012C54" w:rsidP="00246069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851" w:type="dxa"/>
            <w:shd w:val="clear" w:color="auto" w:fill="92D050"/>
            <w:vAlign w:val="center"/>
            <w:hideMark/>
          </w:tcPr>
          <w:p w:rsidR="00012C54" w:rsidRPr="00201294" w:rsidRDefault="00012C54" w:rsidP="00246069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012C54" w:rsidRPr="00201294" w:rsidTr="00246069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4" w:rsidRPr="00201294" w:rsidRDefault="00012C54" w:rsidP="0024606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1110 – EXECUÇÃO DE OBRAS DE URBANIZAÇÃO – REFORMA DO TERMINAL RODOVIÁRIO DO SETOR M NORTE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12C54" w:rsidRPr="00201294" w:rsidTr="00246069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4" w:rsidRPr="00201294" w:rsidRDefault="00012C54" w:rsidP="00246069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5896 -</w:t>
            </w:r>
            <w:r w:rsidRPr="00201294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01294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EXECUÇÃO DE OBRAS DE URBANIZAÇÃO – REFORMA DO TERMINAL RODOVIÁRIO DO SETOR M NORTE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012C54" w:rsidRPr="00201294" w:rsidTr="00246069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4" w:rsidRPr="00201294" w:rsidRDefault="00012C54" w:rsidP="00012C54">
            <w:pPr>
              <w:spacing w:after="0" w:line="240" w:lineRule="auto"/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</w:pPr>
            <w:r w:rsidRPr="00201294"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  <w:t>TOTAL DO PROGRAMA 6208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2C54" w:rsidRPr="00201294" w:rsidRDefault="00012C54" w:rsidP="0024606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01294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</w:tbl>
    <w:p w:rsidR="00012C54" w:rsidRDefault="00012C54" w:rsidP="00012C54">
      <w:pPr>
        <w:pStyle w:val="Cabealho"/>
        <w:tabs>
          <w:tab w:val="clear" w:pos="4252"/>
          <w:tab w:val="clear" w:pos="8504"/>
        </w:tabs>
        <w:rPr>
          <w:rFonts w:ascii="Arial Narrow" w:hAnsi="Arial Narrow" w:cs="Arial"/>
          <w:b/>
          <w:sz w:val="24"/>
          <w:szCs w:val="24"/>
        </w:rPr>
      </w:pPr>
    </w:p>
    <w:p w:rsidR="00201294" w:rsidRPr="00201294" w:rsidRDefault="00201294" w:rsidP="00012C54">
      <w:pPr>
        <w:pStyle w:val="Cabealho"/>
        <w:tabs>
          <w:tab w:val="clear" w:pos="4252"/>
          <w:tab w:val="clear" w:pos="8504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  <w:r w:rsidRPr="00201294">
        <w:rPr>
          <w:rFonts w:ascii="Arial Narrow" w:hAnsi="Arial Narrow" w:cs="Arial"/>
          <w:sz w:val="24"/>
          <w:szCs w:val="24"/>
        </w:rPr>
        <w:t>Não houve execução orçamentária neste Programa no decorrer de 2015.</w:t>
      </w:r>
    </w:p>
    <w:p w:rsidR="00201294" w:rsidRPr="00017590" w:rsidRDefault="00201294" w:rsidP="00012C54">
      <w:pPr>
        <w:pStyle w:val="Cabealho"/>
        <w:tabs>
          <w:tab w:val="clear" w:pos="4252"/>
          <w:tab w:val="clear" w:pos="8504"/>
        </w:tabs>
        <w:rPr>
          <w:rFonts w:ascii="Arial Narrow" w:hAnsi="Arial Narrow" w:cs="Arial"/>
          <w:b/>
          <w:sz w:val="24"/>
          <w:szCs w:val="24"/>
        </w:rPr>
      </w:pPr>
    </w:p>
    <w:p w:rsidR="001F32C1" w:rsidRPr="009B6D90" w:rsidRDefault="001F32C1" w:rsidP="006A57FA">
      <w:pPr>
        <w:pStyle w:val="Cabealho"/>
        <w:shd w:val="clear" w:color="auto" w:fill="D6E3BC" w:themeFill="accent3" w:themeFillTint="66"/>
        <w:rPr>
          <w:rFonts w:ascii="Arial Narrow" w:hAnsi="Arial Narrow" w:cs="Calibri"/>
          <w:b/>
          <w:sz w:val="24"/>
          <w:szCs w:val="24"/>
        </w:rPr>
      </w:pPr>
      <w:r w:rsidRPr="009B6D90">
        <w:rPr>
          <w:rFonts w:ascii="Arial Narrow" w:hAnsi="Arial Narrow" w:cs="Calibri"/>
          <w:b/>
          <w:sz w:val="24"/>
          <w:szCs w:val="24"/>
        </w:rPr>
        <w:t>PROGRAMA TEMÁTICO:6215-TRÂNSITO SEGURO</w:t>
      </w:r>
    </w:p>
    <w:p w:rsidR="009B6D90" w:rsidRPr="00017590" w:rsidRDefault="009B6D90" w:rsidP="00DD5E68">
      <w:pPr>
        <w:pStyle w:val="TTULODOQUADRO"/>
        <w:rPr>
          <w:rFonts w:ascii="Arial Narrow" w:hAnsi="Arial Narrow"/>
        </w:rPr>
      </w:pPr>
      <w:r w:rsidRPr="00017590">
        <w:rPr>
          <w:rFonts w:ascii="Arial Narrow" w:hAnsi="Arial Narrow"/>
        </w:rPr>
        <w:t>Execução Orçamentária e Financeira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275"/>
        <w:gridCol w:w="993"/>
        <w:gridCol w:w="992"/>
        <w:gridCol w:w="851"/>
      </w:tblGrid>
      <w:tr w:rsidR="001F32C1" w:rsidRPr="009B6D90" w:rsidTr="006A57FA">
        <w:trPr>
          <w:trHeight w:val="170"/>
          <w:tblHeader/>
        </w:trPr>
        <w:tc>
          <w:tcPr>
            <w:tcW w:w="5260" w:type="dxa"/>
            <w:shd w:val="clear" w:color="auto" w:fill="92D050"/>
            <w:vAlign w:val="center"/>
            <w:hideMark/>
          </w:tcPr>
          <w:p w:rsidR="001F32C1" w:rsidRPr="009B6D90" w:rsidRDefault="001F32C1" w:rsidP="006A57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1275" w:type="dxa"/>
            <w:shd w:val="clear" w:color="auto" w:fill="92D050"/>
            <w:vAlign w:val="center"/>
            <w:hideMark/>
          </w:tcPr>
          <w:p w:rsidR="001F32C1" w:rsidRPr="009B6D90" w:rsidRDefault="001F32C1" w:rsidP="006A57FA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993" w:type="dxa"/>
            <w:shd w:val="clear" w:color="auto" w:fill="92D050"/>
            <w:vAlign w:val="center"/>
            <w:hideMark/>
          </w:tcPr>
          <w:p w:rsidR="001F32C1" w:rsidRPr="009B6D90" w:rsidRDefault="001F32C1" w:rsidP="006A57FA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992" w:type="dxa"/>
            <w:shd w:val="clear" w:color="auto" w:fill="92D050"/>
            <w:vAlign w:val="center"/>
            <w:hideMark/>
          </w:tcPr>
          <w:p w:rsidR="001F32C1" w:rsidRPr="009B6D90" w:rsidRDefault="001F32C1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851" w:type="dxa"/>
            <w:shd w:val="clear" w:color="auto" w:fill="92D050"/>
            <w:vAlign w:val="center"/>
            <w:hideMark/>
          </w:tcPr>
          <w:p w:rsidR="001F32C1" w:rsidRPr="009B6D90" w:rsidRDefault="001F32C1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3015C5" w:rsidRPr="009B6D90" w:rsidTr="006A57FA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5027 - IMPLANTAÇÃO DE SINALIZAÇÃO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9B6D90" w:rsidTr="006A57FA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0001 - IMPLANTAÇÃO DE SINALIZAÇÃO--DISTRITO FEDERAL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9B6D90" w:rsidTr="006A57FA">
        <w:trPr>
          <w:trHeight w:val="1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Pr="009B6D90" w:rsidRDefault="003015C5" w:rsidP="006A57FA">
            <w:pPr>
              <w:spacing w:after="0" w:line="240" w:lineRule="auto"/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</w:pPr>
            <w:r w:rsidRPr="009B6D90"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  <w:t xml:space="preserve">TOTAL DO PROGRAMA 6215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</w:tbl>
    <w:p w:rsidR="006A57FA" w:rsidRPr="00952400" w:rsidRDefault="006A57FA" w:rsidP="006A57FA">
      <w:pPr>
        <w:pStyle w:val="PargrafodaLista"/>
        <w:ind w:left="0" w:firstLine="1134"/>
        <w:contextualSpacing w:val="0"/>
        <w:jc w:val="both"/>
        <w:rPr>
          <w:rFonts w:ascii="Arial Narrow" w:hAnsi="Arial Narrow"/>
          <w:b/>
        </w:rPr>
      </w:pPr>
    </w:p>
    <w:p w:rsidR="00201294" w:rsidRPr="00201294" w:rsidRDefault="00201294" w:rsidP="00201294">
      <w:pPr>
        <w:pStyle w:val="Cabealho"/>
        <w:tabs>
          <w:tab w:val="clear" w:pos="4252"/>
          <w:tab w:val="clear" w:pos="8504"/>
        </w:tabs>
        <w:ind w:firstLine="708"/>
        <w:rPr>
          <w:rFonts w:ascii="Arial Narrow" w:hAnsi="Arial Narrow" w:cs="Arial"/>
          <w:sz w:val="24"/>
          <w:szCs w:val="24"/>
        </w:rPr>
      </w:pPr>
      <w:r w:rsidRPr="00201294">
        <w:rPr>
          <w:rFonts w:ascii="Arial Narrow" w:hAnsi="Arial Narrow" w:cs="Arial"/>
          <w:sz w:val="24"/>
          <w:szCs w:val="24"/>
        </w:rPr>
        <w:t>Não houve execução orçamentária neste Programa no decorrer de 2015.</w:t>
      </w:r>
    </w:p>
    <w:p w:rsidR="00012C54" w:rsidRPr="006A57FA" w:rsidRDefault="00012C54" w:rsidP="006A57FA">
      <w:pPr>
        <w:spacing w:after="0" w:line="240" w:lineRule="auto"/>
        <w:ind w:firstLine="1134"/>
        <w:jc w:val="both"/>
        <w:rPr>
          <w:rFonts w:ascii="Arial Narrow" w:eastAsia="Batang" w:hAnsi="Arial Narrow" w:cs="Calibri"/>
          <w:color w:val="FF0000"/>
          <w:sz w:val="20"/>
          <w:szCs w:val="20"/>
          <w:shd w:val="clear" w:color="auto" w:fill="FFFFFF"/>
        </w:rPr>
      </w:pPr>
    </w:p>
    <w:p w:rsidR="00397738" w:rsidRPr="009B6D90" w:rsidRDefault="00397738" w:rsidP="006A57FA">
      <w:pPr>
        <w:pStyle w:val="Cabealho"/>
        <w:shd w:val="clear" w:color="auto" w:fill="D6E3BC" w:themeFill="accent3" w:themeFillTint="66"/>
        <w:rPr>
          <w:rFonts w:ascii="Arial Narrow" w:hAnsi="Arial Narrow" w:cs="Calibri"/>
          <w:b/>
          <w:sz w:val="24"/>
          <w:szCs w:val="24"/>
        </w:rPr>
      </w:pPr>
      <w:r w:rsidRPr="009B6D90">
        <w:rPr>
          <w:rFonts w:ascii="Arial Narrow" w:hAnsi="Arial Narrow" w:cs="Calibri"/>
          <w:b/>
          <w:sz w:val="24"/>
          <w:szCs w:val="24"/>
        </w:rPr>
        <w:t>PROGRAMA TEMÁTICO:</w:t>
      </w:r>
      <w:r w:rsidRPr="009B6D90">
        <w:rPr>
          <w:rFonts w:ascii="Arial Narrow" w:eastAsia="Times New Roman" w:hAnsi="Arial Narrow" w:cs="Segoe UI"/>
          <w:b/>
          <w:bCs/>
          <w:color w:val="000000"/>
          <w:sz w:val="24"/>
          <w:szCs w:val="24"/>
        </w:rPr>
        <w:t>6222-PROMOÇÃO DOS DIREITOS HUMANOS E DA CIDADANIA</w:t>
      </w:r>
    </w:p>
    <w:p w:rsidR="009B6D90" w:rsidRPr="00017590" w:rsidRDefault="009B6D90" w:rsidP="00DD5E68">
      <w:pPr>
        <w:pStyle w:val="TTULODOQUADRO"/>
        <w:rPr>
          <w:rFonts w:ascii="Arial Narrow" w:hAnsi="Arial Narrow"/>
        </w:rPr>
      </w:pPr>
      <w:r w:rsidRPr="00017590">
        <w:rPr>
          <w:rFonts w:ascii="Arial Narrow" w:hAnsi="Arial Narrow"/>
        </w:rPr>
        <w:t>Execução Orçamentária e Financeira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991"/>
        <w:gridCol w:w="993"/>
        <w:gridCol w:w="992"/>
        <w:gridCol w:w="851"/>
      </w:tblGrid>
      <w:tr w:rsidR="00397738" w:rsidRPr="009B6D90" w:rsidTr="006A57FA">
        <w:trPr>
          <w:trHeight w:val="113"/>
          <w:tblHeader/>
        </w:trPr>
        <w:tc>
          <w:tcPr>
            <w:tcW w:w="5544" w:type="dxa"/>
            <w:shd w:val="clear" w:color="auto" w:fill="92D050"/>
            <w:vAlign w:val="center"/>
            <w:hideMark/>
          </w:tcPr>
          <w:p w:rsidR="00397738" w:rsidRPr="009B6D90" w:rsidRDefault="00397738" w:rsidP="006A57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991" w:type="dxa"/>
            <w:shd w:val="clear" w:color="auto" w:fill="92D050"/>
            <w:vAlign w:val="center"/>
            <w:hideMark/>
          </w:tcPr>
          <w:p w:rsidR="00397738" w:rsidRPr="009B6D90" w:rsidRDefault="00397738" w:rsidP="006A57FA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993" w:type="dxa"/>
            <w:shd w:val="clear" w:color="auto" w:fill="92D050"/>
            <w:vAlign w:val="center"/>
            <w:hideMark/>
          </w:tcPr>
          <w:p w:rsidR="00397738" w:rsidRPr="009B6D90" w:rsidRDefault="00397738" w:rsidP="006A57FA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992" w:type="dxa"/>
            <w:shd w:val="clear" w:color="auto" w:fill="92D050"/>
            <w:vAlign w:val="center"/>
            <w:hideMark/>
          </w:tcPr>
          <w:p w:rsidR="00397738" w:rsidRPr="009B6D90" w:rsidRDefault="00397738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851" w:type="dxa"/>
            <w:shd w:val="clear" w:color="auto" w:fill="92D050"/>
            <w:vAlign w:val="center"/>
            <w:hideMark/>
          </w:tcPr>
          <w:p w:rsidR="00397738" w:rsidRPr="009B6D90" w:rsidRDefault="00397738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3015C5" w:rsidRPr="009B6D90" w:rsidTr="006A57FA">
        <w:trPr>
          <w:trHeight w:val="11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2426 - REINTEGRA CIDADÃO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8B318D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A62CD8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05588D" w:rsidP="00AC7743">
            <w:pPr>
              <w:spacing w:after="0" w:line="240" w:lineRule="auto"/>
              <w:jc w:val="right"/>
              <w:rPr>
                <w:b/>
              </w:rPr>
            </w:pPr>
            <w:r w:rsidRPr="00AC7743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48.009</w:t>
            </w:r>
          </w:p>
        </w:tc>
      </w:tr>
      <w:tr w:rsidR="003015C5" w:rsidRPr="009B6D90" w:rsidTr="006A57FA">
        <w:trPr>
          <w:trHeight w:val="11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8514 - REINTEGRA CIDADÃO-SECRETARIA DE MOBILIDADE-DISTRITO FEDERAL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Pr="008B318D" w:rsidRDefault="008B318D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B318D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Pr="00E909DD" w:rsidRDefault="00E909DD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E909DD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E909DD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E909DD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48.009</w:t>
            </w:r>
          </w:p>
        </w:tc>
      </w:tr>
      <w:tr w:rsidR="003015C5" w:rsidRPr="009B6D90" w:rsidTr="006A57FA">
        <w:trPr>
          <w:trHeight w:val="11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C5" w:rsidRPr="009B6D90" w:rsidRDefault="003015C5" w:rsidP="006A57FA">
            <w:pPr>
              <w:spacing w:after="0" w:line="240" w:lineRule="auto"/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</w:pPr>
            <w:r w:rsidRPr="009B6D90">
              <w:rPr>
                <w:rFonts w:ascii="Arial Narrow" w:eastAsia="Times New Roman" w:hAnsi="Arial Narrow" w:cs="Segoe UI"/>
                <w:b/>
                <w:color w:val="000000"/>
                <w:sz w:val="16"/>
                <w:szCs w:val="16"/>
              </w:rPr>
              <w:t xml:space="preserve">6222 - PROMOÇÃO DOS DIREITOS HUMANOS E DA CIDADANIA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A62CD8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A62CD8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15C5" w:rsidRDefault="00A62CD8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48.009</w:t>
            </w:r>
          </w:p>
        </w:tc>
      </w:tr>
    </w:tbl>
    <w:p w:rsidR="00F75E05" w:rsidRDefault="00F75E05" w:rsidP="00012C54">
      <w:pPr>
        <w:spacing w:before="23" w:after="23"/>
        <w:ind w:firstLine="1134"/>
        <w:jc w:val="both"/>
        <w:rPr>
          <w:rFonts w:ascii="Arial Narrow" w:eastAsia="Batang" w:hAnsi="Arial Narrow" w:cs="Calibri"/>
          <w:sz w:val="20"/>
          <w:szCs w:val="20"/>
          <w:shd w:val="clear" w:color="auto" w:fill="FFFFFF"/>
        </w:rPr>
      </w:pPr>
    </w:p>
    <w:p w:rsidR="00F75E05" w:rsidRPr="00F75E05" w:rsidRDefault="00F75E05" w:rsidP="00012C54">
      <w:pPr>
        <w:spacing w:before="23" w:after="23"/>
        <w:ind w:firstLine="1134"/>
        <w:jc w:val="both"/>
        <w:rPr>
          <w:rFonts w:ascii="Arial Narrow" w:eastAsia="Batang" w:hAnsi="Arial Narrow" w:cs="Calibri"/>
          <w:sz w:val="20"/>
          <w:szCs w:val="20"/>
          <w:shd w:val="clear" w:color="auto" w:fill="FFFFFF"/>
        </w:rPr>
      </w:pPr>
      <w:r>
        <w:rPr>
          <w:rFonts w:ascii="Arial Narrow" w:eastAsia="Batang" w:hAnsi="Arial Narrow" w:cs="Calibri"/>
          <w:sz w:val="20"/>
          <w:szCs w:val="20"/>
          <w:shd w:val="clear" w:color="auto" w:fill="FFFFFF"/>
        </w:rPr>
        <w:t xml:space="preserve">Em 2015 a Secretaria de Estado de Mobilidade promoveu a reinserção social de 25 pessoas, por meio do Contrato nº </w:t>
      </w:r>
      <w:r w:rsidR="00865366">
        <w:rPr>
          <w:rFonts w:ascii="Arial Narrow" w:eastAsia="Batang" w:hAnsi="Arial Narrow" w:cs="Calibri"/>
          <w:sz w:val="20"/>
          <w:szCs w:val="20"/>
          <w:shd w:val="clear" w:color="auto" w:fill="FFFFFF"/>
        </w:rPr>
        <w:t>15</w:t>
      </w:r>
      <w:r w:rsidR="008771A8">
        <w:rPr>
          <w:rFonts w:ascii="Arial Narrow" w:eastAsia="Batang" w:hAnsi="Arial Narrow" w:cs="Calibri"/>
          <w:sz w:val="20"/>
          <w:szCs w:val="20"/>
          <w:shd w:val="clear" w:color="auto" w:fill="FFFFFF"/>
        </w:rPr>
        <w:t>/2014</w:t>
      </w:r>
      <w:r>
        <w:rPr>
          <w:rFonts w:ascii="Arial Narrow" w:eastAsia="Batang" w:hAnsi="Arial Narrow" w:cs="Calibri"/>
          <w:sz w:val="20"/>
          <w:szCs w:val="20"/>
          <w:shd w:val="clear" w:color="auto" w:fill="FFFFFF"/>
        </w:rPr>
        <w:t>, sendo 09 para apoio na área administrativa e 16 atuando na implantação de sinalização de endereçamento.</w:t>
      </w:r>
    </w:p>
    <w:p w:rsidR="00012C54" w:rsidRDefault="00012C54" w:rsidP="00012C54">
      <w:pPr>
        <w:spacing w:after="0" w:line="240" w:lineRule="auto"/>
        <w:ind w:firstLine="1134"/>
        <w:jc w:val="both"/>
        <w:rPr>
          <w:rFonts w:ascii="Arial Narrow" w:eastAsia="Batang" w:hAnsi="Arial Narrow" w:cs="Calibri"/>
          <w:color w:val="FF0000"/>
          <w:sz w:val="20"/>
          <w:szCs w:val="20"/>
          <w:shd w:val="clear" w:color="auto" w:fill="FFFFFF"/>
        </w:rPr>
      </w:pPr>
    </w:p>
    <w:p w:rsidR="001F32C1" w:rsidRPr="009B6D90" w:rsidRDefault="001F32C1" w:rsidP="006A57FA">
      <w:pPr>
        <w:pStyle w:val="Cabealho"/>
        <w:shd w:val="clear" w:color="auto" w:fill="D6E3BC" w:themeFill="accent3" w:themeFillTint="66"/>
        <w:outlineLvl w:val="0"/>
        <w:rPr>
          <w:rFonts w:ascii="Arial Narrow" w:hAnsi="Arial Narrow" w:cstheme="minorHAnsi"/>
          <w:b/>
          <w:sz w:val="24"/>
          <w:szCs w:val="24"/>
        </w:rPr>
      </w:pPr>
      <w:r w:rsidRPr="009B6D90">
        <w:rPr>
          <w:rFonts w:ascii="Arial Narrow" w:hAnsi="Arial Narrow" w:cstheme="minorHAnsi"/>
          <w:b/>
          <w:sz w:val="24"/>
          <w:szCs w:val="24"/>
        </w:rPr>
        <w:t>PROGRAMA TEMÁTICO: 6010-GESTÃO, MANUTENÇÃO E SERVIÇOS AO ESTADO - TRANSPORTE</w:t>
      </w:r>
    </w:p>
    <w:p w:rsidR="000F0CBA" w:rsidRPr="00017590" w:rsidRDefault="000F0CBA" w:rsidP="00DD5E68">
      <w:pPr>
        <w:pStyle w:val="TTULODOQUADRO"/>
        <w:rPr>
          <w:rFonts w:ascii="Arial Narrow" w:hAnsi="Arial Narrow"/>
        </w:rPr>
      </w:pPr>
      <w:r w:rsidRPr="00017590">
        <w:rPr>
          <w:rFonts w:ascii="Arial Narrow" w:hAnsi="Arial Narrow"/>
        </w:rPr>
        <w:t>Execução Orçamentária e Financeira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2"/>
        <w:gridCol w:w="1003"/>
        <w:gridCol w:w="1003"/>
        <w:gridCol w:w="1003"/>
        <w:gridCol w:w="798"/>
      </w:tblGrid>
      <w:tr w:rsidR="000F0CBA" w:rsidRPr="009B6D90" w:rsidTr="006A57FA">
        <w:trPr>
          <w:trHeight w:val="20"/>
          <w:tblHeader/>
        </w:trPr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F0CBA" w:rsidRPr="009B6D90" w:rsidRDefault="000F0CBA" w:rsidP="006A57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F0CBA" w:rsidRPr="009B6D90" w:rsidRDefault="000F0CBA" w:rsidP="006A57FA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F0CBA" w:rsidRPr="009B6D90" w:rsidRDefault="000F0CBA" w:rsidP="006A57FA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F0CBA" w:rsidRPr="009B6D90" w:rsidRDefault="000F0CBA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F0CBA" w:rsidRPr="009B6D90" w:rsidRDefault="000F0CBA" w:rsidP="006A57FA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B6D90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1471 - MODERNIZAÇÃO DE SISTEMA DE INFORMAÇÃO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65.000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65.000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65.000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2544 - MODERNIZAÇÃO DE SISTEMA DE INFORMAÇÃO-SECRETARIA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65.000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65.000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65.000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2557 - GESTÃO DA INFORMAÇÃO E DOS SISTEMAS DE TECNOLOGIA DA INFORMAÇÃO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39.250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39.250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13.875</w:t>
            </w:r>
          </w:p>
        </w:tc>
      </w:tr>
      <w:tr w:rsidR="00AC2EAF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C2EAF" w:rsidRDefault="00AC2EAF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0017 - GESTÃO DA INFORMAÇÃO E DOS SISTEMAS DE TECNOLOGIA DA INFORMAÇÃO-SECRETARIA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39.250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39.250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13.875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3903 - REFORMA DE PRÉDIOS E PRÓPRIOS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1.527.026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1.527.026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1.527.026</w:t>
            </w:r>
          </w:p>
        </w:tc>
      </w:tr>
      <w:tr w:rsidR="00AC2EAF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C2EAF" w:rsidRDefault="00AC2EAF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9709 - REFORMA DE PRÉDIOS E PRÓPRIOS-SECRETARIA DE MOBILIDADE-DISTRITO FEDERAL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1.527.026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1.527.026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1.527.026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4088 - CAPACITAÇÃO DE SERVIDORES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0063 - CAPACITAÇÃO DE SERVIDORES-SECRETARIA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8502 - ADMINISTRAÇÃO DE PESSOAL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19.818.582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29685B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49.031.711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29685B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48.840.589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29685B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44.484.861</w:t>
            </w:r>
          </w:p>
        </w:tc>
      </w:tr>
      <w:tr w:rsidR="0029685B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685B" w:rsidRDefault="0029685B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6987 - ADMINISTRAÇÃO DE PESSOAL-SECRETARIA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685B" w:rsidRDefault="0029685B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19.818.582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685B" w:rsidRPr="0029685B" w:rsidRDefault="0029685B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29685B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49.031.711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685B" w:rsidRPr="0029685B" w:rsidRDefault="0029685B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29685B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48.840.589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685B" w:rsidRPr="0029685B" w:rsidRDefault="0029685B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29685B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44.484.861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8504 - CONCESSÃO DE BENEFÍCIOS A SERVIDORES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1.559.985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1.204.500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1.111.848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1.018.118</w:t>
            </w:r>
          </w:p>
        </w:tc>
      </w:tr>
      <w:tr w:rsidR="00AC2EAF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C2EAF" w:rsidRDefault="00AC2EAF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0010 - CONCESSÃO DE BENEFÍCIOS A SERVIDORES-SECRETARIA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1.559.985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1.204.500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1.111.848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1.018.118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15C5" w:rsidRDefault="003015C5" w:rsidP="006A57FA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8517 - MANUTENÇÃO DE SERVIÇOS ADMINISTRATIVOS GERAIS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12.020.708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1.149.077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7743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1.132.2</w:t>
            </w:r>
            <w:r w:rsidR="00AC2E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1.018.302</w:t>
            </w:r>
          </w:p>
        </w:tc>
      </w:tr>
      <w:tr w:rsidR="00AC2EAF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C2EAF" w:rsidRDefault="00AC2EAF" w:rsidP="006A57FA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0009 - MANUTENÇÃO DE SERVIÇOS ADMINISTRATIVOS GERAIS-SECRETARIA DE MOBILIDADE- PLANO PILOTO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2EAF" w:rsidRDefault="00AC2EAF" w:rsidP="006A57F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12.020.708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1.149.077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2EAF" w:rsidRPr="00AC2EAF" w:rsidRDefault="00AC7743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1.132.2</w:t>
            </w:r>
            <w:r w:rsidR="00AC2EAF"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2EAF" w:rsidRPr="00AC2EAF" w:rsidRDefault="00AC2EAF" w:rsidP="00AC2EAF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AC2EAF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1.018.302</w:t>
            </w:r>
          </w:p>
        </w:tc>
      </w:tr>
      <w:tr w:rsidR="003015C5" w:rsidRPr="009B6D90" w:rsidTr="00301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9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015C5" w:rsidRPr="009B6D90" w:rsidRDefault="003015C5" w:rsidP="00012C5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9B6D90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 xml:space="preserve">TOTAL DO PROGRAMA 6010 </w:t>
            </w:r>
          </w:p>
        </w:tc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3015C5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33.719.275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9A0756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53.016.564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FC27C9" w:rsidP="00FC27C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FC27C9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52.715.991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15C5" w:rsidRDefault="0005588D" w:rsidP="006A57F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48.127.182</w:t>
            </w:r>
          </w:p>
        </w:tc>
      </w:tr>
    </w:tbl>
    <w:p w:rsidR="006A57FA" w:rsidRDefault="006A57FA" w:rsidP="00012C54">
      <w:pPr>
        <w:tabs>
          <w:tab w:val="left" w:pos="1418"/>
        </w:tabs>
        <w:spacing w:after="0" w:line="240" w:lineRule="auto"/>
        <w:jc w:val="both"/>
        <w:rPr>
          <w:rFonts w:ascii="Arial Narrow" w:eastAsia="Batang" w:hAnsi="Arial Narrow"/>
          <w:b/>
          <w:color w:val="FFFFFF" w:themeColor="background1"/>
          <w:sz w:val="20"/>
          <w:szCs w:val="20"/>
          <w:highlight w:val="red"/>
          <w:shd w:val="clear" w:color="auto" w:fill="FFFFFF"/>
        </w:rPr>
      </w:pPr>
    </w:p>
    <w:p w:rsidR="00BC5F75" w:rsidRDefault="00BC5F75" w:rsidP="00BC5F75">
      <w:pPr>
        <w:tabs>
          <w:tab w:val="left" w:pos="1418"/>
        </w:tabs>
        <w:spacing w:after="0" w:line="240" w:lineRule="auto"/>
        <w:ind w:firstLine="851"/>
        <w:jc w:val="both"/>
        <w:rPr>
          <w:rFonts w:ascii="Arial Narrow" w:eastAsia="Batang" w:hAnsi="Arial Narrow"/>
          <w:sz w:val="20"/>
          <w:szCs w:val="20"/>
          <w:shd w:val="clear" w:color="auto" w:fill="FFFFFF"/>
        </w:rPr>
      </w:pPr>
      <w:r w:rsidRPr="00BC5F75">
        <w:rPr>
          <w:rFonts w:ascii="Arial Narrow" w:eastAsia="Batang" w:hAnsi="Arial Narrow"/>
          <w:sz w:val="20"/>
          <w:szCs w:val="20"/>
          <w:shd w:val="clear" w:color="auto" w:fill="FFFFFF"/>
        </w:rPr>
        <w:t>No</w:t>
      </w:r>
      <w:r>
        <w:rPr>
          <w:rFonts w:ascii="Arial Narrow" w:eastAsia="Batang" w:hAnsi="Arial Narrow"/>
          <w:sz w:val="20"/>
          <w:szCs w:val="20"/>
          <w:shd w:val="clear" w:color="auto" w:fill="FFFFFF"/>
        </w:rPr>
        <w:t xml:space="preserve"> que se refere a este Programa Temático, a Secretaria de Estado de Mobilidade destinou recursos</w:t>
      </w:r>
      <w:r w:rsidR="00EC4A34">
        <w:rPr>
          <w:rFonts w:ascii="Arial Narrow" w:eastAsia="Batang" w:hAnsi="Arial Narrow"/>
          <w:sz w:val="20"/>
          <w:szCs w:val="20"/>
          <w:shd w:val="clear" w:color="auto" w:fill="FFFFFF"/>
        </w:rPr>
        <w:t>,</w:t>
      </w:r>
      <w:r>
        <w:rPr>
          <w:rFonts w:ascii="Arial Narrow" w:eastAsia="Batang" w:hAnsi="Arial Narrow"/>
          <w:sz w:val="20"/>
          <w:szCs w:val="20"/>
          <w:shd w:val="clear" w:color="auto" w:fill="FFFFFF"/>
        </w:rPr>
        <w:t xml:space="preserve"> em 2015</w:t>
      </w:r>
      <w:r w:rsidR="00EC4A34">
        <w:rPr>
          <w:rFonts w:ascii="Arial Narrow" w:eastAsia="Batang" w:hAnsi="Arial Narrow"/>
          <w:sz w:val="20"/>
          <w:szCs w:val="20"/>
          <w:shd w:val="clear" w:color="auto" w:fill="FFFFFF"/>
        </w:rPr>
        <w:t>,</w:t>
      </w:r>
      <w:r>
        <w:rPr>
          <w:rFonts w:ascii="Arial Narrow" w:eastAsia="Batang" w:hAnsi="Arial Narrow"/>
          <w:sz w:val="20"/>
          <w:szCs w:val="20"/>
          <w:shd w:val="clear" w:color="auto" w:fill="FFFFFF"/>
        </w:rPr>
        <w:t xml:space="preserve"> para </w:t>
      </w:r>
      <w:r w:rsidR="00EC4A34">
        <w:rPr>
          <w:rFonts w:ascii="Arial Narrow" w:eastAsia="Batang" w:hAnsi="Arial Narrow"/>
          <w:sz w:val="20"/>
          <w:szCs w:val="20"/>
          <w:shd w:val="clear" w:color="auto" w:fill="FFFFFF"/>
        </w:rPr>
        <w:t>a gestão da informação e dos sistemas de tecnologia da informação, mediante a locação de impressoras, aquisição de softwares, contratação de conexão de internet, dentre outros. Além disso, descentralizou crédito orçamentário junto à NOVACAP para atender despesas com obras de reforma da Estação Rodoviária de Brasília, no que tange à recuperação das plataformas e demais áreas internas, bem como adequação desse Terminal às normas de acessibilidade.</w:t>
      </w:r>
    </w:p>
    <w:p w:rsidR="000607C1" w:rsidRDefault="00D91BA4" w:rsidP="00BC5F75">
      <w:pPr>
        <w:tabs>
          <w:tab w:val="left" w:pos="1418"/>
        </w:tabs>
        <w:spacing w:after="0" w:line="240" w:lineRule="auto"/>
        <w:ind w:firstLine="851"/>
        <w:jc w:val="both"/>
        <w:rPr>
          <w:rFonts w:ascii="Arial Narrow" w:eastAsia="Batang" w:hAnsi="Arial Narrow"/>
          <w:sz w:val="20"/>
          <w:szCs w:val="20"/>
          <w:shd w:val="clear" w:color="auto" w:fill="FFFFFF"/>
        </w:rPr>
      </w:pPr>
      <w:r>
        <w:rPr>
          <w:rFonts w:ascii="Arial Narrow" w:eastAsia="Batang" w:hAnsi="Arial Narrow"/>
          <w:sz w:val="20"/>
          <w:szCs w:val="20"/>
          <w:shd w:val="clear" w:color="auto" w:fill="FFFFFF"/>
        </w:rPr>
        <w:t>Visando o desenvolvimento das suas competências institucionais, esta Pasta efetuou a remuneração de servidores, nos quantitativos estabelecidos na Planilha “ Força de Trabalho” e no Sistema de Acompanhamento Governamental – SAG, assim como o pagamento de benefícios como auxílios natalidade, creche, alimentação e transportes.</w:t>
      </w:r>
    </w:p>
    <w:p w:rsidR="007E6E85" w:rsidRPr="00BC5F75" w:rsidRDefault="007E6E85" w:rsidP="00BC5F75">
      <w:pPr>
        <w:tabs>
          <w:tab w:val="left" w:pos="1418"/>
        </w:tabs>
        <w:spacing w:after="0" w:line="240" w:lineRule="auto"/>
        <w:ind w:firstLine="851"/>
        <w:jc w:val="both"/>
        <w:rPr>
          <w:rFonts w:ascii="Arial Narrow" w:eastAsia="Batang" w:hAnsi="Arial Narrow"/>
          <w:sz w:val="20"/>
          <w:szCs w:val="20"/>
          <w:shd w:val="clear" w:color="auto" w:fill="FFFFFF"/>
        </w:rPr>
      </w:pPr>
      <w:r>
        <w:rPr>
          <w:rFonts w:ascii="Arial Narrow" w:eastAsia="Batang" w:hAnsi="Arial Narrow"/>
          <w:sz w:val="20"/>
          <w:szCs w:val="20"/>
          <w:shd w:val="clear" w:color="auto" w:fill="FFFFFF"/>
        </w:rPr>
        <w:t>Cabe ressaltar que para a manutenção desta Secretaria, foram destinados recursos específicos para os serviços administrativos e gerais.</w:t>
      </w:r>
    </w:p>
    <w:p w:rsidR="0037629D" w:rsidRPr="00017590" w:rsidRDefault="0037629D" w:rsidP="00544FA0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017590">
        <w:rPr>
          <w:rFonts w:ascii="Arial Narrow" w:hAnsi="Arial Narrow" w:cs="Arial"/>
          <w:b/>
          <w:sz w:val="24"/>
          <w:szCs w:val="24"/>
        </w:rPr>
        <w:t>INFORMAÇÕES COMPLEMENTARES</w:t>
      </w:r>
    </w:p>
    <w:p w:rsidR="00042C5A" w:rsidRPr="00036124" w:rsidRDefault="00042C5A" w:rsidP="00042C5A">
      <w:pPr>
        <w:spacing w:before="23" w:after="23"/>
        <w:ind w:firstLine="851"/>
        <w:jc w:val="both"/>
        <w:rPr>
          <w:rFonts w:ascii="Arial Narrow" w:eastAsia="Batang" w:hAnsi="Arial Narrow" w:cs="Arial"/>
          <w:bCs/>
          <w:color w:val="C0504D" w:themeColor="accent2"/>
          <w:sz w:val="20"/>
          <w:szCs w:val="20"/>
        </w:rPr>
      </w:pPr>
      <w:r w:rsidRPr="00097D71">
        <w:rPr>
          <w:rFonts w:ascii="Arial Narrow" w:eastAsia="Batang" w:hAnsi="Arial Narrow" w:cs="Arial"/>
          <w:bCs/>
          <w:sz w:val="20"/>
          <w:szCs w:val="20"/>
        </w:rPr>
        <w:t>No</w:t>
      </w:r>
      <w:r w:rsidR="00E37A69" w:rsidRPr="00097D71">
        <w:rPr>
          <w:rFonts w:ascii="Arial Narrow" w:eastAsia="Batang" w:hAnsi="Arial Narrow" w:cs="Arial"/>
          <w:bCs/>
          <w:sz w:val="20"/>
          <w:szCs w:val="20"/>
        </w:rPr>
        <w:t xml:space="preserve"> âmbito do Programa de Transporte Urbano do Distrito Federal –</w:t>
      </w:r>
      <w:r w:rsidR="00194EDC" w:rsidRPr="00097D71">
        <w:rPr>
          <w:rFonts w:ascii="Arial Narrow" w:eastAsia="Batang" w:hAnsi="Arial Narrow" w:cs="Arial"/>
          <w:bCs/>
          <w:sz w:val="20"/>
          <w:szCs w:val="20"/>
        </w:rPr>
        <w:t xml:space="preserve"> PTU/DF </w:t>
      </w:r>
      <w:r w:rsidR="00E37A69" w:rsidRPr="00097D71">
        <w:rPr>
          <w:rFonts w:ascii="Arial Narrow" w:eastAsia="Batang" w:hAnsi="Arial Narrow" w:cs="Arial"/>
          <w:bCs/>
          <w:sz w:val="20"/>
          <w:szCs w:val="20"/>
        </w:rPr>
        <w:t xml:space="preserve">foram </w:t>
      </w:r>
      <w:r w:rsidR="00194EDC" w:rsidRPr="00097D71">
        <w:rPr>
          <w:rFonts w:ascii="Arial Narrow" w:eastAsia="Batang" w:hAnsi="Arial Narrow" w:cs="Arial"/>
          <w:bCs/>
          <w:sz w:val="20"/>
          <w:szCs w:val="20"/>
        </w:rPr>
        <w:t>executadas, ainda, pelo DER</w:t>
      </w:r>
      <w:r w:rsidR="00E37A69" w:rsidRPr="00097D71">
        <w:rPr>
          <w:rFonts w:ascii="Arial Narrow" w:eastAsia="Batang" w:hAnsi="Arial Narrow" w:cs="Arial"/>
          <w:bCs/>
          <w:sz w:val="20"/>
          <w:szCs w:val="20"/>
        </w:rPr>
        <w:t xml:space="preserve"> as seguintes ações: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Em cumprimento aos Termos de Compromisso de Compensação Ambiental e Florestal (Nº 100.000.005/2012-IBRAM e Nº 100.000.006/2012-IBRAM) e ao PGAS/ RAAE (Relatório de Avaliação Ambiental Estratégica), foram concluídas as licitações para “Aquisição, Plantio e Manutenção de Mudas de Espécies Nativas do Bioma Cerrado” (nº 01/2015 – SEMOB) e para “Pavimentação Asfáltica na Estrada de Acesso à Escola Classe no Jardim Botânico de Brasília” (nº 02/2015 - SEMOB). No mesmo sentido, encontra-se em licitação a aquisição de “3 (três) Veículos e Equipamentos para Combate a Incêndios Florestais” (LPI 01/2013).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A obra de pavimentação no Jardim Botânico (contrato nº 02/2015 – SEMOB) foi iniciada em junho/2015 e concluída em novembro/2015. A ordem de serviço para o plantio de mudas nativas (contrato nº 12/2015 – SEMOB) foi emitida em junho/2015, e está em execução, com o plantio das 87.885 mudas previstas.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Visando melhorar a mobilidade de pedestres e ciclistas, foram elaborados documentos (termos de referência, minutas de editais, dentre outros) para a contratação de serviços de consultoria para “Elaboração de Diretrizes para o Plano de Mobilidade de Pedestres do DF” (SDP 002/2015) e para “Elaboração de Estudos Técnicos visando a Avaliação, Readequação e Projeção das Ciclovias Implantadas no DF” (SDP 003/2015).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Ambos os processos licitatórios foram inaugurados em 2015, já tendo sido recebidas e analisadas as manifestações de interesse. A partir da lista formada de participantes, serão encaminhadas as solicitações de propostas. A conclusão do processo e o início dos serviços estão previstos para março/2016.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Integrando o componente de Custos Diretos do PTU/DF, mais especificamente o objetivo de “Melhoria da Segurança Viária para o Transporte Motorizado e Não Motorizado”, está em licitação a contratação de serviços de “Elaboração de Projeto Executivo e Construção das Passarelas nº 6 e 7 na DF-095 (EPCL) e Passarela nº 4 na DF-003 (EPIA)”. O processo foi inaugurado em 2015 e a expectativa é que os serviços se iniciem em fevereiro de 2016.</w:t>
      </w:r>
    </w:p>
    <w:p w:rsidR="006E04B6" w:rsidRPr="006E04B6" w:rsidRDefault="006E04B6" w:rsidP="006E04B6">
      <w:pPr>
        <w:spacing w:before="23" w:after="23"/>
        <w:ind w:firstLine="1134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6E04B6">
        <w:rPr>
          <w:rFonts w:ascii="Arial Narrow" w:eastAsia="Batang" w:hAnsi="Arial Narrow" w:cs="Arial"/>
          <w:bCs/>
          <w:sz w:val="20"/>
          <w:szCs w:val="20"/>
        </w:rPr>
        <w:t>Integrando também o componente de Custos Diretos do PTU/DF, está em licitação o processo para a contratação das obras de “Alargamento de Pontes e Viaduto na EPTG” (LPI 004/2013). A publicação ocorreu em março/2015 e a abertura das propostas prevista para abril/2015. A licitação, contudo, foi suspensa para adequação do projeto e revisão do orçamento pelo DER-DF. Após as adequações, será aberto novo prazo para apresentação das propostas. A previsão é que as obras tenham início em março/2016.</w:t>
      </w:r>
    </w:p>
    <w:p w:rsidR="0037629D" w:rsidRPr="00017590" w:rsidRDefault="0037629D" w:rsidP="00952400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017590">
        <w:rPr>
          <w:rFonts w:ascii="Arial Narrow" w:hAnsi="Arial Narrow" w:cs="Arial"/>
          <w:b/>
          <w:sz w:val="24"/>
          <w:szCs w:val="24"/>
        </w:rPr>
        <w:t>DIAGNÓSTICO DO DESENVOLVIMENTO DA UNIDADE</w:t>
      </w:r>
    </w:p>
    <w:p w:rsidR="000E5456" w:rsidRPr="000856E8" w:rsidRDefault="000E5456" w:rsidP="00F33E0B">
      <w:pPr>
        <w:spacing w:before="23" w:after="23"/>
        <w:ind w:firstLine="851"/>
        <w:jc w:val="both"/>
        <w:rPr>
          <w:rFonts w:ascii="Arial Narrow" w:hAnsi="Arial Narrow" w:cs="Arial"/>
          <w:sz w:val="20"/>
          <w:szCs w:val="20"/>
        </w:rPr>
      </w:pPr>
      <w:r w:rsidRPr="000856E8">
        <w:rPr>
          <w:rFonts w:ascii="Arial Narrow" w:hAnsi="Arial Narrow" w:cs="Arial"/>
          <w:sz w:val="20"/>
          <w:szCs w:val="20"/>
        </w:rPr>
        <w:t>As despesas realizadas no ano de 2015 totalizaram R$ </w:t>
      </w:r>
      <w:r w:rsidR="00DF2692">
        <w:rPr>
          <w:rFonts w:ascii="Arial Narrow" w:hAnsi="Arial Narrow" w:cs="Arial"/>
          <w:sz w:val="20"/>
          <w:szCs w:val="20"/>
        </w:rPr>
        <w:t>82</w:t>
      </w:r>
      <w:r>
        <w:rPr>
          <w:rFonts w:ascii="Arial Narrow" w:hAnsi="Arial Narrow" w:cs="Arial"/>
          <w:sz w:val="20"/>
          <w:szCs w:val="20"/>
        </w:rPr>
        <w:t>.</w:t>
      </w:r>
      <w:r w:rsidR="00DF2692">
        <w:rPr>
          <w:rFonts w:ascii="Arial Narrow" w:hAnsi="Arial Narrow" w:cs="Arial"/>
          <w:sz w:val="20"/>
          <w:szCs w:val="20"/>
        </w:rPr>
        <w:t>197.036,89</w:t>
      </w:r>
      <w:r w:rsidRPr="000856E8">
        <w:rPr>
          <w:rFonts w:ascii="Arial Narrow" w:hAnsi="Arial Narrow" w:cs="Arial"/>
          <w:sz w:val="20"/>
          <w:szCs w:val="20"/>
        </w:rPr>
        <w:t>, sendo R$ </w:t>
      </w:r>
      <w:r w:rsidR="00DF2692">
        <w:rPr>
          <w:rFonts w:ascii="Arial Narrow" w:hAnsi="Arial Narrow" w:cs="Arial"/>
          <w:sz w:val="20"/>
          <w:szCs w:val="20"/>
        </w:rPr>
        <w:t>49.334.010,67</w:t>
      </w:r>
      <w:r>
        <w:rPr>
          <w:rFonts w:ascii="Arial Narrow" w:hAnsi="Arial Narrow" w:cs="Arial"/>
          <w:sz w:val="20"/>
          <w:szCs w:val="20"/>
        </w:rPr>
        <w:t xml:space="preserve"> milhões</w:t>
      </w:r>
      <w:r w:rsidRPr="000856E8">
        <w:rPr>
          <w:rFonts w:ascii="Arial Narrow" w:hAnsi="Arial Narrow" w:cs="Arial"/>
          <w:sz w:val="20"/>
          <w:szCs w:val="20"/>
        </w:rPr>
        <w:t xml:space="preserve"> destinados a Pessoal e Encargos Sociais, R</w:t>
      </w:r>
      <w:r w:rsidRPr="00DF2692">
        <w:rPr>
          <w:rFonts w:ascii="Arial Narrow" w:hAnsi="Arial Narrow" w:cs="Arial"/>
          <w:sz w:val="20"/>
          <w:szCs w:val="20"/>
        </w:rPr>
        <w:t>$ </w:t>
      </w:r>
      <w:r w:rsidR="00DF2692" w:rsidRPr="00DF2692">
        <w:rPr>
          <w:rFonts w:ascii="Arial Narrow" w:hAnsi="Arial Narrow" w:cs="Arial"/>
          <w:sz w:val="20"/>
          <w:szCs w:val="20"/>
        </w:rPr>
        <w:t>5.003.498,30 milhões</w:t>
      </w:r>
      <w:r w:rsidRPr="00DF2692">
        <w:rPr>
          <w:rFonts w:ascii="Arial Narrow" w:hAnsi="Arial Narrow" w:cs="Arial"/>
          <w:sz w:val="20"/>
          <w:szCs w:val="20"/>
        </w:rPr>
        <w:t xml:space="preserve"> foram</w:t>
      </w:r>
      <w:r w:rsidRPr="000856E8">
        <w:rPr>
          <w:rFonts w:ascii="Arial Narrow" w:hAnsi="Arial Narrow" w:cs="Arial"/>
          <w:sz w:val="20"/>
          <w:szCs w:val="20"/>
        </w:rPr>
        <w:t xml:space="preserve"> dispostos para Outras Despesas Correntes e R</w:t>
      </w:r>
      <w:r w:rsidRPr="00DF2692">
        <w:rPr>
          <w:rFonts w:ascii="Arial Narrow" w:hAnsi="Arial Narrow" w:cs="Arial"/>
          <w:sz w:val="20"/>
          <w:szCs w:val="20"/>
        </w:rPr>
        <w:t>$ </w:t>
      </w:r>
      <w:r w:rsidR="00DF2692" w:rsidRPr="00DF2692">
        <w:rPr>
          <w:rFonts w:ascii="Arial Narrow" w:hAnsi="Arial Narrow" w:cs="Arial"/>
          <w:sz w:val="20"/>
          <w:szCs w:val="20"/>
        </w:rPr>
        <w:t>27.859.527,92</w:t>
      </w:r>
      <w:r w:rsidRPr="00DF2692">
        <w:rPr>
          <w:rFonts w:ascii="Arial Narrow" w:hAnsi="Arial Narrow" w:cs="Arial"/>
          <w:sz w:val="20"/>
          <w:szCs w:val="20"/>
        </w:rPr>
        <w:t> milhões</w:t>
      </w:r>
      <w:r w:rsidRPr="000856E8">
        <w:rPr>
          <w:rFonts w:ascii="Arial Narrow" w:hAnsi="Arial Narrow" w:cs="Arial"/>
          <w:sz w:val="20"/>
          <w:szCs w:val="20"/>
        </w:rPr>
        <w:t xml:space="preserve"> foi empregado em Investimentos.</w:t>
      </w:r>
    </w:p>
    <w:p w:rsidR="000E5456" w:rsidRPr="00DF2692" w:rsidRDefault="000E5456" w:rsidP="00F33E0B">
      <w:pPr>
        <w:spacing w:before="23" w:after="23"/>
        <w:ind w:firstLine="851"/>
        <w:jc w:val="both"/>
        <w:rPr>
          <w:rFonts w:ascii="Arial Narrow" w:hAnsi="Arial Narrow" w:cs="Arial"/>
          <w:sz w:val="20"/>
          <w:szCs w:val="20"/>
        </w:rPr>
      </w:pPr>
      <w:r w:rsidRPr="000856E8">
        <w:rPr>
          <w:rFonts w:ascii="Arial Narrow" w:hAnsi="Arial Narrow" w:cs="Arial"/>
          <w:sz w:val="20"/>
          <w:szCs w:val="20"/>
        </w:rPr>
        <w:t xml:space="preserve">Para o exercício de 2016, </w:t>
      </w:r>
      <w:r w:rsidR="00DF2692">
        <w:rPr>
          <w:rFonts w:ascii="Arial Narrow" w:hAnsi="Arial Narrow" w:cs="Arial"/>
          <w:sz w:val="20"/>
          <w:szCs w:val="20"/>
        </w:rPr>
        <w:t>os créditos disponibilizados estão composto</w:t>
      </w:r>
      <w:r w:rsidRPr="000856E8">
        <w:rPr>
          <w:rFonts w:ascii="Arial Narrow" w:hAnsi="Arial Narrow" w:cs="Arial"/>
          <w:sz w:val="20"/>
          <w:szCs w:val="20"/>
        </w:rPr>
        <w:t xml:space="preserve">s da seguinte </w:t>
      </w:r>
      <w:r w:rsidR="00DF2692">
        <w:rPr>
          <w:rFonts w:ascii="Arial Narrow" w:hAnsi="Arial Narrow" w:cs="Arial"/>
          <w:sz w:val="20"/>
          <w:szCs w:val="20"/>
        </w:rPr>
        <w:t>maneira</w:t>
      </w:r>
      <w:r w:rsidRPr="000856E8">
        <w:rPr>
          <w:rFonts w:ascii="Arial Narrow" w:hAnsi="Arial Narrow" w:cs="Arial"/>
          <w:sz w:val="20"/>
          <w:szCs w:val="20"/>
        </w:rPr>
        <w:t>: Pessoal e Encargos Sociais – R$ </w:t>
      </w:r>
      <w:r w:rsidR="00DF2692">
        <w:rPr>
          <w:rFonts w:ascii="Arial Narrow" w:hAnsi="Arial Narrow" w:cs="Arial"/>
          <w:sz w:val="20"/>
          <w:szCs w:val="20"/>
        </w:rPr>
        <w:t>47.999.287,</w:t>
      </w:r>
      <w:r w:rsidR="00DF2692" w:rsidRPr="00DF2692">
        <w:rPr>
          <w:rFonts w:ascii="Arial Narrow" w:hAnsi="Arial Narrow" w:cs="Arial"/>
          <w:sz w:val="20"/>
          <w:szCs w:val="20"/>
        </w:rPr>
        <w:t>00</w:t>
      </w:r>
      <w:r w:rsidRPr="00DF2692">
        <w:rPr>
          <w:rFonts w:ascii="Arial Narrow" w:hAnsi="Arial Narrow" w:cs="Arial"/>
          <w:sz w:val="20"/>
          <w:szCs w:val="20"/>
        </w:rPr>
        <w:t> milhões; Outras Despesas Correntes – R$ </w:t>
      </w:r>
      <w:r w:rsidR="00DF2692">
        <w:rPr>
          <w:rFonts w:ascii="Arial Narrow" w:hAnsi="Arial Narrow" w:cs="Arial"/>
          <w:sz w:val="20"/>
          <w:szCs w:val="20"/>
        </w:rPr>
        <w:t>4.063.400,00</w:t>
      </w:r>
      <w:r w:rsidRPr="00DF2692">
        <w:rPr>
          <w:rFonts w:ascii="Arial Narrow" w:hAnsi="Arial Narrow" w:cs="Arial"/>
          <w:sz w:val="20"/>
          <w:szCs w:val="20"/>
        </w:rPr>
        <w:t xml:space="preserve"> milhões e Investimentos – R$ </w:t>
      </w:r>
      <w:r w:rsidR="00DF2692">
        <w:rPr>
          <w:rFonts w:ascii="Arial Narrow" w:hAnsi="Arial Narrow" w:cs="Arial"/>
          <w:sz w:val="20"/>
          <w:szCs w:val="20"/>
        </w:rPr>
        <w:t>152.463.576,00</w:t>
      </w:r>
      <w:r w:rsidRPr="00DF2692">
        <w:rPr>
          <w:rFonts w:ascii="Arial Narrow" w:hAnsi="Arial Narrow" w:cs="Arial"/>
          <w:sz w:val="20"/>
          <w:szCs w:val="20"/>
        </w:rPr>
        <w:t xml:space="preserve"> milhões</w:t>
      </w:r>
      <w:r w:rsidR="00DF2692">
        <w:rPr>
          <w:rFonts w:ascii="Arial Narrow" w:hAnsi="Arial Narrow" w:cs="Arial"/>
          <w:sz w:val="20"/>
          <w:szCs w:val="20"/>
        </w:rPr>
        <w:t>, totalizando R$ 204.526.263,00 milhões.</w:t>
      </w:r>
    </w:p>
    <w:p w:rsidR="000E5456" w:rsidRPr="008A58D5" w:rsidRDefault="00940862" w:rsidP="00F33E0B">
      <w:pPr>
        <w:autoSpaceDE w:val="0"/>
        <w:autoSpaceDN w:val="0"/>
        <w:adjustRightInd w:val="0"/>
        <w:spacing w:before="23" w:after="23"/>
        <w:ind w:firstLine="851"/>
        <w:jc w:val="both"/>
        <w:rPr>
          <w:rFonts w:ascii="Arial Narrow" w:hAnsi="Arial Narrow" w:cs="Arial"/>
          <w:sz w:val="20"/>
          <w:szCs w:val="20"/>
        </w:rPr>
      </w:pPr>
      <w:r w:rsidRPr="008A58D5">
        <w:rPr>
          <w:rFonts w:ascii="Arial Narrow" w:hAnsi="Arial Narrow" w:cs="Arial"/>
          <w:sz w:val="20"/>
          <w:szCs w:val="20"/>
        </w:rPr>
        <w:t>Dentre as principais realizações de 2015, destaca-se a conclusão d</w:t>
      </w:r>
      <w:r w:rsidR="000E5456" w:rsidRPr="008A58D5">
        <w:rPr>
          <w:rFonts w:ascii="Arial Narrow" w:hAnsi="Arial Narrow" w:cs="Arial"/>
          <w:sz w:val="20"/>
          <w:szCs w:val="20"/>
        </w:rPr>
        <w:t>as obras e entre</w:t>
      </w:r>
      <w:r w:rsidRPr="008A58D5">
        <w:rPr>
          <w:rFonts w:ascii="Arial Narrow" w:hAnsi="Arial Narrow" w:cs="Arial"/>
          <w:sz w:val="20"/>
          <w:szCs w:val="20"/>
        </w:rPr>
        <w:t>ga</w:t>
      </w:r>
      <w:r w:rsidR="000E5456" w:rsidRPr="008A58D5">
        <w:rPr>
          <w:rFonts w:ascii="Arial Narrow" w:hAnsi="Arial Narrow" w:cs="Arial"/>
          <w:sz w:val="20"/>
          <w:szCs w:val="20"/>
        </w:rPr>
        <w:t xml:space="preserve"> à população </w:t>
      </w:r>
      <w:r w:rsidRPr="008A58D5">
        <w:rPr>
          <w:rFonts w:ascii="Arial Narrow" w:hAnsi="Arial Narrow" w:cs="Arial"/>
          <w:sz w:val="20"/>
          <w:szCs w:val="20"/>
        </w:rPr>
        <w:t xml:space="preserve">de </w:t>
      </w:r>
      <w:r w:rsidR="000E5456" w:rsidRPr="008A58D5">
        <w:rPr>
          <w:rFonts w:ascii="Arial Narrow" w:hAnsi="Arial Narrow" w:cs="Arial"/>
          <w:sz w:val="20"/>
          <w:szCs w:val="20"/>
        </w:rPr>
        <w:t>4 (quatro) novos terminais de ônibus urbanos, localizados n</w:t>
      </w:r>
      <w:r w:rsidRPr="008A58D5">
        <w:rPr>
          <w:rFonts w:ascii="Arial Narrow" w:hAnsi="Arial Narrow" w:cs="Arial"/>
          <w:sz w:val="20"/>
          <w:szCs w:val="20"/>
        </w:rPr>
        <w:t xml:space="preserve">o Riacho Fundo II, Sobradinho II, QNR Ceilândia e </w:t>
      </w:r>
      <w:r w:rsidR="000E5456" w:rsidRPr="008A58D5">
        <w:rPr>
          <w:rFonts w:ascii="Arial Narrow" w:hAnsi="Arial Narrow" w:cs="Arial"/>
          <w:sz w:val="20"/>
          <w:szCs w:val="20"/>
        </w:rPr>
        <w:t>Gama Leste</w:t>
      </w:r>
      <w:r w:rsidRPr="008A58D5">
        <w:rPr>
          <w:rFonts w:ascii="Arial Narrow" w:hAnsi="Arial Narrow" w:cs="Arial"/>
          <w:sz w:val="20"/>
          <w:szCs w:val="20"/>
        </w:rPr>
        <w:t xml:space="preserve">, bem como </w:t>
      </w:r>
      <w:r>
        <w:rPr>
          <w:rFonts w:ascii="Arial Narrow" w:hAnsi="Arial Narrow" w:cs="Arial"/>
          <w:sz w:val="20"/>
          <w:szCs w:val="20"/>
        </w:rPr>
        <w:t>o início d</w:t>
      </w:r>
      <w:r w:rsidR="000E5456" w:rsidRPr="00D676EA">
        <w:rPr>
          <w:rFonts w:ascii="Arial Narrow" w:hAnsi="Arial Narrow" w:cs="Arial"/>
          <w:sz w:val="20"/>
          <w:szCs w:val="20"/>
        </w:rPr>
        <w:t xml:space="preserve">a construção de 4 (quatro) novos terminais, </w:t>
      </w:r>
      <w:r w:rsidR="00023EA9">
        <w:rPr>
          <w:rFonts w:ascii="Arial Narrow" w:hAnsi="Arial Narrow" w:cs="Arial"/>
          <w:sz w:val="20"/>
          <w:szCs w:val="20"/>
        </w:rPr>
        <w:t xml:space="preserve">nas seguintes localidades: </w:t>
      </w:r>
      <w:r w:rsidR="000E5456" w:rsidRPr="00D676EA">
        <w:rPr>
          <w:rFonts w:ascii="Arial Narrow" w:hAnsi="Arial Narrow" w:cs="Arial"/>
          <w:sz w:val="20"/>
          <w:szCs w:val="20"/>
        </w:rPr>
        <w:t>Recanto das Emas I,  Recanto das Emas II, Samambai</w:t>
      </w:r>
      <w:r w:rsidR="000E5456">
        <w:rPr>
          <w:rFonts w:ascii="Arial Narrow" w:hAnsi="Arial Narrow" w:cs="Arial"/>
          <w:sz w:val="20"/>
          <w:szCs w:val="20"/>
        </w:rPr>
        <w:t>a</w:t>
      </w:r>
      <w:r w:rsidR="000E5456" w:rsidRPr="00D676EA">
        <w:rPr>
          <w:rFonts w:ascii="Arial Narrow" w:hAnsi="Arial Narrow" w:cs="Arial"/>
          <w:sz w:val="20"/>
          <w:szCs w:val="20"/>
        </w:rPr>
        <w:t xml:space="preserve"> Sul e Samambai</w:t>
      </w:r>
      <w:r w:rsidR="000E5456">
        <w:rPr>
          <w:rFonts w:ascii="Arial Narrow" w:hAnsi="Arial Narrow" w:cs="Arial"/>
          <w:sz w:val="20"/>
          <w:szCs w:val="20"/>
        </w:rPr>
        <w:t>a</w:t>
      </w:r>
      <w:r w:rsidR="000E5456" w:rsidRPr="00D676EA">
        <w:rPr>
          <w:rFonts w:ascii="Arial Narrow" w:hAnsi="Arial Narrow" w:cs="Arial"/>
          <w:sz w:val="20"/>
          <w:szCs w:val="20"/>
        </w:rPr>
        <w:t xml:space="preserve"> Norte.</w:t>
      </w:r>
      <w:r w:rsidR="00023EA9">
        <w:rPr>
          <w:rFonts w:ascii="Arial Narrow" w:hAnsi="Arial Narrow" w:cs="Arial"/>
          <w:sz w:val="20"/>
          <w:szCs w:val="20"/>
        </w:rPr>
        <w:t xml:space="preserve"> Visando ainda </w:t>
      </w:r>
      <w:r w:rsidR="00023EA9" w:rsidRPr="008A58D5">
        <w:rPr>
          <w:rFonts w:ascii="Arial Narrow" w:hAnsi="Arial Narrow" w:cs="Arial"/>
          <w:sz w:val="20"/>
          <w:szCs w:val="20"/>
        </w:rPr>
        <w:t>a modernização e integração do transporte público coletivo, o</w:t>
      </w:r>
      <w:r w:rsidR="00023EA9">
        <w:rPr>
          <w:rFonts w:ascii="Arial Narrow" w:hAnsi="Arial Narrow" w:cs="Arial"/>
          <w:sz w:val="20"/>
          <w:szCs w:val="20"/>
        </w:rPr>
        <w:t xml:space="preserve">utros projetos </w:t>
      </w:r>
      <w:r w:rsidR="000E5456">
        <w:rPr>
          <w:rFonts w:ascii="Arial Narrow" w:hAnsi="Arial Narrow" w:cs="Arial"/>
          <w:sz w:val="20"/>
          <w:szCs w:val="20"/>
        </w:rPr>
        <w:t>estão em fase de execução, dos quais destacamos a reforma de 9 (nove) terminais de ônibus urbanos</w:t>
      </w:r>
      <w:r w:rsidR="00023EA9">
        <w:rPr>
          <w:rFonts w:ascii="Arial Narrow" w:hAnsi="Arial Narrow" w:cs="Arial"/>
          <w:sz w:val="20"/>
          <w:szCs w:val="20"/>
        </w:rPr>
        <w:t>.</w:t>
      </w:r>
    </w:p>
    <w:p w:rsidR="0038269E" w:rsidRDefault="00503BFA" w:rsidP="0038269E">
      <w:pPr>
        <w:pStyle w:val="Default"/>
        <w:ind w:firstLine="851"/>
        <w:jc w:val="both"/>
        <w:rPr>
          <w:rFonts w:ascii="Arial Narrow" w:hAnsi="Arial Narrow" w:cs="Calibri"/>
          <w:sz w:val="20"/>
          <w:szCs w:val="20"/>
        </w:rPr>
      </w:pPr>
      <w:r w:rsidRPr="00503BFA">
        <w:rPr>
          <w:rFonts w:ascii="Arial Narrow" w:hAnsi="Arial Narrow" w:cs="Calibri"/>
          <w:sz w:val="20"/>
          <w:szCs w:val="20"/>
        </w:rPr>
        <w:t>Quanto às dificuldades encontradas em 2015 e problemas que interferiram na execução dos programas</w:t>
      </w:r>
      <w:r>
        <w:rPr>
          <w:rFonts w:ascii="Arial Narrow" w:hAnsi="Arial Narrow" w:cs="Calibri"/>
          <w:sz w:val="20"/>
          <w:szCs w:val="20"/>
        </w:rPr>
        <w:t xml:space="preserve"> podemos destacar a descontinuidade na condução d</w:t>
      </w:r>
      <w:r w:rsidR="0038269E">
        <w:rPr>
          <w:rFonts w:ascii="Arial Narrow" w:hAnsi="Arial Narrow" w:cs="Calibri"/>
          <w:sz w:val="20"/>
          <w:szCs w:val="20"/>
        </w:rPr>
        <w:t>estes,</w:t>
      </w:r>
      <w:r>
        <w:rPr>
          <w:rFonts w:ascii="Arial Narrow" w:hAnsi="Arial Narrow" w:cs="Calibri"/>
          <w:sz w:val="20"/>
          <w:szCs w:val="20"/>
        </w:rPr>
        <w:t xml:space="preserve"> em virtude das reestruturações administrativas ocorridas</w:t>
      </w:r>
      <w:r w:rsidR="0038269E">
        <w:rPr>
          <w:rFonts w:ascii="Arial Narrow" w:hAnsi="Arial Narrow" w:cs="Calibri"/>
          <w:sz w:val="20"/>
          <w:szCs w:val="20"/>
        </w:rPr>
        <w:t xml:space="preserve">, tendo em vista que além da nova estrutura do Poder Executivo do Distrito Federal, publicada na Edição Extra Especial nº 1 do DODF, em 01 de janeiro de 2015, foram realizadas outras </w:t>
      </w:r>
      <w:r w:rsidR="00CC55BF">
        <w:rPr>
          <w:rFonts w:ascii="Arial Narrow" w:hAnsi="Arial Narrow" w:cs="Calibri"/>
          <w:sz w:val="20"/>
          <w:szCs w:val="20"/>
        </w:rPr>
        <w:t>três</w:t>
      </w:r>
      <w:r w:rsidR="0038269E">
        <w:rPr>
          <w:rFonts w:ascii="Arial Narrow" w:hAnsi="Arial Narrow" w:cs="Calibri"/>
          <w:sz w:val="20"/>
          <w:szCs w:val="20"/>
        </w:rPr>
        <w:t xml:space="preserve"> mudanças organizacionais por meio dos Decretos </w:t>
      </w:r>
      <w:r w:rsidR="00CC55BF">
        <w:rPr>
          <w:rFonts w:ascii="Arial Narrow" w:hAnsi="Arial Narrow" w:cs="Calibri"/>
          <w:sz w:val="20"/>
          <w:szCs w:val="20"/>
        </w:rPr>
        <w:t xml:space="preserve">nº </w:t>
      </w:r>
      <w:r w:rsidR="00CC55BF" w:rsidRPr="00CC55BF">
        <w:rPr>
          <w:rFonts w:ascii="Arial Narrow" w:hAnsi="Arial Narrow" w:cs="Calibri"/>
          <w:sz w:val="20"/>
          <w:szCs w:val="20"/>
        </w:rPr>
        <w:t>36.286, de 20 de janeiro de 2015,</w:t>
      </w:r>
      <w:r w:rsidR="00CC55BF">
        <w:rPr>
          <w:color w:val="222222"/>
          <w:sz w:val="12"/>
          <w:szCs w:val="12"/>
          <w:shd w:val="clear" w:color="auto" w:fill="FFFFFF"/>
        </w:rPr>
        <w:t xml:space="preserve"> </w:t>
      </w:r>
      <w:r w:rsidR="00CC55BF">
        <w:rPr>
          <w:rFonts w:ascii="Arial Narrow" w:hAnsi="Arial Narrow" w:cs="Calibri"/>
          <w:sz w:val="20"/>
          <w:szCs w:val="20"/>
        </w:rPr>
        <w:t>n</w:t>
      </w:r>
      <w:r w:rsidR="009246FA" w:rsidRPr="0038269E">
        <w:rPr>
          <w:rFonts w:ascii="Arial Narrow" w:hAnsi="Arial Narrow" w:cs="Calibri"/>
          <w:sz w:val="20"/>
          <w:szCs w:val="20"/>
        </w:rPr>
        <w:t>º</w:t>
      </w:r>
      <w:r w:rsidR="0038269E" w:rsidRPr="0038269E">
        <w:rPr>
          <w:rFonts w:ascii="Arial Narrow" w:hAnsi="Arial Narrow" w:cs="Calibri"/>
          <w:sz w:val="20"/>
          <w:szCs w:val="20"/>
        </w:rPr>
        <w:t xml:space="preserve"> 36.641, de 31 de julho de 2015 e nº 36.840, de 26 de outubro de 2015</w:t>
      </w:r>
      <w:r w:rsidR="00BC1321">
        <w:rPr>
          <w:rFonts w:ascii="Arial Narrow" w:hAnsi="Arial Narrow" w:cs="Calibri"/>
          <w:sz w:val="20"/>
          <w:szCs w:val="20"/>
        </w:rPr>
        <w:t>, que demandaram tempo para adequação e readequação de equipe técnica.</w:t>
      </w:r>
    </w:p>
    <w:p w:rsidR="00B30520" w:rsidRDefault="00B30520" w:rsidP="0038269E">
      <w:pPr>
        <w:pStyle w:val="Default"/>
        <w:ind w:firstLine="851"/>
        <w:jc w:val="both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 xml:space="preserve">Além disso, importante destacar as </w:t>
      </w:r>
      <w:r w:rsidR="00AC20F2">
        <w:rPr>
          <w:rFonts w:ascii="Arial Narrow" w:hAnsi="Arial Narrow" w:cs="Calibri"/>
          <w:sz w:val="20"/>
          <w:szCs w:val="20"/>
        </w:rPr>
        <w:t>dificuldades</w:t>
      </w:r>
      <w:r>
        <w:rPr>
          <w:rFonts w:ascii="Arial Narrow" w:hAnsi="Arial Narrow" w:cs="Calibri"/>
          <w:sz w:val="20"/>
          <w:szCs w:val="20"/>
        </w:rPr>
        <w:t xml:space="preserve"> orçamentárias e financeiras que limitaram a execução das diversas ações programadas para a área de mobilidade.</w:t>
      </w:r>
    </w:p>
    <w:p w:rsidR="009246FA" w:rsidRDefault="00AD1075" w:rsidP="0068254A">
      <w:pPr>
        <w:spacing w:before="23" w:after="23"/>
        <w:ind w:firstLine="851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Em</w:t>
      </w:r>
      <w:r w:rsidR="0068254A">
        <w:rPr>
          <w:rFonts w:ascii="Arial Narrow" w:hAnsi="Arial Narrow" w:cs="Arial"/>
          <w:sz w:val="20"/>
          <w:szCs w:val="20"/>
        </w:rPr>
        <w:t xml:space="preserve"> 2016, o grande desafio a ser superado refere-se ao equilíbrio das contas do Governo a fim de reduzir o contingenciamento orçamentário </w:t>
      </w:r>
      <w:r w:rsidR="00B30520">
        <w:rPr>
          <w:rFonts w:ascii="Arial Narrow" w:hAnsi="Arial Narrow" w:cs="Arial"/>
          <w:sz w:val="20"/>
          <w:szCs w:val="20"/>
        </w:rPr>
        <w:t xml:space="preserve">para </w:t>
      </w:r>
      <w:r w:rsidR="0068254A">
        <w:rPr>
          <w:rFonts w:ascii="Arial Narrow" w:hAnsi="Arial Narrow" w:cs="Arial"/>
          <w:sz w:val="20"/>
          <w:szCs w:val="20"/>
        </w:rPr>
        <w:t>possibilitar a execução orçamentária e fina</w:t>
      </w:r>
      <w:r w:rsidR="00B30520">
        <w:rPr>
          <w:rFonts w:ascii="Arial Narrow" w:hAnsi="Arial Narrow" w:cs="Arial"/>
          <w:sz w:val="20"/>
          <w:szCs w:val="20"/>
        </w:rPr>
        <w:t xml:space="preserve">nceira dos programas propostos para a área de mobilidade. </w:t>
      </w:r>
    </w:p>
    <w:p w:rsidR="0086630E" w:rsidRPr="00017590" w:rsidRDefault="0086630E" w:rsidP="0086630E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RESULTADO DAS AUDITORIAS E INSPEÇÕES</w:t>
      </w:r>
      <w:r w:rsidRPr="00017590">
        <w:rPr>
          <w:rFonts w:ascii="Arial Narrow" w:hAnsi="Arial Narrow" w:cs="Arial"/>
          <w:b/>
          <w:sz w:val="24"/>
          <w:szCs w:val="24"/>
        </w:rPr>
        <w:t xml:space="preserve"> </w:t>
      </w:r>
    </w:p>
    <w:p w:rsidR="0037140B" w:rsidRDefault="0037140B" w:rsidP="00DC5075">
      <w:pPr>
        <w:spacing w:after="0" w:line="240" w:lineRule="auto"/>
        <w:jc w:val="both"/>
        <w:rPr>
          <w:rFonts w:ascii="Arial Narrow" w:eastAsia="Batang" w:hAnsi="Arial Narrow" w:cs="Arial"/>
          <w:bCs/>
          <w:sz w:val="20"/>
          <w:szCs w:val="20"/>
        </w:rPr>
      </w:pPr>
      <w:r w:rsidRPr="0037140B">
        <w:rPr>
          <w:rFonts w:ascii="Arial Narrow" w:eastAsia="Batang" w:hAnsi="Arial Narrow" w:cs="Arial"/>
          <w:bCs/>
          <w:sz w:val="20"/>
          <w:szCs w:val="20"/>
        </w:rPr>
        <w:t>Em 2015, a Secretaria de Mobilidade foi objeto das seguintes Auditorias e Inspeções:</w:t>
      </w:r>
    </w:p>
    <w:p w:rsidR="00D56F20" w:rsidRPr="0037140B" w:rsidRDefault="00D56F20" w:rsidP="00DC5075">
      <w:pPr>
        <w:spacing w:after="0" w:line="240" w:lineRule="auto"/>
        <w:jc w:val="both"/>
        <w:rPr>
          <w:rFonts w:ascii="Arial Narrow" w:eastAsia="Batang" w:hAnsi="Arial Narrow" w:cs="Arial"/>
          <w:bCs/>
          <w:sz w:val="20"/>
          <w:szCs w:val="20"/>
        </w:rPr>
      </w:pPr>
    </w:p>
    <w:p w:rsidR="0086630E" w:rsidRPr="00FC1AF3" w:rsidRDefault="0037140B" w:rsidP="00DC5075">
      <w:pPr>
        <w:spacing w:after="0" w:line="240" w:lineRule="auto"/>
        <w:jc w:val="both"/>
        <w:rPr>
          <w:rFonts w:ascii="Arial Narrow" w:eastAsia="Batang" w:hAnsi="Arial Narrow" w:cs="Arial"/>
          <w:b/>
          <w:sz w:val="20"/>
          <w:szCs w:val="20"/>
        </w:rPr>
      </w:pPr>
      <w:r w:rsidRPr="00FC1AF3">
        <w:rPr>
          <w:rFonts w:ascii="Arial Narrow" w:eastAsia="Batang" w:hAnsi="Arial Narrow" w:cs="Arial"/>
          <w:b/>
          <w:sz w:val="20"/>
          <w:szCs w:val="20"/>
        </w:rPr>
        <w:t>1-Auditoria Especial relativo à execução da Obra do Brt-Eixo Sul</w:t>
      </w:r>
    </w:p>
    <w:p w:rsidR="00444ED2" w:rsidRPr="00444ED2" w:rsidRDefault="00444ED2" w:rsidP="00DC507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 Narrow" w:hAnsi="Arial Narrow" w:cs="Calibri"/>
          <w:color w:val="212121"/>
          <w:sz w:val="20"/>
          <w:szCs w:val="20"/>
        </w:rPr>
      </w:pPr>
      <w:r w:rsidRPr="00444ED2">
        <w:rPr>
          <w:rFonts w:ascii="Arial Narrow" w:hAnsi="Arial Narrow" w:cs="Calibri"/>
          <w:color w:val="212121"/>
          <w:sz w:val="20"/>
          <w:szCs w:val="20"/>
        </w:rPr>
        <w:t xml:space="preserve">Conforme </w:t>
      </w:r>
      <w:r>
        <w:rPr>
          <w:rFonts w:ascii="Arial Narrow" w:hAnsi="Arial Narrow" w:cs="Calibri"/>
          <w:color w:val="212121"/>
          <w:sz w:val="20"/>
          <w:szCs w:val="20"/>
        </w:rPr>
        <w:t>e-mail recebido da Controladoria Geral do DF, a fase de trabalho de campo</w:t>
      </w:r>
      <w:r w:rsidRPr="00444ED2">
        <w:rPr>
          <w:rFonts w:ascii="Arial Narrow" w:hAnsi="Arial Narrow" w:cs="Calibri"/>
          <w:color w:val="212121"/>
          <w:sz w:val="20"/>
          <w:szCs w:val="20"/>
        </w:rPr>
        <w:t xml:space="preserve"> da Auditoria do BRT</w:t>
      </w:r>
      <w:r>
        <w:rPr>
          <w:rFonts w:ascii="Arial Narrow" w:hAnsi="Arial Narrow" w:cs="Calibri"/>
          <w:color w:val="212121"/>
          <w:sz w:val="20"/>
          <w:szCs w:val="20"/>
        </w:rPr>
        <w:t>-Eixo</w:t>
      </w:r>
      <w:r w:rsidRPr="00444ED2">
        <w:rPr>
          <w:rFonts w:ascii="Arial Narrow" w:hAnsi="Arial Narrow" w:cs="Calibri"/>
          <w:color w:val="212121"/>
          <w:sz w:val="20"/>
          <w:szCs w:val="20"/>
        </w:rPr>
        <w:t xml:space="preserve"> Sul foi concluída, estando, no momento, na etapa</w:t>
      </w:r>
      <w:r>
        <w:rPr>
          <w:rFonts w:ascii="Arial Narrow" w:hAnsi="Arial Narrow" w:cs="Calibri"/>
          <w:color w:val="212121"/>
          <w:sz w:val="20"/>
          <w:szCs w:val="20"/>
        </w:rPr>
        <w:t xml:space="preserve"> de correção do Relatório final, conforme Processo nº </w:t>
      </w:r>
      <w:r w:rsidRPr="00444ED2">
        <w:rPr>
          <w:rFonts w:ascii="Arial Narrow" w:hAnsi="Arial Narrow" w:cs="Calibri"/>
          <w:color w:val="212121"/>
          <w:sz w:val="20"/>
          <w:szCs w:val="20"/>
        </w:rPr>
        <w:t>480.000.766/2015.</w:t>
      </w:r>
    </w:p>
    <w:p w:rsidR="0086630E" w:rsidRDefault="0086630E" w:rsidP="00DC5075">
      <w:pPr>
        <w:spacing w:after="0"/>
        <w:jc w:val="both"/>
        <w:rPr>
          <w:rFonts w:ascii="Arial Narrow" w:hAnsi="Arial Narrow" w:cs="Arial"/>
          <w:sz w:val="20"/>
          <w:szCs w:val="20"/>
        </w:rPr>
      </w:pPr>
    </w:p>
    <w:p w:rsidR="00FC1AF3" w:rsidRDefault="00FC1AF3" w:rsidP="00DC5075">
      <w:pPr>
        <w:spacing w:before="23" w:after="23"/>
        <w:jc w:val="both"/>
        <w:rPr>
          <w:rFonts w:ascii="Arial Narrow" w:hAnsi="Arial Narrow" w:cs="Arial"/>
          <w:b/>
          <w:sz w:val="20"/>
          <w:szCs w:val="20"/>
        </w:rPr>
      </w:pPr>
      <w:r w:rsidRPr="00FC1AF3">
        <w:rPr>
          <w:rFonts w:ascii="Arial Narrow" w:hAnsi="Arial Narrow" w:cs="Arial"/>
          <w:b/>
          <w:sz w:val="20"/>
          <w:szCs w:val="20"/>
        </w:rPr>
        <w:t>2-Auditoria nas Despesas de Exercícios Anteriores</w:t>
      </w:r>
    </w:p>
    <w:p w:rsidR="00FC1AF3" w:rsidRDefault="00FC1AF3" w:rsidP="00DC5075">
      <w:pPr>
        <w:spacing w:before="23" w:after="23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Os resultados das inspeções nos processos de De</w:t>
      </w:r>
      <w:r w:rsidR="00D56F20">
        <w:rPr>
          <w:rFonts w:ascii="Arial Narrow" w:hAnsi="Arial Narrow" w:cs="Arial"/>
          <w:sz w:val="20"/>
          <w:szCs w:val="20"/>
        </w:rPr>
        <w:t>spesas de Exercícios Anteriores</w:t>
      </w:r>
      <w:r>
        <w:rPr>
          <w:rFonts w:ascii="Arial Narrow" w:hAnsi="Arial Narrow" w:cs="Arial"/>
          <w:sz w:val="20"/>
          <w:szCs w:val="20"/>
        </w:rPr>
        <w:t xml:space="preserve"> estão apresentados nos Relatórios de Inspeção</w:t>
      </w:r>
      <w:r w:rsidR="00D56F20"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em anexo.</w:t>
      </w:r>
    </w:p>
    <w:p w:rsidR="00544FA0" w:rsidRDefault="00544FA0" w:rsidP="00DC5075">
      <w:pPr>
        <w:spacing w:before="23" w:after="23"/>
        <w:jc w:val="both"/>
        <w:rPr>
          <w:rFonts w:ascii="Arial Narrow" w:hAnsi="Arial Narrow" w:cs="Arial"/>
          <w:sz w:val="20"/>
          <w:szCs w:val="20"/>
        </w:rPr>
      </w:pPr>
    </w:p>
    <w:p w:rsidR="00544FA0" w:rsidRDefault="0007679C" w:rsidP="00544FA0">
      <w:pPr>
        <w:spacing w:before="23" w:after="23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3</w:t>
      </w:r>
      <w:r w:rsidR="00544FA0" w:rsidRPr="00FC1AF3">
        <w:rPr>
          <w:rFonts w:ascii="Arial Narrow" w:hAnsi="Arial Narrow" w:cs="Arial"/>
          <w:b/>
          <w:sz w:val="20"/>
          <w:szCs w:val="20"/>
        </w:rPr>
        <w:t>-Auditoria n</w:t>
      </w:r>
      <w:r w:rsidR="00544FA0">
        <w:rPr>
          <w:rFonts w:ascii="Arial Narrow" w:hAnsi="Arial Narrow" w:cs="Arial"/>
          <w:b/>
          <w:sz w:val="20"/>
          <w:szCs w:val="20"/>
        </w:rPr>
        <w:t>o Programa 6216-Transporte Integrado e Mobilidade</w:t>
      </w:r>
    </w:p>
    <w:p w:rsidR="00544FA0" w:rsidRPr="00444ED2" w:rsidRDefault="00544FA0" w:rsidP="00544FA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 Narrow" w:hAnsi="Arial Narrow" w:cs="Calibri"/>
          <w:color w:val="212121"/>
          <w:sz w:val="20"/>
          <w:szCs w:val="20"/>
        </w:rPr>
      </w:pPr>
      <w:r>
        <w:rPr>
          <w:rFonts w:ascii="Arial Narrow" w:hAnsi="Arial Narrow" w:cs="Calibri"/>
          <w:color w:val="212121"/>
          <w:sz w:val="20"/>
          <w:szCs w:val="20"/>
        </w:rPr>
        <w:t>A fase de trabalho de campo da Auditoria no Programa 6216-Transporte Integrado e Mobilidade</w:t>
      </w:r>
      <w:r w:rsidRPr="00444ED2">
        <w:rPr>
          <w:rFonts w:ascii="Arial Narrow" w:hAnsi="Arial Narrow" w:cs="Calibri"/>
          <w:color w:val="212121"/>
          <w:sz w:val="20"/>
          <w:szCs w:val="20"/>
        </w:rPr>
        <w:t xml:space="preserve"> foi concluída, estando, no momento, na etapa</w:t>
      </w:r>
      <w:r>
        <w:rPr>
          <w:rFonts w:ascii="Arial Narrow" w:hAnsi="Arial Narrow" w:cs="Calibri"/>
          <w:color w:val="212121"/>
          <w:sz w:val="20"/>
          <w:szCs w:val="20"/>
        </w:rPr>
        <w:t xml:space="preserve"> de elaboração do Relatório final, com conclusão prevista para abril/2016, conforme Processo  TCDF nº 32.174/2015</w:t>
      </w:r>
      <w:r w:rsidRPr="00444ED2">
        <w:rPr>
          <w:rFonts w:ascii="Arial Narrow" w:hAnsi="Arial Narrow" w:cs="Calibri"/>
          <w:color w:val="212121"/>
          <w:sz w:val="20"/>
          <w:szCs w:val="20"/>
        </w:rPr>
        <w:t>.</w:t>
      </w:r>
    </w:p>
    <w:p w:rsidR="00544FA0" w:rsidRDefault="00544FA0" w:rsidP="00DC5075">
      <w:pPr>
        <w:spacing w:before="23" w:after="23"/>
        <w:jc w:val="both"/>
        <w:rPr>
          <w:rFonts w:ascii="Arial Narrow" w:hAnsi="Arial Narrow" w:cs="Arial"/>
          <w:sz w:val="20"/>
          <w:szCs w:val="20"/>
        </w:rPr>
      </w:pPr>
    </w:p>
    <w:p w:rsidR="0037629D" w:rsidRPr="00017590" w:rsidRDefault="0037629D" w:rsidP="00952400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017590">
        <w:rPr>
          <w:rFonts w:ascii="Arial Narrow" w:hAnsi="Arial Narrow" w:cs="Arial"/>
          <w:b/>
          <w:sz w:val="24"/>
          <w:szCs w:val="24"/>
        </w:rPr>
        <w:t xml:space="preserve">IDENTIFICAÇÃO DOS RESPONSÁVEIS </w:t>
      </w:r>
    </w:p>
    <w:p w:rsidR="00B30520" w:rsidRDefault="004D3B6A" w:rsidP="00844FFA">
      <w:pPr>
        <w:spacing w:after="0" w:line="240" w:lineRule="auto"/>
        <w:rPr>
          <w:rFonts w:ascii="Arial Narrow" w:eastAsia="Batang" w:hAnsi="Arial Narrow" w:cs="Arial"/>
          <w:b/>
          <w:bCs/>
          <w:sz w:val="20"/>
          <w:szCs w:val="20"/>
        </w:rPr>
      </w:pPr>
      <w:r>
        <w:rPr>
          <w:rFonts w:ascii="Arial Narrow" w:eastAsia="Batang" w:hAnsi="Arial Narrow" w:cs="Arial"/>
          <w:b/>
          <w:bCs/>
          <w:sz w:val="20"/>
          <w:szCs w:val="20"/>
        </w:rPr>
        <w:t>Secretario de Estado de Mobilidade</w:t>
      </w:r>
    </w:p>
    <w:p w:rsidR="005A37A3" w:rsidRDefault="005A37A3" w:rsidP="00844FFA">
      <w:pPr>
        <w:spacing w:after="0" w:line="240" w:lineRule="auto"/>
        <w:rPr>
          <w:rFonts w:ascii="Arial Narrow" w:eastAsia="Batang" w:hAnsi="Arial Narrow" w:cs="Arial"/>
          <w:sz w:val="20"/>
          <w:szCs w:val="20"/>
        </w:rPr>
      </w:pPr>
      <w:r w:rsidRPr="005A37A3">
        <w:rPr>
          <w:rFonts w:ascii="Arial Narrow" w:eastAsia="Batang" w:hAnsi="Arial Narrow" w:cs="Arial"/>
          <w:sz w:val="20"/>
          <w:szCs w:val="20"/>
        </w:rPr>
        <w:t>Marcos de Alencar Dantas</w:t>
      </w:r>
    </w:p>
    <w:p w:rsidR="00637C0B" w:rsidRPr="00017590" w:rsidRDefault="005A37A3" w:rsidP="00844FFA">
      <w:pPr>
        <w:spacing w:after="0" w:line="240" w:lineRule="auto"/>
        <w:rPr>
          <w:rFonts w:ascii="Arial Narrow" w:eastAsia="Batang" w:hAnsi="Arial Narrow" w:cs="Arial"/>
          <w:sz w:val="20"/>
          <w:szCs w:val="20"/>
        </w:rPr>
      </w:pPr>
      <w:r>
        <w:rPr>
          <w:rFonts w:ascii="Arial Narrow" w:eastAsia="Batang" w:hAnsi="Arial Narrow" w:cs="Arial"/>
          <w:sz w:val="20"/>
          <w:szCs w:val="20"/>
        </w:rPr>
        <w:t xml:space="preserve">Telefone: (61) 3441-3401 </w:t>
      </w:r>
      <w:r w:rsidR="00637C0B" w:rsidRPr="00017590">
        <w:rPr>
          <w:rFonts w:ascii="Arial Narrow" w:eastAsia="Batang" w:hAnsi="Arial Narrow" w:cs="Arial"/>
          <w:sz w:val="20"/>
          <w:szCs w:val="20"/>
        </w:rPr>
        <w:t xml:space="preserve"> e-m</w:t>
      </w:r>
      <w:r>
        <w:rPr>
          <w:rFonts w:ascii="Arial Narrow" w:eastAsia="Batang" w:hAnsi="Arial Narrow" w:cs="Arial"/>
          <w:sz w:val="20"/>
          <w:szCs w:val="20"/>
        </w:rPr>
        <w:t>ail da Instituição: mobilidade.gab@gmail.com</w:t>
      </w:r>
    </w:p>
    <w:p w:rsidR="00844FFA" w:rsidRDefault="00844FFA" w:rsidP="00637C0B">
      <w:pPr>
        <w:tabs>
          <w:tab w:val="left" w:pos="7393"/>
        </w:tabs>
        <w:spacing w:after="60"/>
        <w:jc w:val="both"/>
        <w:rPr>
          <w:rFonts w:ascii="Arial Narrow" w:eastAsia="Batang" w:hAnsi="Arial Narrow" w:cs="Arial"/>
          <w:b/>
          <w:bCs/>
          <w:sz w:val="20"/>
          <w:szCs w:val="20"/>
        </w:rPr>
      </w:pPr>
    </w:p>
    <w:p w:rsidR="00BF0315" w:rsidRDefault="00637C0B" w:rsidP="00637C0B">
      <w:pPr>
        <w:tabs>
          <w:tab w:val="left" w:pos="7393"/>
        </w:tabs>
        <w:spacing w:after="60"/>
        <w:jc w:val="both"/>
        <w:rPr>
          <w:rFonts w:ascii="Arial Narrow" w:eastAsia="Batang" w:hAnsi="Arial Narrow" w:cs="Arial"/>
          <w:b/>
          <w:bCs/>
          <w:sz w:val="20"/>
          <w:szCs w:val="20"/>
        </w:rPr>
      </w:pPr>
      <w:r w:rsidRPr="00017590">
        <w:rPr>
          <w:rFonts w:ascii="Arial Narrow" w:eastAsia="Batang" w:hAnsi="Arial Narrow" w:cs="Arial"/>
          <w:b/>
          <w:bCs/>
          <w:sz w:val="20"/>
          <w:szCs w:val="20"/>
        </w:rPr>
        <w:t xml:space="preserve">Responsáveis pela elaboração: </w:t>
      </w:r>
    </w:p>
    <w:p w:rsidR="00BF0315" w:rsidRDefault="00BF0315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>Nome:</w:t>
      </w:r>
      <w:r>
        <w:rPr>
          <w:rFonts w:ascii="Arial Narrow" w:eastAsia="Batang" w:hAnsi="Arial Narrow" w:cs="Arial"/>
          <w:sz w:val="20"/>
          <w:szCs w:val="20"/>
        </w:rPr>
        <w:t xml:space="preserve"> Maurílio de Freitas</w:t>
      </w:r>
    </w:p>
    <w:p w:rsidR="00BF0315" w:rsidRPr="00017590" w:rsidRDefault="00BF0315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 xml:space="preserve">Telefone: </w:t>
      </w:r>
      <w:r>
        <w:rPr>
          <w:rFonts w:ascii="Arial Narrow" w:eastAsia="Batang" w:hAnsi="Arial Narrow" w:cs="Arial"/>
          <w:sz w:val="20"/>
          <w:szCs w:val="20"/>
        </w:rPr>
        <w:t>(61) 3441-3469 / 3441-3476</w:t>
      </w:r>
    </w:p>
    <w:p w:rsidR="00637C0B" w:rsidRPr="00017590" w:rsidRDefault="00BF0315" w:rsidP="00844FFA">
      <w:pPr>
        <w:tabs>
          <w:tab w:val="left" w:pos="7393"/>
        </w:tabs>
        <w:spacing w:after="0" w:line="240" w:lineRule="auto"/>
        <w:jc w:val="both"/>
        <w:rPr>
          <w:rFonts w:ascii="Arial Narrow" w:eastAsia="Batang" w:hAnsi="Arial Narrow" w:cs="Arial"/>
          <w:b/>
          <w:bCs/>
          <w:sz w:val="20"/>
          <w:szCs w:val="20"/>
        </w:rPr>
      </w:pPr>
      <w:r>
        <w:rPr>
          <w:rFonts w:ascii="Arial Narrow" w:eastAsia="Batang" w:hAnsi="Arial Narrow" w:cs="Arial"/>
          <w:sz w:val="20"/>
          <w:szCs w:val="20"/>
        </w:rPr>
        <w:t>mfreitas222@gmail.com</w:t>
      </w:r>
      <w:r w:rsidR="00637C0B" w:rsidRPr="00017590">
        <w:rPr>
          <w:rFonts w:ascii="Arial Narrow" w:eastAsia="Batang" w:hAnsi="Arial Narrow" w:cs="Arial"/>
          <w:b/>
          <w:bCs/>
          <w:sz w:val="20"/>
          <w:szCs w:val="20"/>
        </w:rPr>
        <w:tab/>
      </w:r>
    </w:p>
    <w:p w:rsidR="00844FFA" w:rsidRDefault="00844FFA" w:rsidP="00637C0B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</w:p>
    <w:p w:rsidR="005A37A3" w:rsidRDefault="00637C0B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>Nome:</w:t>
      </w:r>
      <w:r w:rsidR="005A37A3">
        <w:rPr>
          <w:rFonts w:ascii="Arial Narrow" w:eastAsia="Batang" w:hAnsi="Arial Narrow" w:cs="Arial"/>
          <w:sz w:val="20"/>
          <w:szCs w:val="20"/>
        </w:rPr>
        <w:t xml:space="preserve"> Graziela Maria Fernandes das Neves</w:t>
      </w:r>
    </w:p>
    <w:p w:rsidR="00637C0B" w:rsidRPr="00017590" w:rsidRDefault="00637C0B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 xml:space="preserve">Telefone: </w:t>
      </w:r>
      <w:r w:rsidR="005A37A3">
        <w:rPr>
          <w:rFonts w:ascii="Arial Narrow" w:eastAsia="Batang" w:hAnsi="Arial Narrow" w:cs="Arial"/>
          <w:sz w:val="20"/>
          <w:szCs w:val="20"/>
        </w:rPr>
        <w:t>(61) 3441-3469 / 3441-3476</w:t>
      </w:r>
    </w:p>
    <w:p w:rsidR="00637C0B" w:rsidRPr="00017590" w:rsidRDefault="005A37A3" w:rsidP="00844FFA">
      <w:pPr>
        <w:tabs>
          <w:tab w:val="left" w:pos="5932"/>
        </w:tabs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>
        <w:rPr>
          <w:rFonts w:ascii="Arial Narrow" w:eastAsia="Batang" w:hAnsi="Arial Narrow" w:cs="Arial"/>
          <w:sz w:val="20"/>
          <w:szCs w:val="20"/>
        </w:rPr>
        <w:t>grazielafneves@gmail.com</w:t>
      </w:r>
      <w:r w:rsidR="00637C0B" w:rsidRPr="00017590">
        <w:rPr>
          <w:rFonts w:ascii="Arial Narrow" w:eastAsia="Batang" w:hAnsi="Arial Narrow" w:cs="Arial"/>
          <w:sz w:val="20"/>
          <w:szCs w:val="20"/>
        </w:rPr>
        <w:tab/>
      </w:r>
      <w:r w:rsidR="007D36D1">
        <w:rPr>
          <w:rFonts w:ascii="Arial Narrow" w:eastAsia="Batang" w:hAnsi="Arial Narrow" w:cs="Arial"/>
          <w:sz w:val="20"/>
          <w:szCs w:val="20"/>
        </w:rPr>
        <w:t>_</w:t>
      </w:r>
    </w:p>
    <w:p w:rsidR="00844FFA" w:rsidRDefault="00844FFA" w:rsidP="00BF031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</w:p>
    <w:p w:rsidR="00BF0315" w:rsidRDefault="00BF0315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>Nome:</w:t>
      </w:r>
      <w:r>
        <w:rPr>
          <w:rFonts w:ascii="Arial Narrow" w:eastAsia="Batang" w:hAnsi="Arial Narrow" w:cs="Arial"/>
          <w:sz w:val="20"/>
          <w:szCs w:val="20"/>
        </w:rPr>
        <w:t xml:space="preserve"> </w:t>
      </w:r>
      <w:r w:rsidR="0011051D">
        <w:rPr>
          <w:rFonts w:ascii="Arial Narrow" w:eastAsia="Batang" w:hAnsi="Arial Narrow" w:cs="Arial"/>
          <w:sz w:val="20"/>
          <w:szCs w:val="20"/>
        </w:rPr>
        <w:t>Aurélia Regina da Silva Freitas Ribeiro</w:t>
      </w:r>
    </w:p>
    <w:p w:rsidR="00BF0315" w:rsidRPr="00017590" w:rsidRDefault="00BF0315" w:rsidP="00844FFA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 w:rsidRPr="00017590">
        <w:rPr>
          <w:rFonts w:ascii="Arial Narrow" w:eastAsia="Batang" w:hAnsi="Arial Narrow" w:cs="Arial"/>
          <w:sz w:val="20"/>
          <w:szCs w:val="20"/>
        </w:rPr>
        <w:t xml:space="preserve">Telefone: </w:t>
      </w:r>
      <w:r>
        <w:rPr>
          <w:rFonts w:ascii="Arial Narrow" w:eastAsia="Batang" w:hAnsi="Arial Narrow" w:cs="Arial"/>
          <w:sz w:val="20"/>
          <w:szCs w:val="20"/>
        </w:rPr>
        <w:t>(61) 3441-3469 / 3441-3476</w:t>
      </w:r>
    </w:p>
    <w:p w:rsidR="00BD2888" w:rsidRDefault="0011051D" w:rsidP="00D56F20">
      <w:pPr>
        <w:tabs>
          <w:tab w:val="left" w:pos="4248"/>
        </w:tabs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  <w:r>
        <w:rPr>
          <w:rFonts w:ascii="Arial Narrow" w:eastAsia="Batang" w:hAnsi="Arial Narrow" w:cs="Arial"/>
          <w:sz w:val="20"/>
          <w:szCs w:val="20"/>
        </w:rPr>
        <w:t>aureliaregina</w:t>
      </w:r>
      <w:r w:rsidR="00BF0315">
        <w:rPr>
          <w:rFonts w:ascii="Arial Narrow" w:eastAsia="Batang" w:hAnsi="Arial Narrow" w:cs="Arial"/>
          <w:sz w:val="20"/>
          <w:szCs w:val="20"/>
        </w:rPr>
        <w:t>@gmail.com</w:t>
      </w:r>
    </w:p>
    <w:p w:rsidR="00BD2888" w:rsidRPr="00017590" w:rsidRDefault="00BD2888" w:rsidP="00637C0B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</w:p>
    <w:sectPr w:rsidR="00BD2888" w:rsidRPr="00017590" w:rsidSect="00D56F20">
      <w:footerReference w:type="default" r:id="rId23"/>
      <w:pgSz w:w="11906" w:h="16838" w:code="9"/>
      <w:pgMar w:top="5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A07" w:rsidRDefault="003E0A07" w:rsidP="00ED4D65">
      <w:pPr>
        <w:spacing w:after="0" w:line="240" w:lineRule="auto"/>
      </w:pPr>
      <w:r>
        <w:separator/>
      </w:r>
    </w:p>
  </w:endnote>
  <w:endnote w:type="continuationSeparator" w:id="0">
    <w:p w:rsidR="003E0A07" w:rsidRDefault="003E0A07" w:rsidP="00ED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167037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BF0315" w:rsidRPr="007D36D1" w:rsidRDefault="00693826">
        <w:pPr>
          <w:pStyle w:val="Rodap"/>
          <w:jc w:val="right"/>
          <w:rPr>
            <w:rFonts w:ascii="Arial Narrow" w:hAnsi="Arial Narrow"/>
            <w:sz w:val="16"/>
            <w:szCs w:val="16"/>
          </w:rPr>
        </w:pPr>
        <w:r w:rsidRPr="007D36D1">
          <w:rPr>
            <w:rFonts w:ascii="Arial Narrow" w:hAnsi="Arial Narrow"/>
            <w:sz w:val="16"/>
            <w:szCs w:val="16"/>
          </w:rPr>
          <w:fldChar w:fldCharType="begin"/>
        </w:r>
        <w:r w:rsidR="00BF0315" w:rsidRPr="007D36D1">
          <w:rPr>
            <w:rFonts w:ascii="Arial Narrow" w:hAnsi="Arial Narrow"/>
            <w:sz w:val="16"/>
            <w:szCs w:val="16"/>
          </w:rPr>
          <w:instrText>PAGE   \* MERGEFORMAT</w:instrText>
        </w:r>
        <w:r w:rsidRPr="007D36D1">
          <w:rPr>
            <w:rFonts w:ascii="Arial Narrow" w:hAnsi="Arial Narrow"/>
            <w:sz w:val="16"/>
            <w:szCs w:val="16"/>
          </w:rPr>
          <w:fldChar w:fldCharType="separate"/>
        </w:r>
        <w:r w:rsidR="001C27AB">
          <w:rPr>
            <w:rFonts w:ascii="Arial Narrow" w:hAnsi="Arial Narrow"/>
            <w:noProof/>
            <w:sz w:val="16"/>
            <w:szCs w:val="16"/>
          </w:rPr>
          <w:t>4</w:t>
        </w:r>
        <w:r w:rsidRPr="007D36D1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BF0315" w:rsidRDefault="00BF031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A07" w:rsidRDefault="003E0A07" w:rsidP="00ED4D65">
      <w:pPr>
        <w:spacing w:after="0" w:line="240" w:lineRule="auto"/>
      </w:pPr>
      <w:r>
        <w:separator/>
      </w:r>
    </w:p>
  </w:footnote>
  <w:footnote w:type="continuationSeparator" w:id="0">
    <w:p w:rsidR="003E0A07" w:rsidRDefault="003E0A07" w:rsidP="00ED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D28"/>
    <w:multiLevelType w:val="hybridMultilevel"/>
    <w:tmpl w:val="E048C6D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FC7953"/>
    <w:multiLevelType w:val="hybridMultilevel"/>
    <w:tmpl w:val="751C4E02"/>
    <w:lvl w:ilvl="0" w:tplc="B89CC4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933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240E"/>
    <w:multiLevelType w:val="hybridMultilevel"/>
    <w:tmpl w:val="BAFE1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42008"/>
    <w:multiLevelType w:val="hybridMultilevel"/>
    <w:tmpl w:val="92AEADDC"/>
    <w:lvl w:ilvl="0" w:tplc="2C343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302C"/>
    <w:multiLevelType w:val="hybridMultilevel"/>
    <w:tmpl w:val="96443DC6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AC82353"/>
    <w:multiLevelType w:val="hybridMultilevel"/>
    <w:tmpl w:val="A9A000F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DB6F7A"/>
    <w:multiLevelType w:val="hybridMultilevel"/>
    <w:tmpl w:val="B2DAE66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B7D42"/>
    <w:multiLevelType w:val="hybridMultilevel"/>
    <w:tmpl w:val="1FF8C90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16848"/>
    <w:multiLevelType w:val="multilevel"/>
    <w:tmpl w:val="4940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341FB7"/>
    <w:multiLevelType w:val="hybridMultilevel"/>
    <w:tmpl w:val="BD167588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02A7052"/>
    <w:multiLevelType w:val="hybridMultilevel"/>
    <w:tmpl w:val="8FC29E70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1" w15:restartNumberingAfterBreak="0">
    <w:nsid w:val="32772A7E"/>
    <w:multiLevelType w:val="hybridMultilevel"/>
    <w:tmpl w:val="CCA0A8B6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8567D98"/>
    <w:multiLevelType w:val="hybridMultilevel"/>
    <w:tmpl w:val="23F6E2D4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1CE3186"/>
    <w:multiLevelType w:val="hybridMultilevel"/>
    <w:tmpl w:val="6794FE70"/>
    <w:lvl w:ilvl="0" w:tplc="43FC872A">
      <w:start w:val="1"/>
      <w:numFmt w:val="bullet"/>
      <w:pStyle w:val="MARCADORTRAO"/>
      <w:lvlText w:val="–"/>
      <w:lvlJc w:val="left"/>
      <w:pPr>
        <w:ind w:left="9008" w:hanging="360"/>
      </w:pPr>
      <w:rPr>
        <w:rFonts w:ascii="Andalus" w:hAnsi="Andalus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4" w15:restartNumberingAfterBreak="0">
    <w:nsid w:val="4A0C0162"/>
    <w:multiLevelType w:val="hybridMultilevel"/>
    <w:tmpl w:val="081EC17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A4427"/>
    <w:multiLevelType w:val="singleLevel"/>
    <w:tmpl w:val="67D49F7E"/>
    <w:lvl w:ilvl="0">
      <w:start w:val="1"/>
      <w:numFmt w:val="bullet"/>
      <w:pStyle w:val="TRAO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</w:abstractNum>
  <w:abstractNum w:abstractNumId="16" w15:restartNumberingAfterBreak="0">
    <w:nsid w:val="4D2B428D"/>
    <w:multiLevelType w:val="multilevel"/>
    <w:tmpl w:val="DAA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2062B3"/>
    <w:multiLevelType w:val="hybridMultilevel"/>
    <w:tmpl w:val="5BF66AE6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8" w15:restartNumberingAfterBreak="0">
    <w:nsid w:val="4ED2178A"/>
    <w:multiLevelType w:val="hybridMultilevel"/>
    <w:tmpl w:val="9ECEC390"/>
    <w:lvl w:ilvl="0" w:tplc="2996D720">
      <w:start w:val="1"/>
      <w:numFmt w:val="lowerRoman"/>
      <w:lvlText w:val="%1)"/>
      <w:lvlJc w:val="right"/>
      <w:pPr>
        <w:ind w:left="107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97" w:hanging="360"/>
      </w:pPr>
    </w:lvl>
    <w:lvl w:ilvl="2" w:tplc="0416001B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B01560"/>
    <w:multiLevelType w:val="hybridMultilevel"/>
    <w:tmpl w:val="73E6B57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87F3C8C"/>
    <w:multiLevelType w:val="hybridMultilevel"/>
    <w:tmpl w:val="EA56A150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B1B642B"/>
    <w:multiLevelType w:val="hybridMultilevel"/>
    <w:tmpl w:val="05666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5754B"/>
    <w:multiLevelType w:val="hybridMultilevel"/>
    <w:tmpl w:val="69AED5E8"/>
    <w:lvl w:ilvl="0" w:tplc="BFD0008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DF17AFA"/>
    <w:multiLevelType w:val="hybridMultilevel"/>
    <w:tmpl w:val="4F6A2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55CA8"/>
    <w:multiLevelType w:val="hybridMultilevel"/>
    <w:tmpl w:val="E2542F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40DAF"/>
    <w:multiLevelType w:val="hybridMultilevel"/>
    <w:tmpl w:val="454E46BA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64915D0"/>
    <w:multiLevelType w:val="hybridMultilevel"/>
    <w:tmpl w:val="E9DC577E"/>
    <w:lvl w:ilvl="0" w:tplc="DED29946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 w15:restartNumberingAfterBreak="0">
    <w:nsid w:val="7A87615E"/>
    <w:multiLevelType w:val="hybridMultilevel"/>
    <w:tmpl w:val="05F4AACE"/>
    <w:lvl w:ilvl="0" w:tplc="9D1CA740">
      <w:start w:val="1"/>
      <w:numFmt w:val="bullet"/>
      <w:lvlText w:val=""/>
      <w:lvlJc w:val="left"/>
      <w:pPr>
        <w:ind w:left="4188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8" w15:restartNumberingAfterBreak="0">
    <w:nsid w:val="7BC21077"/>
    <w:multiLevelType w:val="multilevel"/>
    <w:tmpl w:val="4DEE3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9" w15:restartNumberingAfterBreak="0">
    <w:nsid w:val="7F1A51A6"/>
    <w:multiLevelType w:val="hybridMultilevel"/>
    <w:tmpl w:val="422CF262"/>
    <w:lvl w:ilvl="0" w:tplc="B89CC420">
      <w:start w:val="1"/>
      <w:numFmt w:val="bullet"/>
      <w:lvlText w:val=""/>
      <w:lvlJc w:val="left"/>
      <w:pPr>
        <w:ind w:left="1915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30" w15:restartNumberingAfterBreak="0">
    <w:nsid w:val="7FCA3765"/>
    <w:multiLevelType w:val="hybridMultilevel"/>
    <w:tmpl w:val="54F48AD6"/>
    <w:lvl w:ilvl="0" w:tplc="AD681E6C">
      <w:start w:val="1"/>
      <w:numFmt w:val="decimal"/>
      <w:pStyle w:val="MARCADORNMERO"/>
      <w:lvlText w:val="%1."/>
      <w:lvlJc w:val="left"/>
      <w:pPr>
        <w:ind w:left="720" w:hanging="360"/>
      </w:p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8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11"/>
  </w:num>
  <w:num w:numId="10">
    <w:abstractNumId w:val="10"/>
  </w:num>
  <w:num w:numId="11">
    <w:abstractNumId w:val="19"/>
  </w:num>
  <w:num w:numId="12">
    <w:abstractNumId w:val="0"/>
  </w:num>
  <w:num w:numId="13">
    <w:abstractNumId w:val="22"/>
  </w:num>
  <w:num w:numId="14">
    <w:abstractNumId w:val="21"/>
  </w:num>
  <w:num w:numId="15">
    <w:abstractNumId w:val="26"/>
  </w:num>
  <w:num w:numId="16">
    <w:abstractNumId w:val="15"/>
  </w:num>
  <w:num w:numId="17">
    <w:abstractNumId w:val="30"/>
  </w:num>
  <w:num w:numId="18">
    <w:abstractNumId w:val="13"/>
  </w:num>
  <w:num w:numId="19">
    <w:abstractNumId w:val="14"/>
  </w:num>
  <w:num w:numId="20">
    <w:abstractNumId w:val="29"/>
  </w:num>
  <w:num w:numId="21">
    <w:abstractNumId w:val="16"/>
  </w:num>
  <w:num w:numId="22">
    <w:abstractNumId w:val="20"/>
  </w:num>
  <w:num w:numId="23">
    <w:abstractNumId w:val="24"/>
  </w:num>
  <w:num w:numId="24">
    <w:abstractNumId w:val="23"/>
  </w:num>
  <w:num w:numId="25">
    <w:abstractNumId w:val="2"/>
  </w:num>
  <w:num w:numId="26">
    <w:abstractNumId w:val="18"/>
  </w:num>
  <w:num w:numId="27">
    <w:abstractNumId w:val="5"/>
  </w:num>
  <w:num w:numId="28">
    <w:abstractNumId w:val="7"/>
  </w:num>
  <w:num w:numId="29">
    <w:abstractNumId w:val="6"/>
  </w:num>
  <w:num w:numId="30">
    <w:abstractNumId w:val="9"/>
  </w:num>
  <w:num w:numId="31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>
      <o:colormru v:ext="edit" colors="#bca9ed,#c60,#f90,#936,#90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C9"/>
    <w:rsid w:val="00001848"/>
    <w:rsid w:val="000027A0"/>
    <w:rsid w:val="00003C7A"/>
    <w:rsid w:val="000048E2"/>
    <w:rsid w:val="000057B8"/>
    <w:rsid w:val="00011C21"/>
    <w:rsid w:val="00011CD2"/>
    <w:rsid w:val="000123BF"/>
    <w:rsid w:val="000124CB"/>
    <w:rsid w:val="00012C54"/>
    <w:rsid w:val="000136E3"/>
    <w:rsid w:val="00014076"/>
    <w:rsid w:val="0001732A"/>
    <w:rsid w:val="00017590"/>
    <w:rsid w:val="00021D9D"/>
    <w:rsid w:val="0002351F"/>
    <w:rsid w:val="00023EA9"/>
    <w:rsid w:val="00024B36"/>
    <w:rsid w:val="0003039A"/>
    <w:rsid w:val="00032AAA"/>
    <w:rsid w:val="00033C75"/>
    <w:rsid w:val="000358F4"/>
    <w:rsid w:val="00035E70"/>
    <w:rsid w:val="00035F6E"/>
    <w:rsid w:val="00036124"/>
    <w:rsid w:val="00036857"/>
    <w:rsid w:val="00036D84"/>
    <w:rsid w:val="00042C5A"/>
    <w:rsid w:val="00044229"/>
    <w:rsid w:val="00044C55"/>
    <w:rsid w:val="00046080"/>
    <w:rsid w:val="00046639"/>
    <w:rsid w:val="00046831"/>
    <w:rsid w:val="00050E5E"/>
    <w:rsid w:val="000518BA"/>
    <w:rsid w:val="00052D85"/>
    <w:rsid w:val="00052EFF"/>
    <w:rsid w:val="000542FE"/>
    <w:rsid w:val="0005588D"/>
    <w:rsid w:val="00057F15"/>
    <w:rsid w:val="000607C1"/>
    <w:rsid w:val="000623DC"/>
    <w:rsid w:val="00062D3A"/>
    <w:rsid w:val="00066930"/>
    <w:rsid w:val="000705D7"/>
    <w:rsid w:val="00070CB1"/>
    <w:rsid w:val="00076433"/>
    <w:rsid w:val="0007679C"/>
    <w:rsid w:val="00081769"/>
    <w:rsid w:val="00083E2A"/>
    <w:rsid w:val="000849A0"/>
    <w:rsid w:val="00087612"/>
    <w:rsid w:val="00087BF1"/>
    <w:rsid w:val="00090309"/>
    <w:rsid w:val="00090719"/>
    <w:rsid w:val="00092605"/>
    <w:rsid w:val="000926A4"/>
    <w:rsid w:val="00093A55"/>
    <w:rsid w:val="00093B83"/>
    <w:rsid w:val="00093BC1"/>
    <w:rsid w:val="00094065"/>
    <w:rsid w:val="00096A6D"/>
    <w:rsid w:val="00097D71"/>
    <w:rsid w:val="000A0996"/>
    <w:rsid w:val="000A10DB"/>
    <w:rsid w:val="000A192C"/>
    <w:rsid w:val="000A1987"/>
    <w:rsid w:val="000A23A4"/>
    <w:rsid w:val="000A35D7"/>
    <w:rsid w:val="000A4A2F"/>
    <w:rsid w:val="000A4E1F"/>
    <w:rsid w:val="000A557D"/>
    <w:rsid w:val="000A67BF"/>
    <w:rsid w:val="000A6FBD"/>
    <w:rsid w:val="000A7170"/>
    <w:rsid w:val="000B1F77"/>
    <w:rsid w:val="000B2BE7"/>
    <w:rsid w:val="000B3C2F"/>
    <w:rsid w:val="000B3E04"/>
    <w:rsid w:val="000B47DC"/>
    <w:rsid w:val="000B55B9"/>
    <w:rsid w:val="000C0334"/>
    <w:rsid w:val="000C167A"/>
    <w:rsid w:val="000C4AEB"/>
    <w:rsid w:val="000C5BFB"/>
    <w:rsid w:val="000C759E"/>
    <w:rsid w:val="000D19E0"/>
    <w:rsid w:val="000D2C0B"/>
    <w:rsid w:val="000D393C"/>
    <w:rsid w:val="000D4C2F"/>
    <w:rsid w:val="000D5067"/>
    <w:rsid w:val="000E5456"/>
    <w:rsid w:val="000E6382"/>
    <w:rsid w:val="000E76FF"/>
    <w:rsid w:val="000F0C86"/>
    <w:rsid w:val="000F0CBA"/>
    <w:rsid w:val="000F0E86"/>
    <w:rsid w:val="000F12BE"/>
    <w:rsid w:val="000F20D8"/>
    <w:rsid w:val="000F51C0"/>
    <w:rsid w:val="000F7474"/>
    <w:rsid w:val="000F7E52"/>
    <w:rsid w:val="00100250"/>
    <w:rsid w:val="001012BB"/>
    <w:rsid w:val="00101759"/>
    <w:rsid w:val="00103C78"/>
    <w:rsid w:val="00105512"/>
    <w:rsid w:val="00106102"/>
    <w:rsid w:val="001068F0"/>
    <w:rsid w:val="001101F2"/>
    <w:rsid w:val="0011051D"/>
    <w:rsid w:val="00110BE7"/>
    <w:rsid w:val="00112686"/>
    <w:rsid w:val="00112B3F"/>
    <w:rsid w:val="0011426C"/>
    <w:rsid w:val="0011465C"/>
    <w:rsid w:val="001174B2"/>
    <w:rsid w:val="001228AB"/>
    <w:rsid w:val="00127A58"/>
    <w:rsid w:val="001319C7"/>
    <w:rsid w:val="00131F38"/>
    <w:rsid w:val="00132526"/>
    <w:rsid w:val="00132770"/>
    <w:rsid w:val="001328B5"/>
    <w:rsid w:val="00132AB1"/>
    <w:rsid w:val="001333E9"/>
    <w:rsid w:val="0013450B"/>
    <w:rsid w:val="00134EA9"/>
    <w:rsid w:val="00143578"/>
    <w:rsid w:val="00143CAE"/>
    <w:rsid w:val="00144AB8"/>
    <w:rsid w:val="00154838"/>
    <w:rsid w:val="001624B8"/>
    <w:rsid w:val="0016551F"/>
    <w:rsid w:val="0017106A"/>
    <w:rsid w:val="0017308C"/>
    <w:rsid w:val="00176308"/>
    <w:rsid w:val="00176A62"/>
    <w:rsid w:val="00176D0F"/>
    <w:rsid w:val="001820D6"/>
    <w:rsid w:val="00182E46"/>
    <w:rsid w:val="001834EA"/>
    <w:rsid w:val="0018747C"/>
    <w:rsid w:val="00187B9D"/>
    <w:rsid w:val="00187F5F"/>
    <w:rsid w:val="00191659"/>
    <w:rsid w:val="00194EDC"/>
    <w:rsid w:val="00197F5F"/>
    <w:rsid w:val="001A1306"/>
    <w:rsid w:val="001A16C9"/>
    <w:rsid w:val="001A231F"/>
    <w:rsid w:val="001A2B38"/>
    <w:rsid w:val="001A4220"/>
    <w:rsid w:val="001A57F8"/>
    <w:rsid w:val="001A7B80"/>
    <w:rsid w:val="001B0C38"/>
    <w:rsid w:val="001B1237"/>
    <w:rsid w:val="001B3DF0"/>
    <w:rsid w:val="001B5476"/>
    <w:rsid w:val="001B5477"/>
    <w:rsid w:val="001B74A5"/>
    <w:rsid w:val="001C03EC"/>
    <w:rsid w:val="001C27AB"/>
    <w:rsid w:val="001C6668"/>
    <w:rsid w:val="001D3116"/>
    <w:rsid w:val="001D521E"/>
    <w:rsid w:val="001E1A85"/>
    <w:rsid w:val="001E1CBB"/>
    <w:rsid w:val="001E26E5"/>
    <w:rsid w:val="001E28D5"/>
    <w:rsid w:val="001E43B5"/>
    <w:rsid w:val="001E619C"/>
    <w:rsid w:val="001E62E7"/>
    <w:rsid w:val="001E6A1C"/>
    <w:rsid w:val="001E7184"/>
    <w:rsid w:val="001F32C1"/>
    <w:rsid w:val="001F345B"/>
    <w:rsid w:val="001F35E0"/>
    <w:rsid w:val="001F52D4"/>
    <w:rsid w:val="001F593D"/>
    <w:rsid w:val="001F716A"/>
    <w:rsid w:val="00201294"/>
    <w:rsid w:val="002055B4"/>
    <w:rsid w:val="00206324"/>
    <w:rsid w:val="00211DCE"/>
    <w:rsid w:val="00212393"/>
    <w:rsid w:val="002134D9"/>
    <w:rsid w:val="00221AD1"/>
    <w:rsid w:val="00223FB3"/>
    <w:rsid w:val="002247DE"/>
    <w:rsid w:val="00224EC2"/>
    <w:rsid w:val="00231AFC"/>
    <w:rsid w:val="00231C2E"/>
    <w:rsid w:val="00233DF6"/>
    <w:rsid w:val="00234BF6"/>
    <w:rsid w:val="00234E96"/>
    <w:rsid w:val="002364F8"/>
    <w:rsid w:val="00236D1F"/>
    <w:rsid w:val="00236DEF"/>
    <w:rsid w:val="0024065E"/>
    <w:rsid w:val="00240D1B"/>
    <w:rsid w:val="00241C32"/>
    <w:rsid w:val="00242132"/>
    <w:rsid w:val="00244980"/>
    <w:rsid w:val="00244A76"/>
    <w:rsid w:val="00244D5F"/>
    <w:rsid w:val="00244EAE"/>
    <w:rsid w:val="00246069"/>
    <w:rsid w:val="00247C35"/>
    <w:rsid w:val="00250916"/>
    <w:rsid w:val="00253DAC"/>
    <w:rsid w:val="002548BE"/>
    <w:rsid w:val="00254B95"/>
    <w:rsid w:val="0025738A"/>
    <w:rsid w:val="00260485"/>
    <w:rsid w:val="00260F3D"/>
    <w:rsid w:val="00264290"/>
    <w:rsid w:val="00264614"/>
    <w:rsid w:val="002668D2"/>
    <w:rsid w:val="00266FD7"/>
    <w:rsid w:val="00270A9A"/>
    <w:rsid w:val="002714A4"/>
    <w:rsid w:val="00273C22"/>
    <w:rsid w:val="002743E6"/>
    <w:rsid w:val="002746AB"/>
    <w:rsid w:val="00274785"/>
    <w:rsid w:val="002771C5"/>
    <w:rsid w:val="00280727"/>
    <w:rsid w:val="00280A0B"/>
    <w:rsid w:val="00282C51"/>
    <w:rsid w:val="00282EC3"/>
    <w:rsid w:val="002830BB"/>
    <w:rsid w:val="00283FAD"/>
    <w:rsid w:val="002856B5"/>
    <w:rsid w:val="00291D2B"/>
    <w:rsid w:val="002923BC"/>
    <w:rsid w:val="002935AA"/>
    <w:rsid w:val="0029685B"/>
    <w:rsid w:val="00296F49"/>
    <w:rsid w:val="0029715B"/>
    <w:rsid w:val="00297D71"/>
    <w:rsid w:val="002A08F1"/>
    <w:rsid w:val="002A0EE2"/>
    <w:rsid w:val="002A55BA"/>
    <w:rsid w:val="002A6AE6"/>
    <w:rsid w:val="002A6DE9"/>
    <w:rsid w:val="002A7030"/>
    <w:rsid w:val="002B1063"/>
    <w:rsid w:val="002B1074"/>
    <w:rsid w:val="002B5409"/>
    <w:rsid w:val="002B5757"/>
    <w:rsid w:val="002B5B7F"/>
    <w:rsid w:val="002B5ECD"/>
    <w:rsid w:val="002B7F82"/>
    <w:rsid w:val="002C10C2"/>
    <w:rsid w:val="002C3549"/>
    <w:rsid w:val="002D05E2"/>
    <w:rsid w:val="002D2159"/>
    <w:rsid w:val="002D276D"/>
    <w:rsid w:val="002D3047"/>
    <w:rsid w:val="002D3E17"/>
    <w:rsid w:val="002D468D"/>
    <w:rsid w:val="002D5AC4"/>
    <w:rsid w:val="002D73CC"/>
    <w:rsid w:val="002D7684"/>
    <w:rsid w:val="002E0809"/>
    <w:rsid w:val="002E34F6"/>
    <w:rsid w:val="002E4716"/>
    <w:rsid w:val="002E4816"/>
    <w:rsid w:val="002E549D"/>
    <w:rsid w:val="002E61CC"/>
    <w:rsid w:val="002E6BF6"/>
    <w:rsid w:val="002F128D"/>
    <w:rsid w:val="002F241A"/>
    <w:rsid w:val="002F3E21"/>
    <w:rsid w:val="002F4C0B"/>
    <w:rsid w:val="002F5D9B"/>
    <w:rsid w:val="002F66DA"/>
    <w:rsid w:val="002F7C9D"/>
    <w:rsid w:val="00300585"/>
    <w:rsid w:val="003015C5"/>
    <w:rsid w:val="00302119"/>
    <w:rsid w:val="00302D4C"/>
    <w:rsid w:val="00303B96"/>
    <w:rsid w:val="003052CA"/>
    <w:rsid w:val="00306815"/>
    <w:rsid w:val="00306E3E"/>
    <w:rsid w:val="003101A0"/>
    <w:rsid w:val="00310A59"/>
    <w:rsid w:val="00310F48"/>
    <w:rsid w:val="00311E61"/>
    <w:rsid w:val="00313A9B"/>
    <w:rsid w:val="00314C33"/>
    <w:rsid w:val="00315684"/>
    <w:rsid w:val="00322CFA"/>
    <w:rsid w:val="00327A1F"/>
    <w:rsid w:val="0033174D"/>
    <w:rsid w:val="00331937"/>
    <w:rsid w:val="00331943"/>
    <w:rsid w:val="00332A80"/>
    <w:rsid w:val="00332FB7"/>
    <w:rsid w:val="00336CA4"/>
    <w:rsid w:val="00337D9B"/>
    <w:rsid w:val="00337E49"/>
    <w:rsid w:val="0034053B"/>
    <w:rsid w:val="003405A0"/>
    <w:rsid w:val="00342283"/>
    <w:rsid w:val="00342B64"/>
    <w:rsid w:val="00343321"/>
    <w:rsid w:val="00345614"/>
    <w:rsid w:val="00351F56"/>
    <w:rsid w:val="003521D5"/>
    <w:rsid w:val="003522AD"/>
    <w:rsid w:val="003531FF"/>
    <w:rsid w:val="00355FE4"/>
    <w:rsid w:val="00356B14"/>
    <w:rsid w:val="003579CD"/>
    <w:rsid w:val="003626BD"/>
    <w:rsid w:val="003631C2"/>
    <w:rsid w:val="00363BFB"/>
    <w:rsid w:val="00363EF2"/>
    <w:rsid w:val="00364A96"/>
    <w:rsid w:val="00364C92"/>
    <w:rsid w:val="0036678A"/>
    <w:rsid w:val="0036728B"/>
    <w:rsid w:val="00367F8C"/>
    <w:rsid w:val="003708D7"/>
    <w:rsid w:val="00370BFF"/>
    <w:rsid w:val="0037140B"/>
    <w:rsid w:val="00372A37"/>
    <w:rsid w:val="00373530"/>
    <w:rsid w:val="00373BFF"/>
    <w:rsid w:val="0037629D"/>
    <w:rsid w:val="0038269E"/>
    <w:rsid w:val="00387193"/>
    <w:rsid w:val="003878CB"/>
    <w:rsid w:val="00390B01"/>
    <w:rsid w:val="00390FEC"/>
    <w:rsid w:val="003920EF"/>
    <w:rsid w:val="00394854"/>
    <w:rsid w:val="00396977"/>
    <w:rsid w:val="003971E3"/>
    <w:rsid w:val="003973BC"/>
    <w:rsid w:val="00397738"/>
    <w:rsid w:val="003A1577"/>
    <w:rsid w:val="003A3F4D"/>
    <w:rsid w:val="003A47D9"/>
    <w:rsid w:val="003A7C62"/>
    <w:rsid w:val="003B3791"/>
    <w:rsid w:val="003B4AB6"/>
    <w:rsid w:val="003B6E8A"/>
    <w:rsid w:val="003C0A3A"/>
    <w:rsid w:val="003C19C0"/>
    <w:rsid w:val="003C2140"/>
    <w:rsid w:val="003C218B"/>
    <w:rsid w:val="003C3A0B"/>
    <w:rsid w:val="003C46A6"/>
    <w:rsid w:val="003C4CBC"/>
    <w:rsid w:val="003C539F"/>
    <w:rsid w:val="003C75A5"/>
    <w:rsid w:val="003C7B05"/>
    <w:rsid w:val="003D0DED"/>
    <w:rsid w:val="003D249C"/>
    <w:rsid w:val="003D40A4"/>
    <w:rsid w:val="003D49BA"/>
    <w:rsid w:val="003D6248"/>
    <w:rsid w:val="003D6F90"/>
    <w:rsid w:val="003D7C23"/>
    <w:rsid w:val="003E0A07"/>
    <w:rsid w:val="003E45ED"/>
    <w:rsid w:val="003E498A"/>
    <w:rsid w:val="003E67A7"/>
    <w:rsid w:val="003E7319"/>
    <w:rsid w:val="003F05EC"/>
    <w:rsid w:val="003F0BDF"/>
    <w:rsid w:val="003F1080"/>
    <w:rsid w:val="003F1EBA"/>
    <w:rsid w:val="003F369B"/>
    <w:rsid w:val="003F381C"/>
    <w:rsid w:val="003F64DC"/>
    <w:rsid w:val="004001CE"/>
    <w:rsid w:val="004035CA"/>
    <w:rsid w:val="004037DE"/>
    <w:rsid w:val="00404709"/>
    <w:rsid w:val="004064C9"/>
    <w:rsid w:val="004076D6"/>
    <w:rsid w:val="004128A1"/>
    <w:rsid w:val="00416AF7"/>
    <w:rsid w:val="004208D1"/>
    <w:rsid w:val="00422173"/>
    <w:rsid w:val="00424449"/>
    <w:rsid w:val="00425DB1"/>
    <w:rsid w:val="0042686D"/>
    <w:rsid w:val="00426F01"/>
    <w:rsid w:val="004275CD"/>
    <w:rsid w:val="00432349"/>
    <w:rsid w:val="00435CF7"/>
    <w:rsid w:val="00436A99"/>
    <w:rsid w:val="00436C09"/>
    <w:rsid w:val="00437D72"/>
    <w:rsid w:val="00442E98"/>
    <w:rsid w:val="00444ED2"/>
    <w:rsid w:val="00445ECC"/>
    <w:rsid w:val="004474B1"/>
    <w:rsid w:val="00447B6A"/>
    <w:rsid w:val="0045093D"/>
    <w:rsid w:val="00454D17"/>
    <w:rsid w:val="0045534A"/>
    <w:rsid w:val="00460E96"/>
    <w:rsid w:val="00463221"/>
    <w:rsid w:val="0046370D"/>
    <w:rsid w:val="004645DD"/>
    <w:rsid w:val="00464973"/>
    <w:rsid w:val="00464A7F"/>
    <w:rsid w:val="00464C02"/>
    <w:rsid w:val="00465D70"/>
    <w:rsid w:val="00466615"/>
    <w:rsid w:val="00470046"/>
    <w:rsid w:val="00470096"/>
    <w:rsid w:val="0047198A"/>
    <w:rsid w:val="00471B01"/>
    <w:rsid w:val="00476F6C"/>
    <w:rsid w:val="004807F7"/>
    <w:rsid w:val="00482900"/>
    <w:rsid w:val="00482BAF"/>
    <w:rsid w:val="004830D3"/>
    <w:rsid w:val="00484719"/>
    <w:rsid w:val="004848DE"/>
    <w:rsid w:val="00484AA0"/>
    <w:rsid w:val="00485FA3"/>
    <w:rsid w:val="004872A5"/>
    <w:rsid w:val="004912D1"/>
    <w:rsid w:val="00493396"/>
    <w:rsid w:val="00494054"/>
    <w:rsid w:val="0049519A"/>
    <w:rsid w:val="004965DE"/>
    <w:rsid w:val="00496C8A"/>
    <w:rsid w:val="00497C0B"/>
    <w:rsid w:val="004A210D"/>
    <w:rsid w:val="004A3666"/>
    <w:rsid w:val="004A38B1"/>
    <w:rsid w:val="004A4EF1"/>
    <w:rsid w:val="004A6B28"/>
    <w:rsid w:val="004B0C45"/>
    <w:rsid w:val="004B0EE4"/>
    <w:rsid w:val="004B14B3"/>
    <w:rsid w:val="004B1889"/>
    <w:rsid w:val="004B4E8E"/>
    <w:rsid w:val="004B4FB0"/>
    <w:rsid w:val="004B50DA"/>
    <w:rsid w:val="004B6313"/>
    <w:rsid w:val="004B665A"/>
    <w:rsid w:val="004B6EB7"/>
    <w:rsid w:val="004D2925"/>
    <w:rsid w:val="004D34D8"/>
    <w:rsid w:val="004D3B6A"/>
    <w:rsid w:val="004E32D0"/>
    <w:rsid w:val="004E3D5A"/>
    <w:rsid w:val="004E47A3"/>
    <w:rsid w:val="004E4AEA"/>
    <w:rsid w:val="004E5B0E"/>
    <w:rsid w:val="004E6F79"/>
    <w:rsid w:val="004E7899"/>
    <w:rsid w:val="004F1B92"/>
    <w:rsid w:val="004F250A"/>
    <w:rsid w:val="004F3F6E"/>
    <w:rsid w:val="004F65AA"/>
    <w:rsid w:val="00502830"/>
    <w:rsid w:val="00503BFA"/>
    <w:rsid w:val="00503F20"/>
    <w:rsid w:val="00505239"/>
    <w:rsid w:val="00507AFA"/>
    <w:rsid w:val="00510FD8"/>
    <w:rsid w:val="00511112"/>
    <w:rsid w:val="0051408D"/>
    <w:rsid w:val="00516904"/>
    <w:rsid w:val="00520047"/>
    <w:rsid w:val="00521278"/>
    <w:rsid w:val="00521E23"/>
    <w:rsid w:val="0052203E"/>
    <w:rsid w:val="00523B14"/>
    <w:rsid w:val="0053205F"/>
    <w:rsid w:val="00535A04"/>
    <w:rsid w:val="00537479"/>
    <w:rsid w:val="0054227E"/>
    <w:rsid w:val="0054276D"/>
    <w:rsid w:val="005427BB"/>
    <w:rsid w:val="00543098"/>
    <w:rsid w:val="00544FA0"/>
    <w:rsid w:val="00545692"/>
    <w:rsid w:val="0054630B"/>
    <w:rsid w:val="0054653C"/>
    <w:rsid w:val="00546BE9"/>
    <w:rsid w:val="00546EEB"/>
    <w:rsid w:val="00551EED"/>
    <w:rsid w:val="0055424F"/>
    <w:rsid w:val="00555688"/>
    <w:rsid w:val="00557A1F"/>
    <w:rsid w:val="00560B24"/>
    <w:rsid w:val="005612FD"/>
    <w:rsid w:val="00562419"/>
    <w:rsid w:val="00562C6F"/>
    <w:rsid w:val="005645D8"/>
    <w:rsid w:val="00565758"/>
    <w:rsid w:val="005664AB"/>
    <w:rsid w:val="005669C0"/>
    <w:rsid w:val="00567068"/>
    <w:rsid w:val="005676FF"/>
    <w:rsid w:val="00570C28"/>
    <w:rsid w:val="00571B33"/>
    <w:rsid w:val="00572205"/>
    <w:rsid w:val="00576073"/>
    <w:rsid w:val="00581B9C"/>
    <w:rsid w:val="005838E1"/>
    <w:rsid w:val="00583B29"/>
    <w:rsid w:val="005865D4"/>
    <w:rsid w:val="00587035"/>
    <w:rsid w:val="005879F8"/>
    <w:rsid w:val="00590DA8"/>
    <w:rsid w:val="005924CA"/>
    <w:rsid w:val="0059425F"/>
    <w:rsid w:val="005957F2"/>
    <w:rsid w:val="00596711"/>
    <w:rsid w:val="00596BBA"/>
    <w:rsid w:val="00597A9F"/>
    <w:rsid w:val="005A039A"/>
    <w:rsid w:val="005A0EE1"/>
    <w:rsid w:val="005A37A3"/>
    <w:rsid w:val="005A5EA8"/>
    <w:rsid w:val="005B1992"/>
    <w:rsid w:val="005B314B"/>
    <w:rsid w:val="005B5DC8"/>
    <w:rsid w:val="005C24C5"/>
    <w:rsid w:val="005C2F7C"/>
    <w:rsid w:val="005C397C"/>
    <w:rsid w:val="005C76B6"/>
    <w:rsid w:val="005D06AE"/>
    <w:rsid w:val="005D18B7"/>
    <w:rsid w:val="005D243C"/>
    <w:rsid w:val="005D271C"/>
    <w:rsid w:val="005D2DA6"/>
    <w:rsid w:val="005D3C78"/>
    <w:rsid w:val="005E25D4"/>
    <w:rsid w:val="005E47C9"/>
    <w:rsid w:val="005E5D7A"/>
    <w:rsid w:val="005E7911"/>
    <w:rsid w:val="005E7B91"/>
    <w:rsid w:val="005E7D5A"/>
    <w:rsid w:val="005F1994"/>
    <w:rsid w:val="005F231A"/>
    <w:rsid w:val="005F6781"/>
    <w:rsid w:val="005F6D90"/>
    <w:rsid w:val="005F7621"/>
    <w:rsid w:val="005F7D6C"/>
    <w:rsid w:val="00603453"/>
    <w:rsid w:val="00603504"/>
    <w:rsid w:val="006035FE"/>
    <w:rsid w:val="00603D21"/>
    <w:rsid w:val="006061F6"/>
    <w:rsid w:val="0060629F"/>
    <w:rsid w:val="006064BE"/>
    <w:rsid w:val="00607080"/>
    <w:rsid w:val="00614260"/>
    <w:rsid w:val="00617953"/>
    <w:rsid w:val="006219E1"/>
    <w:rsid w:val="006221B5"/>
    <w:rsid w:val="006232ED"/>
    <w:rsid w:val="00623996"/>
    <w:rsid w:val="00624C39"/>
    <w:rsid w:val="00630984"/>
    <w:rsid w:val="00630D32"/>
    <w:rsid w:val="006325CC"/>
    <w:rsid w:val="00632C8C"/>
    <w:rsid w:val="00635707"/>
    <w:rsid w:val="0063700C"/>
    <w:rsid w:val="00637C0B"/>
    <w:rsid w:val="00640D2B"/>
    <w:rsid w:val="006449D0"/>
    <w:rsid w:val="0064591E"/>
    <w:rsid w:val="00653DCA"/>
    <w:rsid w:val="00656779"/>
    <w:rsid w:val="00660822"/>
    <w:rsid w:val="00661183"/>
    <w:rsid w:val="00661F6E"/>
    <w:rsid w:val="006657B0"/>
    <w:rsid w:val="00666288"/>
    <w:rsid w:val="006666F0"/>
    <w:rsid w:val="00676294"/>
    <w:rsid w:val="006767EC"/>
    <w:rsid w:val="00677BD5"/>
    <w:rsid w:val="00680E21"/>
    <w:rsid w:val="0068254A"/>
    <w:rsid w:val="00683E56"/>
    <w:rsid w:val="00684FBB"/>
    <w:rsid w:val="006862DE"/>
    <w:rsid w:val="0068750E"/>
    <w:rsid w:val="00687B48"/>
    <w:rsid w:val="00687E56"/>
    <w:rsid w:val="00690734"/>
    <w:rsid w:val="00690C58"/>
    <w:rsid w:val="00693826"/>
    <w:rsid w:val="0069590F"/>
    <w:rsid w:val="006A2188"/>
    <w:rsid w:val="006A2C52"/>
    <w:rsid w:val="006A56E2"/>
    <w:rsid w:val="006A57C2"/>
    <w:rsid w:val="006A57FA"/>
    <w:rsid w:val="006B1FB5"/>
    <w:rsid w:val="006B273B"/>
    <w:rsid w:val="006B2926"/>
    <w:rsid w:val="006B4A5A"/>
    <w:rsid w:val="006B4E0A"/>
    <w:rsid w:val="006B65E3"/>
    <w:rsid w:val="006C087E"/>
    <w:rsid w:val="006C0BF4"/>
    <w:rsid w:val="006C27B9"/>
    <w:rsid w:val="006C540F"/>
    <w:rsid w:val="006C5765"/>
    <w:rsid w:val="006D3443"/>
    <w:rsid w:val="006D70CA"/>
    <w:rsid w:val="006E04B6"/>
    <w:rsid w:val="006E08C7"/>
    <w:rsid w:val="006E1F71"/>
    <w:rsid w:val="006E24DF"/>
    <w:rsid w:val="006E2754"/>
    <w:rsid w:val="006E539D"/>
    <w:rsid w:val="006E549E"/>
    <w:rsid w:val="006E6F39"/>
    <w:rsid w:val="006E7881"/>
    <w:rsid w:val="006F03D2"/>
    <w:rsid w:val="006F04DB"/>
    <w:rsid w:val="006F1270"/>
    <w:rsid w:val="006F34C9"/>
    <w:rsid w:val="006F3FB0"/>
    <w:rsid w:val="006F4284"/>
    <w:rsid w:val="006F6333"/>
    <w:rsid w:val="006F6A8B"/>
    <w:rsid w:val="006F6ACD"/>
    <w:rsid w:val="00700DF7"/>
    <w:rsid w:val="00702154"/>
    <w:rsid w:val="00703C27"/>
    <w:rsid w:val="00703D9C"/>
    <w:rsid w:val="00704160"/>
    <w:rsid w:val="00705532"/>
    <w:rsid w:val="00705968"/>
    <w:rsid w:val="00706703"/>
    <w:rsid w:val="00707CF7"/>
    <w:rsid w:val="00710A02"/>
    <w:rsid w:val="00710AC5"/>
    <w:rsid w:val="0071213E"/>
    <w:rsid w:val="00715266"/>
    <w:rsid w:val="00715509"/>
    <w:rsid w:val="0071578B"/>
    <w:rsid w:val="00720096"/>
    <w:rsid w:val="00720E77"/>
    <w:rsid w:val="00721B67"/>
    <w:rsid w:val="00722839"/>
    <w:rsid w:val="00723F43"/>
    <w:rsid w:val="00725235"/>
    <w:rsid w:val="0072582B"/>
    <w:rsid w:val="00725DBD"/>
    <w:rsid w:val="00727620"/>
    <w:rsid w:val="00731A2D"/>
    <w:rsid w:val="00731CDF"/>
    <w:rsid w:val="007324EB"/>
    <w:rsid w:val="007345E4"/>
    <w:rsid w:val="00735A68"/>
    <w:rsid w:val="00735F1A"/>
    <w:rsid w:val="007401D9"/>
    <w:rsid w:val="0074038C"/>
    <w:rsid w:val="007409F1"/>
    <w:rsid w:val="00741854"/>
    <w:rsid w:val="00741948"/>
    <w:rsid w:val="00741FA6"/>
    <w:rsid w:val="007424C2"/>
    <w:rsid w:val="00744CCE"/>
    <w:rsid w:val="007453AF"/>
    <w:rsid w:val="00745412"/>
    <w:rsid w:val="0075049B"/>
    <w:rsid w:val="00752CD2"/>
    <w:rsid w:val="00754268"/>
    <w:rsid w:val="00755F60"/>
    <w:rsid w:val="00760FAF"/>
    <w:rsid w:val="007622BC"/>
    <w:rsid w:val="00764595"/>
    <w:rsid w:val="00764AEA"/>
    <w:rsid w:val="00765ABF"/>
    <w:rsid w:val="00766083"/>
    <w:rsid w:val="007673B6"/>
    <w:rsid w:val="0077121F"/>
    <w:rsid w:val="007738C1"/>
    <w:rsid w:val="00774355"/>
    <w:rsid w:val="0077683F"/>
    <w:rsid w:val="0078224D"/>
    <w:rsid w:val="00782801"/>
    <w:rsid w:val="00785B1B"/>
    <w:rsid w:val="007878F9"/>
    <w:rsid w:val="00792641"/>
    <w:rsid w:val="00793693"/>
    <w:rsid w:val="007940B7"/>
    <w:rsid w:val="00794F9E"/>
    <w:rsid w:val="0079635A"/>
    <w:rsid w:val="007976FD"/>
    <w:rsid w:val="00797AAE"/>
    <w:rsid w:val="007A0903"/>
    <w:rsid w:val="007A2F4A"/>
    <w:rsid w:val="007A4363"/>
    <w:rsid w:val="007A7C0D"/>
    <w:rsid w:val="007B18A4"/>
    <w:rsid w:val="007B482B"/>
    <w:rsid w:val="007B524E"/>
    <w:rsid w:val="007B7EE6"/>
    <w:rsid w:val="007C14BF"/>
    <w:rsid w:val="007C1F0F"/>
    <w:rsid w:val="007C3BD6"/>
    <w:rsid w:val="007D0310"/>
    <w:rsid w:val="007D06B4"/>
    <w:rsid w:val="007D146E"/>
    <w:rsid w:val="007D36D1"/>
    <w:rsid w:val="007D4B63"/>
    <w:rsid w:val="007D510F"/>
    <w:rsid w:val="007E0A4D"/>
    <w:rsid w:val="007E1CAB"/>
    <w:rsid w:val="007E2B45"/>
    <w:rsid w:val="007E4CC8"/>
    <w:rsid w:val="007E6E85"/>
    <w:rsid w:val="007E77D3"/>
    <w:rsid w:val="007F0032"/>
    <w:rsid w:val="007F0C1C"/>
    <w:rsid w:val="007F1517"/>
    <w:rsid w:val="007F257D"/>
    <w:rsid w:val="007F3D4F"/>
    <w:rsid w:val="007F632D"/>
    <w:rsid w:val="007F6BE7"/>
    <w:rsid w:val="007F6C37"/>
    <w:rsid w:val="0080067A"/>
    <w:rsid w:val="008019A6"/>
    <w:rsid w:val="00802A4C"/>
    <w:rsid w:val="008031AC"/>
    <w:rsid w:val="0080623F"/>
    <w:rsid w:val="00811E95"/>
    <w:rsid w:val="008120FE"/>
    <w:rsid w:val="00812986"/>
    <w:rsid w:val="00815AB3"/>
    <w:rsid w:val="00820D09"/>
    <w:rsid w:val="008210EC"/>
    <w:rsid w:val="00824E95"/>
    <w:rsid w:val="00831D05"/>
    <w:rsid w:val="008339D1"/>
    <w:rsid w:val="00836577"/>
    <w:rsid w:val="008373A2"/>
    <w:rsid w:val="00840449"/>
    <w:rsid w:val="00841522"/>
    <w:rsid w:val="00841B94"/>
    <w:rsid w:val="00844FFA"/>
    <w:rsid w:val="00845024"/>
    <w:rsid w:val="00846180"/>
    <w:rsid w:val="00847070"/>
    <w:rsid w:val="00847FA3"/>
    <w:rsid w:val="0085074D"/>
    <w:rsid w:val="0085124B"/>
    <w:rsid w:val="00851322"/>
    <w:rsid w:val="0085291C"/>
    <w:rsid w:val="00852E84"/>
    <w:rsid w:val="00853078"/>
    <w:rsid w:val="008556FB"/>
    <w:rsid w:val="00856CCA"/>
    <w:rsid w:val="00861C9D"/>
    <w:rsid w:val="0086516A"/>
    <w:rsid w:val="00865366"/>
    <w:rsid w:val="008661A6"/>
    <w:rsid w:val="0086630E"/>
    <w:rsid w:val="008670ED"/>
    <w:rsid w:val="00867819"/>
    <w:rsid w:val="008710D3"/>
    <w:rsid w:val="00871F94"/>
    <w:rsid w:val="0087277B"/>
    <w:rsid w:val="00875E85"/>
    <w:rsid w:val="008771A8"/>
    <w:rsid w:val="008774E6"/>
    <w:rsid w:val="00877C34"/>
    <w:rsid w:val="00880EE0"/>
    <w:rsid w:val="00884A15"/>
    <w:rsid w:val="00887CCD"/>
    <w:rsid w:val="00887EB3"/>
    <w:rsid w:val="008926A4"/>
    <w:rsid w:val="0089441D"/>
    <w:rsid w:val="00894CF6"/>
    <w:rsid w:val="00894F4E"/>
    <w:rsid w:val="008A1438"/>
    <w:rsid w:val="008A1FD0"/>
    <w:rsid w:val="008A2E1D"/>
    <w:rsid w:val="008A3459"/>
    <w:rsid w:val="008A4A0E"/>
    <w:rsid w:val="008A57EF"/>
    <w:rsid w:val="008A58D5"/>
    <w:rsid w:val="008A77EA"/>
    <w:rsid w:val="008B098B"/>
    <w:rsid w:val="008B0A27"/>
    <w:rsid w:val="008B2E3F"/>
    <w:rsid w:val="008B318D"/>
    <w:rsid w:val="008B3821"/>
    <w:rsid w:val="008B4AC8"/>
    <w:rsid w:val="008C0D30"/>
    <w:rsid w:val="008C7FE3"/>
    <w:rsid w:val="008D13FA"/>
    <w:rsid w:val="008D1630"/>
    <w:rsid w:val="008D1C49"/>
    <w:rsid w:val="008D4C7A"/>
    <w:rsid w:val="008D5E8B"/>
    <w:rsid w:val="008D61A2"/>
    <w:rsid w:val="008D65DB"/>
    <w:rsid w:val="008D66A7"/>
    <w:rsid w:val="008D794A"/>
    <w:rsid w:val="008D7D9D"/>
    <w:rsid w:val="008E185B"/>
    <w:rsid w:val="008E2C78"/>
    <w:rsid w:val="008E2E26"/>
    <w:rsid w:val="008E5652"/>
    <w:rsid w:val="008E62E9"/>
    <w:rsid w:val="008E78F0"/>
    <w:rsid w:val="008F12ED"/>
    <w:rsid w:val="008F292B"/>
    <w:rsid w:val="008F4507"/>
    <w:rsid w:val="008F4E87"/>
    <w:rsid w:val="008F5C07"/>
    <w:rsid w:val="008F5FD5"/>
    <w:rsid w:val="0090228E"/>
    <w:rsid w:val="0090237E"/>
    <w:rsid w:val="00904740"/>
    <w:rsid w:val="0090479A"/>
    <w:rsid w:val="009055A3"/>
    <w:rsid w:val="00910980"/>
    <w:rsid w:val="00911E15"/>
    <w:rsid w:val="00911FE8"/>
    <w:rsid w:val="00914555"/>
    <w:rsid w:val="00917A32"/>
    <w:rsid w:val="0092354A"/>
    <w:rsid w:val="0092382A"/>
    <w:rsid w:val="009246FA"/>
    <w:rsid w:val="00925384"/>
    <w:rsid w:val="00925EE1"/>
    <w:rsid w:val="009264DB"/>
    <w:rsid w:val="009302C7"/>
    <w:rsid w:val="00930A34"/>
    <w:rsid w:val="00931287"/>
    <w:rsid w:val="00931E52"/>
    <w:rsid w:val="009342C3"/>
    <w:rsid w:val="00934A0E"/>
    <w:rsid w:val="00934DE0"/>
    <w:rsid w:val="0093566A"/>
    <w:rsid w:val="00935B56"/>
    <w:rsid w:val="009369E2"/>
    <w:rsid w:val="00940862"/>
    <w:rsid w:val="00940B36"/>
    <w:rsid w:val="00944240"/>
    <w:rsid w:val="00950391"/>
    <w:rsid w:val="00952400"/>
    <w:rsid w:val="00953625"/>
    <w:rsid w:val="00953862"/>
    <w:rsid w:val="0095740F"/>
    <w:rsid w:val="00957461"/>
    <w:rsid w:val="00962994"/>
    <w:rsid w:val="00963446"/>
    <w:rsid w:val="00964EB0"/>
    <w:rsid w:val="00967A68"/>
    <w:rsid w:val="009700B4"/>
    <w:rsid w:val="009713E6"/>
    <w:rsid w:val="00973083"/>
    <w:rsid w:val="00974935"/>
    <w:rsid w:val="00975A16"/>
    <w:rsid w:val="00976640"/>
    <w:rsid w:val="00977F74"/>
    <w:rsid w:val="00983680"/>
    <w:rsid w:val="00984589"/>
    <w:rsid w:val="00984A98"/>
    <w:rsid w:val="00985372"/>
    <w:rsid w:val="00985879"/>
    <w:rsid w:val="00986FEC"/>
    <w:rsid w:val="00990172"/>
    <w:rsid w:val="009910CE"/>
    <w:rsid w:val="0099165E"/>
    <w:rsid w:val="009A0756"/>
    <w:rsid w:val="009A3304"/>
    <w:rsid w:val="009A3434"/>
    <w:rsid w:val="009A4801"/>
    <w:rsid w:val="009A4BF3"/>
    <w:rsid w:val="009A7EEE"/>
    <w:rsid w:val="009B24D0"/>
    <w:rsid w:val="009B3E9C"/>
    <w:rsid w:val="009B4302"/>
    <w:rsid w:val="009B4F31"/>
    <w:rsid w:val="009B6D90"/>
    <w:rsid w:val="009C267A"/>
    <w:rsid w:val="009C2802"/>
    <w:rsid w:val="009C507F"/>
    <w:rsid w:val="009D0696"/>
    <w:rsid w:val="009D1463"/>
    <w:rsid w:val="009D75EC"/>
    <w:rsid w:val="009E189E"/>
    <w:rsid w:val="009E1EA9"/>
    <w:rsid w:val="009E23A1"/>
    <w:rsid w:val="009E561C"/>
    <w:rsid w:val="009E5E56"/>
    <w:rsid w:val="009F1EBB"/>
    <w:rsid w:val="009F2D0C"/>
    <w:rsid w:val="009F5A3F"/>
    <w:rsid w:val="009F7036"/>
    <w:rsid w:val="009F72EF"/>
    <w:rsid w:val="00A00680"/>
    <w:rsid w:val="00A01B40"/>
    <w:rsid w:val="00A01C42"/>
    <w:rsid w:val="00A07B28"/>
    <w:rsid w:val="00A22898"/>
    <w:rsid w:val="00A23195"/>
    <w:rsid w:val="00A23B5B"/>
    <w:rsid w:val="00A26A25"/>
    <w:rsid w:val="00A30733"/>
    <w:rsid w:val="00A32556"/>
    <w:rsid w:val="00A32BB5"/>
    <w:rsid w:val="00A400D5"/>
    <w:rsid w:val="00A410F7"/>
    <w:rsid w:val="00A43538"/>
    <w:rsid w:val="00A437FD"/>
    <w:rsid w:val="00A46367"/>
    <w:rsid w:val="00A5024C"/>
    <w:rsid w:val="00A506FC"/>
    <w:rsid w:val="00A50B11"/>
    <w:rsid w:val="00A5448C"/>
    <w:rsid w:val="00A54E70"/>
    <w:rsid w:val="00A60288"/>
    <w:rsid w:val="00A6050A"/>
    <w:rsid w:val="00A617DE"/>
    <w:rsid w:val="00A619FE"/>
    <w:rsid w:val="00A61B63"/>
    <w:rsid w:val="00A62CD8"/>
    <w:rsid w:val="00A6485B"/>
    <w:rsid w:val="00A654F4"/>
    <w:rsid w:val="00A65BB0"/>
    <w:rsid w:val="00A67B20"/>
    <w:rsid w:val="00A74647"/>
    <w:rsid w:val="00A85469"/>
    <w:rsid w:val="00A86E43"/>
    <w:rsid w:val="00A87E2C"/>
    <w:rsid w:val="00A91ECA"/>
    <w:rsid w:val="00A92540"/>
    <w:rsid w:val="00A9331D"/>
    <w:rsid w:val="00A93A77"/>
    <w:rsid w:val="00A94F74"/>
    <w:rsid w:val="00A95B2A"/>
    <w:rsid w:val="00A961D5"/>
    <w:rsid w:val="00A96595"/>
    <w:rsid w:val="00AA1532"/>
    <w:rsid w:val="00AA3854"/>
    <w:rsid w:val="00AA5E61"/>
    <w:rsid w:val="00AA77BC"/>
    <w:rsid w:val="00AB28DF"/>
    <w:rsid w:val="00AB4D2F"/>
    <w:rsid w:val="00AB6023"/>
    <w:rsid w:val="00AB7775"/>
    <w:rsid w:val="00AC0792"/>
    <w:rsid w:val="00AC196C"/>
    <w:rsid w:val="00AC20F2"/>
    <w:rsid w:val="00AC2EAF"/>
    <w:rsid w:val="00AC33D8"/>
    <w:rsid w:val="00AC3CF0"/>
    <w:rsid w:val="00AC586E"/>
    <w:rsid w:val="00AC6D26"/>
    <w:rsid w:val="00AC7743"/>
    <w:rsid w:val="00AC785E"/>
    <w:rsid w:val="00AD070E"/>
    <w:rsid w:val="00AD1075"/>
    <w:rsid w:val="00AD11A1"/>
    <w:rsid w:val="00AD39B6"/>
    <w:rsid w:val="00AE29BA"/>
    <w:rsid w:val="00AE2DEE"/>
    <w:rsid w:val="00AE64C0"/>
    <w:rsid w:val="00AF14BF"/>
    <w:rsid w:val="00AF2126"/>
    <w:rsid w:val="00AF2750"/>
    <w:rsid w:val="00AF3129"/>
    <w:rsid w:val="00B006DD"/>
    <w:rsid w:val="00B018C8"/>
    <w:rsid w:val="00B01DAF"/>
    <w:rsid w:val="00B02344"/>
    <w:rsid w:val="00B02BC6"/>
    <w:rsid w:val="00B051BF"/>
    <w:rsid w:val="00B0541A"/>
    <w:rsid w:val="00B05991"/>
    <w:rsid w:val="00B064C4"/>
    <w:rsid w:val="00B06B47"/>
    <w:rsid w:val="00B06DA5"/>
    <w:rsid w:val="00B07C33"/>
    <w:rsid w:val="00B13BD2"/>
    <w:rsid w:val="00B16279"/>
    <w:rsid w:val="00B1641F"/>
    <w:rsid w:val="00B16CBF"/>
    <w:rsid w:val="00B246EE"/>
    <w:rsid w:val="00B30520"/>
    <w:rsid w:val="00B30812"/>
    <w:rsid w:val="00B31071"/>
    <w:rsid w:val="00B312E3"/>
    <w:rsid w:val="00B333D9"/>
    <w:rsid w:val="00B333E7"/>
    <w:rsid w:val="00B34400"/>
    <w:rsid w:val="00B364AB"/>
    <w:rsid w:val="00B36EF6"/>
    <w:rsid w:val="00B417D0"/>
    <w:rsid w:val="00B42399"/>
    <w:rsid w:val="00B45747"/>
    <w:rsid w:val="00B468AC"/>
    <w:rsid w:val="00B5084B"/>
    <w:rsid w:val="00B52092"/>
    <w:rsid w:val="00B5390B"/>
    <w:rsid w:val="00B57F69"/>
    <w:rsid w:val="00B60ECA"/>
    <w:rsid w:val="00B647C1"/>
    <w:rsid w:val="00B66477"/>
    <w:rsid w:val="00B66CB2"/>
    <w:rsid w:val="00B70B46"/>
    <w:rsid w:val="00B70C38"/>
    <w:rsid w:val="00B70EFC"/>
    <w:rsid w:val="00B716B0"/>
    <w:rsid w:val="00B7326E"/>
    <w:rsid w:val="00B73FCB"/>
    <w:rsid w:val="00B743A5"/>
    <w:rsid w:val="00B753AB"/>
    <w:rsid w:val="00B7564D"/>
    <w:rsid w:val="00B810CC"/>
    <w:rsid w:val="00B810E4"/>
    <w:rsid w:val="00B84024"/>
    <w:rsid w:val="00B85453"/>
    <w:rsid w:val="00B86403"/>
    <w:rsid w:val="00B86A6B"/>
    <w:rsid w:val="00B870A6"/>
    <w:rsid w:val="00B87E95"/>
    <w:rsid w:val="00B87F51"/>
    <w:rsid w:val="00B90069"/>
    <w:rsid w:val="00B918BB"/>
    <w:rsid w:val="00B93FCA"/>
    <w:rsid w:val="00B94025"/>
    <w:rsid w:val="00B95B32"/>
    <w:rsid w:val="00B964E9"/>
    <w:rsid w:val="00B9736E"/>
    <w:rsid w:val="00B97962"/>
    <w:rsid w:val="00B97A4F"/>
    <w:rsid w:val="00B97FE7"/>
    <w:rsid w:val="00BA1D52"/>
    <w:rsid w:val="00BA2448"/>
    <w:rsid w:val="00BA521B"/>
    <w:rsid w:val="00BA596D"/>
    <w:rsid w:val="00BA6BEA"/>
    <w:rsid w:val="00BA7FAC"/>
    <w:rsid w:val="00BB01D2"/>
    <w:rsid w:val="00BB528A"/>
    <w:rsid w:val="00BB55D0"/>
    <w:rsid w:val="00BB55D1"/>
    <w:rsid w:val="00BC1321"/>
    <w:rsid w:val="00BC1C7D"/>
    <w:rsid w:val="00BC2754"/>
    <w:rsid w:val="00BC2D39"/>
    <w:rsid w:val="00BC31E5"/>
    <w:rsid w:val="00BC3690"/>
    <w:rsid w:val="00BC3E65"/>
    <w:rsid w:val="00BC5F75"/>
    <w:rsid w:val="00BC6A0C"/>
    <w:rsid w:val="00BD1C94"/>
    <w:rsid w:val="00BD2888"/>
    <w:rsid w:val="00BD7723"/>
    <w:rsid w:val="00BE01AA"/>
    <w:rsid w:val="00BE5616"/>
    <w:rsid w:val="00BE624E"/>
    <w:rsid w:val="00BE702B"/>
    <w:rsid w:val="00BF0058"/>
    <w:rsid w:val="00BF0315"/>
    <w:rsid w:val="00BF3BEE"/>
    <w:rsid w:val="00C006DF"/>
    <w:rsid w:val="00C00977"/>
    <w:rsid w:val="00C00FEE"/>
    <w:rsid w:val="00C01255"/>
    <w:rsid w:val="00C07FA8"/>
    <w:rsid w:val="00C11022"/>
    <w:rsid w:val="00C15A1E"/>
    <w:rsid w:val="00C15A56"/>
    <w:rsid w:val="00C21BD6"/>
    <w:rsid w:val="00C22146"/>
    <w:rsid w:val="00C23F92"/>
    <w:rsid w:val="00C24293"/>
    <w:rsid w:val="00C26421"/>
    <w:rsid w:val="00C32C6E"/>
    <w:rsid w:val="00C33A9A"/>
    <w:rsid w:val="00C358C0"/>
    <w:rsid w:val="00C36722"/>
    <w:rsid w:val="00C377A4"/>
    <w:rsid w:val="00C42493"/>
    <w:rsid w:val="00C42D46"/>
    <w:rsid w:val="00C43780"/>
    <w:rsid w:val="00C43877"/>
    <w:rsid w:val="00C45E81"/>
    <w:rsid w:val="00C4674F"/>
    <w:rsid w:val="00C4694E"/>
    <w:rsid w:val="00C54D7D"/>
    <w:rsid w:val="00C54DAD"/>
    <w:rsid w:val="00C562BE"/>
    <w:rsid w:val="00C60BC6"/>
    <w:rsid w:val="00C61649"/>
    <w:rsid w:val="00C62768"/>
    <w:rsid w:val="00C646C5"/>
    <w:rsid w:val="00C66C89"/>
    <w:rsid w:val="00C67727"/>
    <w:rsid w:val="00C67E6A"/>
    <w:rsid w:val="00C7007F"/>
    <w:rsid w:val="00C70A01"/>
    <w:rsid w:val="00C71FAF"/>
    <w:rsid w:val="00C730E9"/>
    <w:rsid w:val="00C745B6"/>
    <w:rsid w:val="00C77115"/>
    <w:rsid w:val="00C8008D"/>
    <w:rsid w:val="00C812BE"/>
    <w:rsid w:val="00C82EBB"/>
    <w:rsid w:val="00C841D9"/>
    <w:rsid w:val="00C842E8"/>
    <w:rsid w:val="00C87926"/>
    <w:rsid w:val="00C902E2"/>
    <w:rsid w:val="00C903FA"/>
    <w:rsid w:val="00C91149"/>
    <w:rsid w:val="00CA1795"/>
    <w:rsid w:val="00CA305E"/>
    <w:rsid w:val="00CA38F0"/>
    <w:rsid w:val="00CA41F8"/>
    <w:rsid w:val="00CA4F3E"/>
    <w:rsid w:val="00CA57DE"/>
    <w:rsid w:val="00CB008D"/>
    <w:rsid w:val="00CB0BE3"/>
    <w:rsid w:val="00CB22CF"/>
    <w:rsid w:val="00CB396C"/>
    <w:rsid w:val="00CB47DD"/>
    <w:rsid w:val="00CB536C"/>
    <w:rsid w:val="00CB644C"/>
    <w:rsid w:val="00CB72EC"/>
    <w:rsid w:val="00CC1AF4"/>
    <w:rsid w:val="00CC20CF"/>
    <w:rsid w:val="00CC2F5A"/>
    <w:rsid w:val="00CC304A"/>
    <w:rsid w:val="00CC3DE5"/>
    <w:rsid w:val="00CC55BF"/>
    <w:rsid w:val="00CC5827"/>
    <w:rsid w:val="00CC742E"/>
    <w:rsid w:val="00CC7443"/>
    <w:rsid w:val="00CC766D"/>
    <w:rsid w:val="00CC7809"/>
    <w:rsid w:val="00CD57F4"/>
    <w:rsid w:val="00CD6A4E"/>
    <w:rsid w:val="00CD6EFC"/>
    <w:rsid w:val="00CE05E1"/>
    <w:rsid w:val="00CE14C2"/>
    <w:rsid w:val="00CE59A1"/>
    <w:rsid w:val="00CE68BE"/>
    <w:rsid w:val="00CF3964"/>
    <w:rsid w:val="00CF4D41"/>
    <w:rsid w:val="00CF5483"/>
    <w:rsid w:val="00CF624C"/>
    <w:rsid w:val="00D02E9C"/>
    <w:rsid w:val="00D03EED"/>
    <w:rsid w:val="00D051BA"/>
    <w:rsid w:val="00D06937"/>
    <w:rsid w:val="00D0709F"/>
    <w:rsid w:val="00D0780E"/>
    <w:rsid w:val="00D10F94"/>
    <w:rsid w:val="00D12878"/>
    <w:rsid w:val="00D12BCE"/>
    <w:rsid w:val="00D14B7A"/>
    <w:rsid w:val="00D211E0"/>
    <w:rsid w:val="00D2257E"/>
    <w:rsid w:val="00D2382B"/>
    <w:rsid w:val="00D239F6"/>
    <w:rsid w:val="00D23A31"/>
    <w:rsid w:val="00D243AD"/>
    <w:rsid w:val="00D25382"/>
    <w:rsid w:val="00D270B5"/>
    <w:rsid w:val="00D27291"/>
    <w:rsid w:val="00D331EA"/>
    <w:rsid w:val="00D33B5F"/>
    <w:rsid w:val="00D41026"/>
    <w:rsid w:val="00D4232B"/>
    <w:rsid w:val="00D44EB3"/>
    <w:rsid w:val="00D46640"/>
    <w:rsid w:val="00D46994"/>
    <w:rsid w:val="00D53CF6"/>
    <w:rsid w:val="00D545AD"/>
    <w:rsid w:val="00D54EFB"/>
    <w:rsid w:val="00D558B7"/>
    <w:rsid w:val="00D56F20"/>
    <w:rsid w:val="00D60C80"/>
    <w:rsid w:val="00D60D8F"/>
    <w:rsid w:val="00D65B38"/>
    <w:rsid w:val="00D74D8C"/>
    <w:rsid w:val="00D7681C"/>
    <w:rsid w:val="00D8019F"/>
    <w:rsid w:val="00D82253"/>
    <w:rsid w:val="00D8553D"/>
    <w:rsid w:val="00D85855"/>
    <w:rsid w:val="00D87C27"/>
    <w:rsid w:val="00D9005C"/>
    <w:rsid w:val="00D90F20"/>
    <w:rsid w:val="00D91BA4"/>
    <w:rsid w:val="00D91CBC"/>
    <w:rsid w:val="00D939FF"/>
    <w:rsid w:val="00D93C07"/>
    <w:rsid w:val="00D947BC"/>
    <w:rsid w:val="00D950D1"/>
    <w:rsid w:val="00D953C9"/>
    <w:rsid w:val="00D96228"/>
    <w:rsid w:val="00D97185"/>
    <w:rsid w:val="00DA2AA7"/>
    <w:rsid w:val="00DA35BE"/>
    <w:rsid w:val="00DA5069"/>
    <w:rsid w:val="00DA6D97"/>
    <w:rsid w:val="00DA70DB"/>
    <w:rsid w:val="00DB4760"/>
    <w:rsid w:val="00DB4A28"/>
    <w:rsid w:val="00DB63BC"/>
    <w:rsid w:val="00DB78F2"/>
    <w:rsid w:val="00DB7C1E"/>
    <w:rsid w:val="00DC2472"/>
    <w:rsid w:val="00DC2798"/>
    <w:rsid w:val="00DC5075"/>
    <w:rsid w:val="00DC5516"/>
    <w:rsid w:val="00DC5E4B"/>
    <w:rsid w:val="00DC6AFF"/>
    <w:rsid w:val="00DD2CFE"/>
    <w:rsid w:val="00DD49E2"/>
    <w:rsid w:val="00DD5911"/>
    <w:rsid w:val="00DD5E68"/>
    <w:rsid w:val="00DD680B"/>
    <w:rsid w:val="00DD6D73"/>
    <w:rsid w:val="00DE0545"/>
    <w:rsid w:val="00DE0DF5"/>
    <w:rsid w:val="00DE1CF8"/>
    <w:rsid w:val="00DE2FC9"/>
    <w:rsid w:val="00DE4547"/>
    <w:rsid w:val="00DE4909"/>
    <w:rsid w:val="00DE543B"/>
    <w:rsid w:val="00DE7BFF"/>
    <w:rsid w:val="00DF0EF3"/>
    <w:rsid w:val="00DF1B14"/>
    <w:rsid w:val="00DF1C76"/>
    <w:rsid w:val="00DF2692"/>
    <w:rsid w:val="00DF3ACA"/>
    <w:rsid w:val="00DF50D4"/>
    <w:rsid w:val="00DF51D7"/>
    <w:rsid w:val="00DF5F62"/>
    <w:rsid w:val="00E00D79"/>
    <w:rsid w:val="00E010AE"/>
    <w:rsid w:val="00E01B13"/>
    <w:rsid w:val="00E1021A"/>
    <w:rsid w:val="00E124DA"/>
    <w:rsid w:val="00E12608"/>
    <w:rsid w:val="00E13719"/>
    <w:rsid w:val="00E157F0"/>
    <w:rsid w:val="00E20E86"/>
    <w:rsid w:val="00E22CBE"/>
    <w:rsid w:val="00E24C03"/>
    <w:rsid w:val="00E25395"/>
    <w:rsid w:val="00E257DB"/>
    <w:rsid w:val="00E27C2B"/>
    <w:rsid w:val="00E3047C"/>
    <w:rsid w:val="00E3397C"/>
    <w:rsid w:val="00E3763F"/>
    <w:rsid w:val="00E37A69"/>
    <w:rsid w:val="00E424A8"/>
    <w:rsid w:val="00E431C2"/>
    <w:rsid w:val="00E447DB"/>
    <w:rsid w:val="00E44DF0"/>
    <w:rsid w:val="00E454BA"/>
    <w:rsid w:val="00E45538"/>
    <w:rsid w:val="00E465DB"/>
    <w:rsid w:val="00E46E97"/>
    <w:rsid w:val="00E470EA"/>
    <w:rsid w:val="00E47E71"/>
    <w:rsid w:val="00E50BED"/>
    <w:rsid w:val="00E524CD"/>
    <w:rsid w:val="00E56CCD"/>
    <w:rsid w:val="00E57073"/>
    <w:rsid w:val="00E5768B"/>
    <w:rsid w:val="00E62C6A"/>
    <w:rsid w:val="00E62E71"/>
    <w:rsid w:val="00E7076A"/>
    <w:rsid w:val="00E75173"/>
    <w:rsid w:val="00E753FF"/>
    <w:rsid w:val="00E82730"/>
    <w:rsid w:val="00E8441A"/>
    <w:rsid w:val="00E84832"/>
    <w:rsid w:val="00E84D1D"/>
    <w:rsid w:val="00E909DD"/>
    <w:rsid w:val="00E90D30"/>
    <w:rsid w:val="00E913F5"/>
    <w:rsid w:val="00E92C30"/>
    <w:rsid w:val="00E92FA9"/>
    <w:rsid w:val="00E959D3"/>
    <w:rsid w:val="00EA0375"/>
    <w:rsid w:val="00EA1D33"/>
    <w:rsid w:val="00EA2175"/>
    <w:rsid w:val="00EA2735"/>
    <w:rsid w:val="00EA54D5"/>
    <w:rsid w:val="00EB0F6E"/>
    <w:rsid w:val="00EB1385"/>
    <w:rsid w:val="00EB22BA"/>
    <w:rsid w:val="00EB2F2B"/>
    <w:rsid w:val="00EB37B8"/>
    <w:rsid w:val="00EC45B4"/>
    <w:rsid w:val="00EC4A34"/>
    <w:rsid w:val="00EC548B"/>
    <w:rsid w:val="00EC5969"/>
    <w:rsid w:val="00EC66DF"/>
    <w:rsid w:val="00EC741E"/>
    <w:rsid w:val="00EC782E"/>
    <w:rsid w:val="00EC7899"/>
    <w:rsid w:val="00ED0C46"/>
    <w:rsid w:val="00ED1719"/>
    <w:rsid w:val="00ED4D65"/>
    <w:rsid w:val="00ED4F39"/>
    <w:rsid w:val="00ED670F"/>
    <w:rsid w:val="00EE0167"/>
    <w:rsid w:val="00EE2A67"/>
    <w:rsid w:val="00EE4991"/>
    <w:rsid w:val="00EF2279"/>
    <w:rsid w:val="00EF33D6"/>
    <w:rsid w:val="00EF55D5"/>
    <w:rsid w:val="00EF6E9E"/>
    <w:rsid w:val="00EF7463"/>
    <w:rsid w:val="00EF7FF5"/>
    <w:rsid w:val="00F1012D"/>
    <w:rsid w:val="00F105E9"/>
    <w:rsid w:val="00F110A9"/>
    <w:rsid w:val="00F13D78"/>
    <w:rsid w:val="00F17EDC"/>
    <w:rsid w:val="00F2063A"/>
    <w:rsid w:val="00F21165"/>
    <w:rsid w:val="00F211EC"/>
    <w:rsid w:val="00F21659"/>
    <w:rsid w:val="00F23696"/>
    <w:rsid w:val="00F23A37"/>
    <w:rsid w:val="00F24B8C"/>
    <w:rsid w:val="00F26414"/>
    <w:rsid w:val="00F26810"/>
    <w:rsid w:val="00F26C39"/>
    <w:rsid w:val="00F312DA"/>
    <w:rsid w:val="00F32C3D"/>
    <w:rsid w:val="00F33605"/>
    <w:rsid w:val="00F33E0B"/>
    <w:rsid w:val="00F34DE1"/>
    <w:rsid w:val="00F40EB5"/>
    <w:rsid w:val="00F41274"/>
    <w:rsid w:val="00F4133A"/>
    <w:rsid w:val="00F4217C"/>
    <w:rsid w:val="00F4333E"/>
    <w:rsid w:val="00F44F77"/>
    <w:rsid w:val="00F4522B"/>
    <w:rsid w:val="00F455E6"/>
    <w:rsid w:val="00F4637E"/>
    <w:rsid w:val="00F46E21"/>
    <w:rsid w:val="00F47484"/>
    <w:rsid w:val="00F50145"/>
    <w:rsid w:val="00F52239"/>
    <w:rsid w:val="00F52AA9"/>
    <w:rsid w:val="00F52B08"/>
    <w:rsid w:val="00F60113"/>
    <w:rsid w:val="00F62015"/>
    <w:rsid w:val="00F6270A"/>
    <w:rsid w:val="00F6272C"/>
    <w:rsid w:val="00F65600"/>
    <w:rsid w:val="00F65A44"/>
    <w:rsid w:val="00F66463"/>
    <w:rsid w:val="00F66F12"/>
    <w:rsid w:val="00F67957"/>
    <w:rsid w:val="00F70B2A"/>
    <w:rsid w:val="00F7357E"/>
    <w:rsid w:val="00F75E05"/>
    <w:rsid w:val="00F773AE"/>
    <w:rsid w:val="00F833B6"/>
    <w:rsid w:val="00F859AB"/>
    <w:rsid w:val="00F85BAF"/>
    <w:rsid w:val="00F92072"/>
    <w:rsid w:val="00F92D1A"/>
    <w:rsid w:val="00F948BA"/>
    <w:rsid w:val="00F94DE1"/>
    <w:rsid w:val="00F96AD9"/>
    <w:rsid w:val="00FA0F1A"/>
    <w:rsid w:val="00FA2E94"/>
    <w:rsid w:val="00FA721E"/>
    <w:rsid w:val="00FB063F"/>
    <w:rsid w:val="00FB3C4D"/>
    <w:rsid w:val="00FB3DA0"/>
    <w:rsid w:val="00FB6C96"/>
    <w:rsid w:val="00FC0E54"/>
    <w:rsid w:val="00FC1AF3"/>
    <w:rsid w:val="00FC1F60"/>
    <w:rsid w:val="00FC27C9"/>
    <w:rsid w:val="00FC290F"/>
    <w:rsid w:val="00FC647E"/>
    <w:rsid w:val="00FC6AC8"/>
    <w:rsid w:val="00FC7010"/>
    <w:rsid w:val="00FD10C0"/>
    <w:rsid w:val="00FD192D"/>
    <w:rsid w:val="00FD3935"/>
    <w:rsid w:val="00FD5DA3"/>
    <w:rsid w:val="00FE38CB"/>
    <w:rsid w:val="00FE3EF9"/>
    <w:rsid w:val="00FE5619"/>
    <w:rsid w:val="00FE7618"/>
    <w:rsid w:val="00FF05F5"/>
    <w:rsid w:val="00FF1C70"/>
    <w:rsid w:val="00FF26A4"/>
    <w:rsid w:val="00FF56C1"/>
    <w:rsid w:val="00FF6223"/>
    <w:rsid w:val="00FF696B"/>
    <w:rsid w:val="00FF7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ru v:ext="edit" colors="#bca9ed,#c60,#f90,#936,#903"/>
    </o:shapedefaults>
    <o:shapelayout v:ext="edit">
      <o:idmap v:ext="edit" data="1"/>
    </o:shapelayout>
  </w:shapeDefaults>
  <w:decimalSymbol w:val=","/>
  <w:listSeparator w:val=";"/>
  <w15:docId w15:val="{E9CA604A-5DBB-40A7-AB86-F29777DC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4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3ACA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DF3A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DF3ACA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877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3AC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DF3ACA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DF3ACA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DF3ACA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B4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3AC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3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77C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DF3AC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D953C9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953C9"/>
    <w:rPr>
      <w:rFonts w:eastAsiaTheme="minorEastAsia"/>
    </w:rPr>
  </w:style>
  <w:style w:type="paragraph" w:styleId="Textodebalo">
    <w:name w:val="Balloon Text"/>
    <w:basedOn w:val="Normal"/>
    <w:link w:val="TextodebaloChar"/>
    <w:unhideWhenUsed/>
    <w:rsid w:val="007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7C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A7C0D"/>
    <w:rPr>
      <w:color w:val="0000FF"/>
      <w:u w:val="single"/>
    </w:rPr>
  </w:style>
  <w:style w:type="paragraph" w:customStyle="1" w:styleId="Corpodetexto21">
    <w:name w:val="Corpo de texto 21"/>
    <w:basedOn w:val="Normal"/>
    <w:rsid w:val="007A7C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34"/>
    <w:qFormat/>
    <w:rsid w:val="007A7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76294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676294"/>
    <w:pPr>
      <w:spacing w:after="100"/>
    </w:pPr>
  </w:style>
  <w:style w:type="paragraph" w:styleId="Recuodecorpodetexto3">
    <w:name w:val="Body Text Indent 3"/>
    <w:basedOn w:val="Normal"/>
    <w:link w:val="Recuodecorpodetexto3Char"/>
    <w:rsid w:val="00CB64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B644C"/>
    <w:rPr>
      <w:rFonts w:ascii="Arial" w:eastAsia="Batang" w:hAnsi="Arial" w:cs="Arial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CB6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64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">
    <w:name w:val="TABELA"/>
    <w:basedOn w:val="Normal"/>
    <w:rsid w:val="00877C34"/>
    <w:pPr>
      <w:spacing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EstiloArial9ptNegritoCentralizado">
    <w:name w:val="Estilo Arial 9 pt Negrito Centralizado"/>
    <w:basedOn w:val="Normal"/>
    <w:rsid w:val="00877C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styleId="Subttulo">
    <w:name w:val="Subtitle"/>
    <w:basedOn w:val="Normal"/>
    <w:next w:val="Normal"/>
    <w:link w:val="SubttuloChar"/>
    <w:qFormat/>
    <w:rsid w:val="00D54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54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D65"/>
  </w:style>
  <w:style w:type="paragraph" w:styleId="Rodap">
    <w:name w:val="footer"/>
    <w:basedOn w:val="Normal"/>
    <w:link w:val="Rodap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D65"/>
  </w:style>
  <w:style w:type="character" w:styleId="HiperlinkVisitado">
    <w:name w:val="FollowedHyperlink"/>
    <w:basedOn w:val="Fontepargpadro"/>
    <w:uiPriority w:val="99"/>
    <w:unhideWhenUsed/>
    <w:rsid w:val="00E24C03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nhideWhenUsed/>
    <w:rsid w:val="009D75EC"/>
    <w:rPr>
      <w:vertAlign w:val="superscript"/>
    </w:rPr>
  </w:style>
  <w:style w:type="paragraph" w:styleId="NormalWeb">
    <w:name w:val="Normal (Web)"/>
    <w:basedOn w:val="Normal"/>
    <w:uiPriority w:val="99"/>
    <w:rsid w:val="005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DF3ACA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</w:rPr>
  </w:style>
  <w:style w:type="character" w:customStyle="1" w:styleId="CorpodetextoChar">
    <w:name w:val="Corpo de texto Char"/>
    <w:basedOn w:val="Fontepargpadro"/>
    <w:link w:val="Corpodetexto"/>
    <w:rsid w:val="00DF3ACA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paragraph" w:styleId="Corpodetexto2">
    <w:name w:val="Body Text 2"/>
    <w:basedOn w:val="Normal"/>
    <w:link w:val="Corpodetexto2Char"/>
    <w:rsid w:val="00DF3ACA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</w:rPr>
  </w:style>
  <w:style w:type="character" w:customStyle="1" w:styleId="Corpodetexto2Char">
    <w:name w:val="Corpo de texto 2 Char"/>
    <w:basedOn w:val="Fontepargpadro"/>
    <w:link w:val="Corpodetexto2"/>
    <w:rsid w:val="00DF3ACA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F3ACA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F3ACA"/>
    <w:rPr>
      <w:rFonts w:ascii="Times New Roman" w:eastAsia="Batang" w:hAnsi="Times New Roman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DF3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F3AC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DF3AC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E">
    <w:name w:val="FONTE"/>
    <w:basedOn w:val="Normal"/>
    <w:rsid w:val="00DF3A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qFormat/>
    <w:rsid w:val="00DF3ACA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grame">
    <w:name w:val="grame"/>
    <w:basedOn w:val="Fontepargpadro"/>
    <w:rsid w:val="00DF3ACA"/>
  </w:style>
  <w:style w:type="character" w:styleId="Nmerodepgina">
    <w:name w:val="page number"/>
    <w:basedOn w:val="Fontepargpadro"/>
    <w:rsid w:val="00DF3ACA"/>
  </w:style>
  <w:style w:type="paragraph" w:styleId="Ttulo">
    <w:name w:val="Title"/>
    <w:basedOn w:val="Normal"/>
    <w:link w:val="TtuloChar"/>
    <w:qFormat/>
    <w:rsid w:val="00DF3AC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DF3ACA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spelle">
    <w:name w:val="spelle"/>
    <w:basedOn w:val="Fontepargpadro"/>
    <w:rsid w:val="00DF3ACA"/>
  </w:style>
  <w:style w:type="paragraph" w:customStyle="1" w:styleId="xl31">
    <w:name w:val="xl31"/>
    <w:basedOn w:val="Normal"/>
    <w:rsid w:val="00DF3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</w:rPr>
  </w:style>
  <w:style w:type="character" w:customStyle="1" w:styleId="Hiperlink">
    <w:name w:val="Hiperlink"/>
    <w:rsid w:val="00DF3ACA"/>
    <w:rPr>
      <w:color w:val="0000FF"/>
      <w:u w:val="single"/>
    </w:rPr>
  </w:style>
  <w:style w:type="character" w:styleId="nfase">
    <w:name w:val="Emphasis"/>
    <w:qFormat/>
    <w:rsid w:val="00DF3ACA"/>
    <w:rPr>
      <w:i/>
    </w:rPr>
  </w:style>
  <w:style w:type="paragraph" w:customStyle="1" w:styleId="Estilo1">
    <w:name w:val="Estilo1"/>
    <w:basedOn w:val="Normal"/>
    <w:autoRedefine/>
    <w:rsid w:val="00DF3ACA"/>
    <w:pPr>
      <w:keepNext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39">
    <w:name w:val="xl39"/>
    <w:basedOn w:val="Normal"/>
    <w:rsid w:val="00DF3A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</w:rPr>
  </w:style>
  <w:style w:type="paragraph" w:customStyle="1" w:styleId="TRAO">
    <w:name w:val="TRAÇO"/>
    <w:basedOn w:val="Normal"/>
    <w:rsid w:val="00DF3ACA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CUO">
    <w:name w:val="RECUO"/>
    <w:basedOn w:val="Corpodetexto"/>
    <w:uiPriority w:val="99"/>
    <w:rsid w:val="00DF3ACA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qFormat/>
    <w:rsid w:val="00DF3ACA"/>
    <w:pPr>
      <w:spacing w:before="60" w:after="60"/>
      <w:jc w:val="left"/>
    </w:pPr>
    <w:rPr>
      <w:rFonts w:ascii="Arial" w:hAnsi="Arial"/>
      <w:snapToGrid w:val="0"/>
      <w:sz w:val="20"/>
    </w:rPr>
  </w:style>
  <w:style w:type="paragraph" w:styleId="Lista">
    <w:name w:val="List"/>
    <w:basedOn w:val="Normal"/>
    <w:rsid w:val="00DF3AC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Textoembloco">
    <w:name w:val="Block Text"/>
    <w:basedOn w:val="Normal"/>
    <w:rsid w:val="00DF3ACA"/>
    <w:pPr>
      <w:shd w:val="clear" w:color="auto" w:fill="FF00FF"/>
      <w:spacing w:after="0" w:line="240" w:lineRule="auto"/>
      <w:ind w:left="-57" w:right="-57"/>
      <w:jc w:val="center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TTULOQUADRO">
    <w:name w:val="TÍTULO QUADRO"/>
    <w:basedOn w:val="Normal"/>
    <w:uiPriority w:val="99"/>
    <w:rsid w:val="00DF3ACA"/>
    <w:pPr>
      <w:spacing w:before="60" w:after="60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Default">
    <w:name w:val="Default"/>
    <w:rsid w:val="00DF3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TULODOQUADRO">
    <w:name w:val="TÍTULO DO QUADRO"/>
    <w:basedOn w:val="Normal"/>
    <w:rsid w:val="00DF3ACA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RodapChar1">
    <w:name w:val="Rodapé Char1"/>
    <w:uiPriority w:val="99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">
    <w:name w:val="REC"/>
    <w:basedOn w:val="Normal"/>
    <w:link w:val="RECChar"/>
    <w:rsid w:val="00DF3ACA"/>
    <w:pPr>
      <w:spacing w:after="0" w:line="360" w:lineRule="auto"/>
      <w:ind w:firstLine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">
    <w:name w:val="SUB"/>
    <w:basedOn w:val="Normal"/>
    <w:rsid w:val="00DF3ACA"/>
    <w:pPr>
      <w:spacing w:before="60" w:after="6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j">
    <w:name w:val="tj"/>
    <w:basedOn w:val="Normal"/>
    <w:uiPriority w:val="99"/>
    <w:rsid w:val="00D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rsid w:val="00DF3A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F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F3A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F3AC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rsid w:val="00DF3AC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DF3ACA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customStyle="1" w:styleId="RECUODOCORPODETEXTO">
    <w:name w:val="RECUO DO CORPO DE TEXTO"/>
    <w:basedOn w:val="Normal"/>
    <w:qFormat/>
    <w:rsid w:val="00DF3ACA"/>
    <w:pPr>
      <w:spacing w:before="60" w:after="60" w:line="240" w:lineRule="auto"/>
      <w:ind w:firstLine="1134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MARCADOMETAS">
    <w:name w:val="MARCADO METAS"/>
    <w:basedOn w:val="Normal"/>
    <w:qFormat/>
    <w:rsid w:val="00DF3ACA"/>
    <w:pPr>
      <w:pBdr>
        <w:top w:val="single" w:sz="4" w:space="1" w:color="auto"/>
      </w:pBdr>
      <w:spacing w:before="60" w:after="60" w:line="240" w:lineRule="auto"/>
      <w:jc w:val="both"/>
    </w:pPr>
    <w:rPr>
      <w:rFonts w:ascii="Calibri" w:eastAsia="Times New Roman" w:hAnsi="Calibri" w:cs="Calibri"/>
      <w:b/>
      <w:sz w:val="24"/>
      <w:szCs w:val="24"/>
    </w:rPr>
  </w:style>
  <w:style w:type="paragraph" w:customStyle="1" w:styleId="MARCADORNMERO">
    <w:name w:val="MARCADOR NÚMERO"/>
    <w:basedOn w:val="Ttulo7"/>
    <w:qFormat/>
    <w:rsid w:val="00DF3ACA"/>
    <w:pPr>
      <w:keepNext w:val="0"/>
      <w:numPr>
        <w:numId w:val="17"/>
      </w:numPr>
      <w:tabs>
        <w:tab w:val="left" w:pos="284"/>
        <w:tab w:val="left" w:pos="1418"/>
        <w:tab w:val="left" w:pos="2552"/>
      </w:tabs>
      <w:spacing w:before="60" w:after="60"/>
      <w:ind w:left="0" w:firstLine="1134"/>
      <w:jc w:val="left"/>
    </w:pPr>
    <w:rPr>
      <w:rFonts w:ascii="Calibri" w:hAnsi="Calibri" w:cs="Calibri"/>
    </w:rPr>
  </w:style>
  <w:style w:type="paragraph" w:customStyle="1" w:styleId="SUBTTULOINDICADOR">
    <w:name w:val="SUBTÍ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SUBTTULOAES">
    <w:name w:val="SUBTÍTULO AÇÕES"/>
    <w:basedOn w:val="SUBTTULO0"/>
    <w:qFormat/>
    <w:rsid w:val="00DF3ACA"/>
    <w:pPr>
      <w:keepNext w:val="0"/>
      <w:pBdr>
        <w:top w:val="single" w:sz="4" w:space="1" w:color="auto"/>
      </w:pBdr>
      <w:tabs>
        <w:tab w:val="left" w:pos="2552"/>
      </w:tabs>
      <w:ind w:left="0" w:firstLine="0"/>
      <w:outlineLvl w:val="6"/>
    </w:pPr>
    <w:rPr>
      <w:rFonts w:ascii="Calibri" w:hAnsi="Calibri" w:cs="Calibri"/>
      <w:bCs/>
      <w:snapToGrid/>
      <w:sz w:val="24"/>
      <w:szCs w:val="24"/>
    </w:rPr>
  </w:style>
  <w:style w:type="paragraph" w:customStyle="1" w:styleId="MARCADORAES">
    <w:name w:val="MARCADOR AÇÕES"/>
    <w:basedOn w:val="Normal"/>
    <w:qFormat/>
    <w:rsid w:val="00DF3ACA"/>
    <w:pPr>
      <w:tabs>
        <w:tab w:val="left" w:pos="284"/>
      </w:tabs>
      <w:spacing w:before="60" w:after="60" w:line="240" w:lineRule="auto"/>
      <w:ind w:firstLine="1134"/>
    </w:pPr>
    <w:rPr>
      <w:rFonts w:ascii="Calibri" w:eastAsia="Times New Roman" w:hAnsi="Calibri" w:cs="Calibri"/>
      <w:sz w:val="20"/>
      <w:szCs w:val="20"/>
    </w:rPr>
  </w:style>
  <w:style w:type="paragraph" w:customStyle="1" w:styleId="SUBTITULOINDICADOR">
    <w:name w:val="SUBTI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EstiloMARCADORNMEROJustificadoInferiorSimplesAutomtica">
    <w:name w:val="Estilo MARCADOR NÚMERO + Justificado Inferior: (Simples Automática..."/>
    <w:basedOn w:val="MARCADORNMERO"/>
    <w:autoRedefine/>
    <w:rsid w:val="00DF3ACA"/>
    <w:pPr>
      <w:pBdr>
        <w:bottom w:val="single" w:sz="4" w:space="1" w:color="auto"/>
      </w:pBdr>
      <w:jc w:val="both"/>
    </w:pPr>
    <w:rPr>
      <w:rFonts w:cs="Times New Roman"/>
    </w:rPr>
  </w:style>
  <w:style w:type="paragraph" w:customStyle="1" w:styleId="yiv2124354174msonormal">
    <w:name w:val="yiv2124354174msonormal"/>
    <w:basedOn w:val="Normal"/>
    <w:rsid w:val="00DF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RECUODOCORPODETEXTOPreto">
    <w:name w:val="Estilo RECUO DO CORPO DE TEXTO + Preto"/>
    <w:basedOn w:val="RECUODOCORPODETEXTO"/>
    <w:rsid w:val="00DF3ACA"/>
    <w:rPr>
      <w:color w:val="000000"/>
    </w:rPr>
  </w:style>
  <w:style w:type="paragraph" w:customStyle="1" w:styleId="MARCADORTRAO">
    <w:name w:val="MARCADOR TRAÇO"/>
    <w:basedOn w:val="MARCADORAES"/>
    <w:qFormat/>
    <w:rsid w:val="00DF3ACA"/>
    <w:pPr>
      <w:numPr>
        <w:numId w:val="18"/>
      </w:numPr>
      <w:ind w:left="4330"/>
    </w:pPr>
    <w:rPr>
      <w:sz w:val="24"/>
      <w:szCs w:val="24"/>
    </w:rPr>
  </w:style>
  <w:style w:type="paragraph" w:customStyle="1" w:styleId="SUBTTULOMETAS">
    <w:name w:val="SUBTÍTULO METAS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SUBTTULOMETA">
    <w:name w:val="SUBTÍTULO META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Pa23">
    <w:name w:val="Pa2+3"/>
    <w:basedOn w:val="Normal"/>
    <w:next w:val="Normal"/>
    <w:uiPriority w:val="99"/>
    <w:rsid w:val="00DF3ACA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2">
    <w:name w:val="SUB2"/>
    <w:basedOn w:val="Default"/>
    <w:qFormat/>
    <w:rsid w:val="00DF3ACA"/>
    <w:pPr>
      <w:shd w:val="clear" w:color="auto" w:fill="D9D9D9"/>
      <w:spacing w:before="60" w:after="60"/>
    </w:pPr>
    <w:rPr>
      <w:rFonts w:eastAsia="Times New Roman"/>
      <w:b/>
    </w:rPr>
  </w:style>
  <w:style w:type="paragraph" w:customStyle="1" w:styleId="TTULOPRINCIPAL">
    <w:name w:val="TÍTULO PRINCIPAL"/>
    <w:basedOn w:val="Normal"/>
    <w:uiPriority w:val="99"/>
    <w:rsid w:val="00DF3ACA"/>
    <w:pPr>
      <w:spacing w:after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elacomgrade">
    <w:name w:val="Table Grid"/>
    <w:basedOn w:val="Tabelanormal"/>
    <w:rsid w:val="0025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Char">
    <w:name w:val="REC Char"/>
    <w:link w:val="REC"/>
    <w:locked/>
    <w:rsid w:val="00236D1F"/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Fontepargpadro"/>
    <w:rsid w:val="00314C33"/>
  </w:style>
  <w:style w:type="paragraph" w:customStyle="1" w:styleId="Pa5">
    <w:name w:val="Pa5"/>
    <w:basedOn w:val="Default"/>
    <w:next w:val="Default"/>
    <w:uiPriority w:val="99"/>
    <w:rsid w:val="009246FA"/>
    <w:pPr>
      <w:widowControl/>
      <w:spacing w:line="18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xmsonormal">
    <w:name w:val="x_msonormal"/>
    <w:basedOn w:val="Normal"/>
    <w:rsid w:val="0044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- 2014 -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93F103-F583-43FC-BD32-339972CC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4754</Words>
  <Characters>25672</Characters>
  <Application>Microsoft Office Word</Application>
  <DocSecurity>4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Prestação de Contas Anual do Governador Instruções</vt:lpstr>
    </vt:vector>
  </TitlesOfParts>
  <Company>Secretaria de Estado de Planejamento e Orçamento</Company>
  <LinksUpToDate>false</LinksUpToDate>
  <CharactersWithSpaces>30366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Prestação de Contas Anual do Governador Instruções</dc:title>
  <dc:creator>Governo do Distrito Federal</dc:creator>
  <cp:lastModifiedBy>Rafaela de Andrade</cp:lastModifiedBy>
  <cp:revision>2</cp:revision>
  <cp:lastPrinted>2016-04-12T18:08:00Z</cp:lastPrinted>
  <dcterms:created xsi:type="dcterms:W3CDTF">2016-04-12T19:48:00Z</dcterms:created>
  <dcterms:modified xsi:type="dcterms:W3CDTF">2016-04-12T19:48:00Z</dcterms:modified>
</cp:coreProperties>
</file>