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7D" w:rsidRDefault="003F0B0A">
      <w:r>
        <w:t>O gabinete do Dep. Cláudio Abrantes enviou material afeto à Frente Parlamentar em Defesa dos Direitos da Criança e do Adolescente.</w:t>
      </w:r>
    </w:p>
    <w:p w:rsidR="003F0B0A" w:rsidRDefault="003F0B0A">
      <w:r>
        <w:t xml:space="preserve">Um dos impressos era a lei 8069/90, o Estatuto da Criança e do Adolescente. </w:t>
      </w:r>
    </w:p>
    <w:p w:rsidR="003F0B0A" w:rsidRDefault="003F0B0A">
      <w:r>
        <w:t>Recomenda-se imprimir a lei atualizada, no site da Presidência da República (</w:t>
      </w:r>
      <w:r w:rsidRPr="003F0B0A">
        <w:t>http://www.planalto.gov.br/ccivil_03/Leis/L8069.htm</w:t>
      </w:r>
      <w:r>
        <w:t>), na data da confecção do Caderno.</w:t>
      </w:r>
    </w:p>
    <w:p w:rsidR="003F0B0A" w:rsidRDefault="003F0B0A"/>
    <w:p w:rsidR="003F0B0A" w:rsidRDefault="003F0B0A"/>
    <w:sectPr w:rsidR="003F0B0A" w:rsidSect="00231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0B0A"/>
    <w:rsid w:val="00231A7D"/>
    <w:rsid w:val="003F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1</cp:revision>
  <dcterms:created xsi:type="dcterms:W3CDTF">2012-04-19T21:02:00Z</dcterms:created>
  <dcterms:modified xsi:type="dcterms:W3CDTF">2012-04-19T21:07:00Z</dcterms:modified>
</cp:coreProperties>
</file>