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9B" w:rsidRDefault="0099059B" w:rsidP="003D7FB4">
      <w:pPr>
        <w:rPr>
          <w:rFonts w:ascii="Tahoma" w:eastAsia="Times New Roman" w:hAnsi="Tahoma" w:cs="Tahoma"/>
          <w:sz w:val="24"/>
          <w:szCs w:val="20"/>
          <w:lang w:val="x-none" w:eastAsia="x-none"/>
        </w:rPr>
      </w:pPr>
    </w:p>
    <w:p w:rsidR="00CA1E95" w:rsidRDefault="00CA1E95" w:rsidP="00CA1E95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77, DE 21 DE MARÇO DE 2019</w:t>
      </w:r>
    </w:p>
    <w:p w:rsidR="00CA1E95" w:rsidRDefault="00CA1E95" w:rsidP="00CA1E95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  <w:szCs w:val="24"/>
        </w:rPr>
      </w:pPr>
      <w:r w:rsidRPr="00E562C3">
        <w:rPr>
          <w:rFonts w:ascii="Tahoma" w:hAnsi="Tahoma" w:cs="Tahoma"/>
          <w:sz w:val="24"/>
          <w:szCs w:val="24"/>
        </w:rPr>
        <w:t xml:space="preserve">A </w:t>
      </w:r>
      <w:r w:rsidRPr="00970457">
        <w:rPr>
          <w:rFonts w:ascii="Tahoma" w:hAnsi="Tahoma" w:cs="Tahoma"/>
          <w:caps/>
          <w:sz w:val="24"/>
          <w:szCs w:val="24"/>
        </w:rPr>
        <w:t>Diretora de Recursos Humanos da Câmara Legislativa do Distrito Federal</w:t>
      </w:r>
      <w:r w:rsidRPr="00E562C3">
        <w:rPr>
          <w:rFonts w:ascii="Tahoma" w:hAnsi="Tahoma" w:cs="Tahoma"/>
          <w:sz w:val="24"/>
          <w:szCs w:val="24"/>
        </w:rPr>
        <w:t>, no uso da competência que lhe foi delegada pelo inciso III do art. 1º da Portaria nº 32/2005 do Gabinete da Mesa Diretora, tendo em vista o Laudo da Junta Médica Oficial da CLDF</w:t>
      </w:r>
      <w:r>
        <w:rPr>
          <w:rFonts w:ascii="Tahoma" w:hAnsi="Tahoma" w:cs="Tahoma"/>
          <w:sz w:val="24"/>
          <w:szCs w:val="24"/>
        </w:rPr>
        <w:t>,</w:t>
      </w:r>
      <w:r w:rsidRPr="00E562C3">
        <w:rPr>
          <w:rFonts w:ascii="Tahoma" w:hAnsi="Tahoma" w:cs="Tahoma"/>
          <w:sz w:val="24"/>
          <w:szCs w:val="24"/>
        </w:rPr>
        <w:t xml:space="preserve"> e o que consta do Processo nº 001</w:t>
      </w:r>
      <w:r>
        <w:rPr>
          <w:rFonts w:ascii="Tahoma" w:hAnsi="Tahoma" w:cs="Tahoma"/>
          <w:sz w:val="24"/>
          <w:szCs w:val="24"/>
        </w:rPr>
        <w:t>-</w:t>
      </w:r>
      <w:r w:rsidRPr="00E562C3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0448/2019</w:t>
      </w:r>
      <w:r w:rsidRPr="00E562C3">
        <w:rPr>
          <w:rFonts w:ascii="Tahoma" w:hAnsi="Tahoma" w:cs="Tahoma"/>
          <w:sz w:val="24"/>
          <w:szCs w:val="24"/>
        </w:rPr>
        <w:t>, RESOLVE:</w:t>
      </w:r>
    </w:p>
    <w:p w:rsidR="00CA1E95" w:rsidRPr="007204CA" w:rsidRDefault="00CA1E95" w:rsidP="00CA1E95">
      <w:pPr>
        <w:spacing w:before="120" w:after="0" w:line="240" w:lineRule="auto"/>
        <w:ind w:firstLine="851"/>
        <w:jc w:val="both"/>
        <w:rPr>
          <w:rFonts w:ascii="Tahoma" w:hAnsi="Tahoma" w:cs="Tahoma"/>
          <w:b/>
          <w:sz w:val="24"/>
          <w:szCs w:val="24"/>
        </w:rPr>
      </w:pPr>
      <w:r w:rsidRPr="00E562C3">
        <w:rPr>
          <w:rFonts w:ascii="Tahoma" w:hAnsi="Tahoma" w:cs="Tahoma"/>
          <w:b/>
          <w:sz w:val="24"/>
          <w:szCs w:val="24"/>
        </w:rPr>
        <w:t>CONCEDER</w:t>
      </w:r>
      <w:r w:rsidRPr="00CA1E9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partir de 23 de janeiro de 2014, </w:t>
      </w:r>
      <w:r w:rsidRPr="00E562C3">
        <w:rPr>
          <w:rFonts w:ascii="Tahoma" w:hAnsi="Tahoma" w:cs="Tahoma"/>
          <w:sz w:val="24"/>
          <w:szCs w:val="24"/>
        </w:rPr>
        <w:t>a isenção do I</w:t>
      </w:r>
      <w:r>
        <w:rPr>
          <w:rFonts w:ascii="Tahoma" w:hAnsi="Tahoma" w:cs="Tahoma"/>
          <w:sz w:val="24"/>
          <w:szCs w:val="24"/>
        </w:rPr>
        <w:t>mposto de Renda dos proventos da servidora inativa</w:t>
      </w:r>
      <w:r w:rsidR="002C4444">
        <w:rPr>
          <w:rFonts w:ascii="Tahoma" w:hAnsi="Tahoma" w:cs="Tahoma"/>
          <w:sz w:val="24"/>
          <w:szCs w:val="24"/>
        </w:rPr>
        <w:t xml:space="preserve"> MARIA LOURDES DE PAULA,</w:t>
      </w:r>
      <w:r w:rsidRPr="00E562C3">
        <w:rPr>
          <w:rFonts w:ascii="Tahoma" w:hAnsi="Tahoma" w:cs="Tahoma"/>
          <w:sz w:val="24"/>
          <w:szCs w:val="24"/>
        </w:rPr>
        <w:t xml:space="preserve"> matrícula nº</w:t>
      </w:r>
      <w:r>
        <w:rPr>
          <w:rFonts w:ascii="Tahoma" w:hAnsi="Tahoma" w:cs="Tahoma"/>
          <w:sz w:val="24"/>
          <w:szCs w:val="24"/>
        </w:rPr>
        <w:t xml:space="preserve"> 12.504-55</w:t>
      </w:r>
      <w:r w:rsidRPr="00E562C3">
        <w:rPr>
          <w:rFonts w:ascii="Tahoma" w:hAnsi="Tahoma" w:cs="Tahoma"/>
          <w:sz w:val="24"/>
          <w:szCs w:val="24"/>
        </w:rPr>
        <w:t>, com</w:t>
      </w:r>
      <w:r>
        <w:rPr>
          <w:rFonts w:ascii="Tahoma" w:hAnsi="Tahoma" w:cs="Tahoma"/>
          <w:sz w:val="24"/>
          <w:szCs w:val="24"/>
        </w:rPr>
        <w:t xml:space="preserve"> fundamento no art. 6º, inciso</w:t>
      </w:r>
      <w:r w:rsidRPr="00E562C3">
        <w:rPr>
          <w:rFonts w:ascii="Tahoma" w:hAnsi="Tahoma" w:cs="Tahoma"/>
          <w:sz w:val="24"/>
          <w:szCs w:val="24"/>
        </w:rPr>
        <w:t xml:space="preserve"> XIV, da Lei nº 7.713/</w:t>
      </w:r>
      <w:r>
        <w:rPr>
          <w:rFonts w:ascii="Tahoma" w:hAnsi="Tahoma" w:cs="Tahoma"/>
          <w:sz w:val="24"/>
          <w:szCs w:val="24"/>
        </w:rPr>
        <w:t>1988 e art. 35, II, alínea “b”, do Decreto nº 9.580/2018.</w:t>
      </w:r>
    </w:p>
    <w:p w:rsidR="00CA1E95" w:rsidRDefault="00CA1E95" w:rsidP="00CA1E95">
      <w:pPr>
        <w:pStyle w:val="Corpodetexto"/>
        <w:spacing w:before="120" w:line="240" w:lineRule="auto"/>
        <w:ind w:firstLine="851"/>
        <w:rPr>
          <w:rFonts w:ascii="Tahoma" w:hAnsi="Tahoma" w:cs="Tahoma"/>
          <w:color w:val="000000" w:themeColor="text1"/>
          <w:sz w:val="24"/>
          <w:szCs w:val="24"/>
        </w:rPr>
      </w:pPr>
    </w:p>
    <w:p w:rsidR="00CA1E95" w:rsidRDefault="00CA1E95" w:rsidP="00CA1E95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3070CE" w:rsidRPr="001916EA" w:rsidRDefault="00CA1E95" w:rsidP="001916EA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E14D16" w:rsidRDefault="00E14D16" w:rsidP="00E14D16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22/3/2019, e republicada em 26/3/2019</w:t>
      </w:r>
    </w:p>
    <w:p w:rsidR="00E14D16" w:rsidRDefault="00E14D16" w:rsidP="00E14D16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DA0DC4" w:rsidRDefault="00DA0DC4" w:rsidP="001916EA">
      <w:pPr>
        <w:rPr>
          <w:rFonts w:ascii="Tahoma" w:hAnsi="Tahoma" w:cs="Tahoma"/>
        </w:rPr>
      </w:pPr>
      <w:bookmarkStart w:id="0" w:name="_GoBack"/>
      <w:bookmarkEnd w:id="0"/>
    </w:p>
    <w:p w:rsidR="004F1556" w:rsidRPr="004A6B4A" w:rsidRDefault="004F1556" w:rsidP="003D7FB4">
      <w:pPr>
        <w:rPr>
          <w:rFonts w:ascii="Tahoma" w:eastAsia="Times New Roman" w:hAnsi="Tahoma" w:cs="Tahoma"/>
          <w:sz w:val="24"/>
          <w:szCs w:val="20"/>
        </w:rPr>
      </w:pPr>
    </w:p>
    <w:sectPr w:rsidR="004F1556" w:rsidRPr="004A6B4A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1916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1916E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67B"/>
    <w:rsid w:val="000C19B0"/>
    <w:rsid w:val="000C31F3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25A"/>
    <w:rsid w:val="000E3A52"/>
    <w:rsid w:val="000E462D"/>
    <w:rsid w:val="000E4CBF"/>
    <w:rsid w:val="000E53FE"/>
    <w:rsid w:val="000E585C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432C"/>
    <w:rsid w:val="001561E6"/>
    <w:rsid w:val="001568CB"/>
    <w:rsid w:val="001569D5"/>
    <w:rsid w:val="00156BCD"/>
    <w:rsid w:val="00157AA1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6EA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743"/>
    <w:rsid w:val="001A6BC0"/>
    <w:rsid w:val="001A7926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96C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DF4"/>
    <w:rsid w:val="00240019"/>
    <w:rsid w:val="00240832"/>
    <w:rsid w:val="00242015"/>
    <w:rsid w:val="002425BF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400"/>
    <w:rsid w:val="002C335F"/>
    <w:rsid w:val="002C4444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3B5E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685A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8FA"/>
    <w:rsid w:val="003B0F57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E9A"/>
    <w:rsid w:val="004C6096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2908"/>
    <w:rsid w:val="004D3032"/>
    <w:rsid w:val="004D35D0"/>
    <w:rsid w:val="004D446E"/>
    <w:rsid w:val="004D4580"/>
    <w:rsid w:val="004D5222"/>
    <w:rsid w:val="004D6E20"/>
    <w:rsid w:val="004D6F38"/>
    <w:rsid w:val="004D6FB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6887"/>
    <w:rsid w:val="005A77F6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657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4B"/>
    <w:rsid w:val="006573DE"/>
    <w:rsid w:val="00657836"/>
    <w:rsid w:val="006602A3"/>
    <w:rsid w:val="00660B9A"/>
    <w:rsid w:val="006620A7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398"/>
    <w:rsid w:val="006C0C14"/>
    <w:rsid w:val="006C182E"/>
    <w:rsid w:val="006C1A6E"/>
    <w:rsid w:val="006C2E5A"/>
    <w:rsid w:val="006C3E7F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589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1E2"/>
    <w:rsid w:val="00894562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27A5"/>
    <w:rsid w:val="008A3059"/>
    <w:rsid w:val="008A499B"/>
    <w:rsid w:val="008A5019"/>
    <w:rsid w:val="008A5E8C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858"/>
    <w:rsid w:val="00982C26"/>
    <w:rsid w:val="00983731"/>
    <w:rsid w:val="0098459B"/>
    <w:rsid w:val="00984FCC"/>
    <w:rsid w:val="0099059B"/>
    <w:rsid w:val="0099082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4FC0"/>
    <w:rsid w:val="009D53EC"/>
    <w:rsid w:val="009D5A86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068E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979"/>
    <w:rsid w:val="00A83AD5"/>
    <w:rsid w:val="00A8418F"/>
    <w:rsid w:val="00A84C9D"/>
    <w:rsid w:val="00A84CEF"/>
    <w:rsid w:val="00A84FE8"/>
    <w:rsid w:val="00A85C8E"/>
    <w:rsid w:val="00A8628F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442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3E2A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466"/>
    <w:rsid w:val="00C51FCD"/>
    <w:rsid w:val="00C521CC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C4"/>
    <w:rsid w:val="00C80978"/>
    <w:rsid w:val="00C820F2"/>
    <w:rsid w:val="00C82BEA"/>
    <w:rsid w:val="00C82EA8"/>
    <w:rsid w:val="00C82F6C"/>
    <w:rsid w:val="00C839A0"/>
    <w:rsid w:val="00C84753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6BA"/>
    <w:rsid w:val="00D32141"/>
    <w:rsid w:val="00D32240"/>
    <w:rsid w:val="00D32CCC"/>
    <w:rsid w:val="00D32FE4"/>
    <w:rsid w:val="00D33257"/>
    <w:rsid w:val="00D33628"/>
    <w:rsid w:val="00D33C56"/>
    <w:rsid w:val="00D34699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81D"/>
    <w:rsid w:val="00DB1F4B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A99-16DC-4F69-9280-1327AEBA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2019-03-26T16:36:00Z</cp:lastPrinted>
  <dcterms:created xsi:type="dcterms:W3CDTF">2019-03-26T17:20:00Z</dcterms:created>
  <dcterms:modified xsi:type="dcterms:W3CDTF">2019-03-26T17:20:00Z</dcterms:modified>
</cp:coreProperties>
</file>