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B5" w:rsidRDefault="00303EB5" w:rsidP="00303EB5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303EB5" w:rsidRDefault="00303EB5" w:rsidP="00303EB5">
      <w:pPr>
        <w:spacing w:before="120"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50, DE 26 DE MARÇO DE 2018</w:t>
      </w:r>
    </w:p>
    <w:p w:rsidR="00303EB5" w:rsidRPr="0059307E" w:rsidRDefault="00303EB5" w:rsidP="00303EB5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 xml:space="preserve">igos </w:t>
      </w:r>
      <w:proofErr w:type="spellStart"/>
      <w:r>
        <w:rPr>
          <w:rFonts w:ascii="Tahoma" w:hAnsi="Tahoma" w:cs="Tahoma"/>
          <w:sz w:val="24"/>
          <w:szCs w:val="24"/>
        </w:rPr>
        <w:t>nºs</w:t>
      </w:r>
      <w:proofErr w:type="spellEnd"/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001-002031/1994,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303EB5" w:rsidRDefault="00303EB5" w:rsidP="00303EB5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</w:rPr>
        <w:t>ao servidor ADERBAL GONÇALVES GOMES DA SILVA, matrícula nº 11.232-67, ocupante do cargo efetivo de Técnico Legislativo, categoria Técnico Legislativo, a usufruir, no período de 28/5/2018 a 27/6/2018, 1 (um) mês da licença</w:t>
      </w:r>
      <w:r>
        <w:rPr>
          <w:rFonts w:ascii="Tahoma" w:hAnsi="Tahoma" w:cs="Tahoma"/>
          <w:sz w:val="24"/>
          <w:szCs w:val="24"/>
        </w:rPr>
        <w:noBreakHyphen/>
        <w:t>prêmio por assiduidade concedida pela Portaria</w:t>
      </w:r>
      <w:r>
        <w:rPr>
          <w:rFonts w:ascii="Tahoma" w:hAnsi="Tahoma" w:cs="Tahoma"/>
          <w:sz w:val="24"/>
          <w:szCs w:val="24"/>
        </w:rPr>
        <w:noBreakHyphen/>
        <w:t>DRH nº 279, de 8 de julho de 2003, publicada no DCL de 9/7/2003, retificada pela Portaria-DRH nº 190, de 15 de junho de 2007, publicada no DCL de 18/6/2007, referente ao período aquisitivo de 25/1/1998 a 23/1/2003, restando 15 (quinze) meses a serem usufruídos em época oportuna, sendo 3 (três) meses do período aquisitivo de 28/1/1983 a 26/1/1988</w:t>
      </w:r>
      <w:r w:rsidRPr="00074E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concedidos pela Portaria-DRH nº 190, de 15 de junho de 2007, publicada no DCL de 18/6/2007, 3 (três) meses do período aquisitivo de 27/1/1988 a 24/1/1993</w:t>
      </w:r>
      <w:r w:rsidRPr="00074E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concedidos pela Portaria-DRH nº 190, de 15 de junho de 2007, publicada no DCL de 18/6/2007,</w:t>
      </w:r>
      <w:r w:rsidRPr="0085259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 (três) meses do período aquisitivo de 24/1/2003 a 23/1/2008</w:t>
      </w:r>
      <w:r w:rsidRPr="00074E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concedidos pela Portaria-DRH nº 133, de 13 de junho de 2008, publicada no DCL de 16/6/2008,</w:t>
      </w:r>
      <w:r w:rsidRPr="00B304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 (três) meses do período aquisitivo de 24/1/2008 a 21/1/2013</w:t>
      </w:r>
      <w:r w:rsidRPr="00074E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concedidos pela Portaria</w:t>
      </w:r>
      <w:r>
        <w:rPr>
          <w:rFonts w:ascii="Tahoma" w:hAnsi="Tahoma" w:cs="Tahoma"/>
          <w:sz w:val="24"/>
          <w:szCs w:val="24"/>
        </w:rPr>
        <w:noBreakHyphen/>
        <w:t>DRH nº 110, de 27 de agosto de 2013, publicada no DCL de 2/9/2013, e</w:t>
      </w:r>
      <w:r w:rsidRPr="00BF16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 (três) meses dos período aquisitivo de 22/1/2013 a 20/1/2018 concedido pela Portaria</w:t>
      </w:r>
      <w:r>
        <w:rPr>
          <w:rFonts w:ascii="Tahoma" w:hAnsi="Tahoma" w:cs="Tahoma"/>
          <w:sz w:val="24"/>
          <w:szCs w:val="24"/>
        </w:rPr>
        <w:noBreakHyphen/>
        <w:t xml:space="preserve">DRH nº 16, de 2 de fevereiro de 2018, publicada no DCL de 6/2/2018.  </w:t>
      </w:r>
    </w:p>
    <w:p w:rsidR="00303EB5" w:rsidRDefault="00303EB5" w:rsidP="00303EB5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303EB5" w:rsidRDefault="00303EB5" w:rsidP="00303EB5">
      <w:pPr>
        <w:pStyle w:val="Ttulo6"/>
        <w:spacing w:before="12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303EB5" w:rsidRDefault="00303EB5" w:rsidP="00303EB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 w:rsidRPr="00A27781">
        <w:rPr>
          <w:rFonts w:ascii="Tahoma" w:hAnsi="Tahoma" w:cs="Tahoma"/>
        </w:rPr>
        <w:t>Diretora de Recursos Humanos</w:t>
      </w:r>
    </w:p>
    <w:p w:rsidR="008814F3" w:rsidRDefault="008814F3" w:rsidP="008814F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27/3/2018</w:t>
      </w:r>
    </w:p>
    <w:p w:rsidR="008814F3" w:rsidRDefault="008814F3" w:rsidP="008814F3">
      <w:pPr>
        <w:spacing w:after="0" w:line="240" w:lineRule="auto"/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sectPr w:rsidR="008814F3" w:rsidSect="009E72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7A5C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7A5C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2BD8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07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5DBA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234A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C5A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14F3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3BA3"/>
    <w:rsid w:val="0098459B"/>
    <w:rsid w:val="00984FCC"/>
    <w:rsid w:val="009870CF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64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04C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6047-CBB3-4F76-B936-293031E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2018-03-27T16:33:00Z</cp:lastPrinted>
  <dcterms:created xsi:type="dcterms:W3CDTF">2018-05-07T18:15:00Z</dcterms:created>
  <dcterms:modified xsi:type="dcterms:W3CDTF">2018-05-07T18:15:00Z</dcterms:modified>
</cp:coreProperties>
</file>