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FC" w:rsidRPr="000D0DFC" w:rsidRDefault="000D0DFC" w:rsidP="006229C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846E8" w:rsidRPr="000D0DFC" w:rsidRDefault="000D0DFC" w:rsidP="006229C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D0DFC">
        <w:rPr>
          <w:rFonts w:ascii="Arial" w:hAnsi="Arial" w:cs="Arial"/>
          <w:b/>
          <w:sz w:val="24"/>
          <w:szCs w:val="24"/>
        </w:rPr>
        <w:t xml:space="preserve">CAMARA LEGISLATIVA DO DISTRITO FEDERAL </w:t>
      </w:r>
    </w:p>
    <w:p w:rsidR="001846E8" w:rsidRPr="001846E8" w:rsidRDefault="001846E8" w:rsidP="006229C0">
      <w:pPr>
        <w:spacing w:line="360" w:lineRule="auto"/>
        <w:rPr>
          <w:rFonts w:ascii="Arial" w:hAnsi="Arial" w:cs="Arial"/>
          <w:b/>
        </w:rPr>
      </w:pPr>
      <w:r w:rsidRPr="001846E8">
        <w:rPr>
          <w:rFonts w:ascii="Arial" w:hAnsi="Arial" w:cs="Arial"/>
          <w:b/>
        </w:rPr>
        <w:t xml:space="preserve">REFERÊNCIA: </w:t>
      </w:r>
      <w:r w:rsidR="000D0DFC" w:rsidRPr="001846E8">
        <w:rPr>
          <w:rFonts w:ascii="Arial" w:hAnsi="Arial" w:cs="Arial"/>
          <w:b/>
        </w:rPr>
        <w:t xml:space="preserve">ESTUDO ACÚSTICO </w:t>
      </w:r>
      <w:r w:rsidRPr="001846E8">
        <w:rPr>
          <w:rFonts w:ascii="Arial" w:hAnsi="Arial" w:cs="Arial"/>
          <w:b/>
        </w:rPr>
        <w:t xml:space="preserve">PARA AREA DE RESTAURANTE E COZINHA A SER INSTALADO NA PRACA DO SERVIDOR, DO PRÉDIO DA CÂMARA LEGISLATIVA DO DISTRITO FEDERAL. </w:t>
      </w:r>
      <w:bookmarkStart w:id="0" w:name="_GoBack"/>
      <w:bookmarkEnd w:id="0"/>
    </w:p>
    <w:p w:rsidR="00505C94" w:rsidRPr="00505C94" w:rsidRDefault="00700D41" w:rsidP="00EA01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5C94">
        <w:rPr>
          <w:rFonts w:ascii="Arial" w:hAnsi="Arial" w:cs="Arial"/>
          <w:sz w:val="24"/>
          <w:szCs w:val="24"/>
        </w:rPr>
        <w:t>As condições sonoras em um ambiente devem</w:t>
      </w:r>
      <w:r w:rsidR="00505C94" w:rsidRPr="00505C94">
        <w:rPr>
          <w:rFonts w:ascii="Arial" w:hAnsi="Arial" w:cs="Arial"/>
          <w:sz w:val="24"/>
          <w:szCs w:val="24"/>
        </w:rPr>
        <w:t xml:space="preserve"> otimizar a geração e recepção de informações, os ruídos devem ser minorados a ponto de não interferir na </w:t>
      </w:r>
      <w:r w:rsidRPr="00505C9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t</w:t>
      </w:r>
      <w:r w:rsidRPr="00505C94">
        <w:rPr>
          <w:rFonts w:ascii="Arial" w:hAnsi="Arial" w:cs="Arial"/>
          <w:sz w:val="24"/>
          <w:szCs w:val="24"/>
        </w:rPr>
        <w:t>eligibilidade</w:t>
      </w:r>
      <w:r w:rsidR="00EA0121">
        <w:rPr>
          <w:rFonts w:ascii="Arial" w:hAnsi="Arial" w:cs="Arial"/>
          <w:sz w:val="24"/>
          <w:szCs w:val="24"/>
        </w:rPr>
        <w:t xml:space="preserve"> das conversas</w:t>
      </w:r>
      <w:r>
        <w:rPr>
          <w:rFonts w:ascii="Arial" w:hAnsi="Arial" w:cs="Arial"/>
          <w:sz w:val="24"/>
          <w:szCs w:val="24"/>
        </w:rPr>
        <w:t xml:space="preserve"> sem gerar reverberação</w:t>
      </w:r>
      <w:r w:rsidR="00D154C6">
        <w:rPr>
          <w:rFonts w:ascii="Arial" w:hAnsi="Arial" w:cs="Arial"/>
          <w:sz w:val="24"/>
          <w:szCs w:val="24"/>
        </w:rPr>
        <w:t xml:space="preserve"> que é um efeito gerado por ondas sonoras que são refletidas de forma reiterativas.</w:t>
      </w:r>
    </w:p>
    <w:p w:rsidR="00505C94" w:rsidRPr="00EA0121" w:rsidRDefault="00505C94" w:rsidP="00EA01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5C94">
        <w:rPr>
          <w:rFonts w:ascii="Arial" w:hAnsi="Arial" w:cs="Arial"/>
          <w:sz w:val="24"/>
          <w:szCs w:val="24"/>
        </w:rPr>
        <w:t>Os requisitos para as boas condições sonoras, vincula-se a características de superfícies internas e materiais de ac</w:t>
      </w:r>
      <w:r w:rsidR="00EF5A8B">
        <w:rPr>
          <w:rFonts w:ascii="Arial" w:hAnsi="Arial" w:cs="Arial"/>
          <w:sz w:val="24"/>
          <w:szCs w:val="24"/>
        </w:rPr>
        <w:t>abamento, geometria do ambiente com uma boa amplitude acústica (é o controle da intensidade sonora).</w:t>
      </w:r>
      <w:r w:rsidRPr="00505C94">
        <w:rPr>
          <w:rFonts w:ascii="Arial" w:hAnsi="Arial" w:cs="Arial"/>
          <w:sz w:val="24"/>
          <w:szCs w:val="24"/>
        </w:rPr>
        <w:t xml:space="preserve"> Cada destinação de uso exige crité</w:t>
      </w:r>
      <w:r w:rsidR="00EA0121">
        <w:rPr>
          <w:rFonts w:ascii="Arial" w:hAnsi="Arial" w:cs="Arial"/>
          <w:sz w:val="24"/>
          <w:szCs w:val="24"/>
        </w:rPr>
        <w:t xml:space="preserve">rios e condições particulares. </w:t>
      </w:r>
      <w:r w:rsidR="00D154C6">
        <w:rPr>
          <w:rFonts w:ascii="Arial" w:hAnsi="Arial" w:cs="Arial"/>
          <w:sz w:val="24"/>
          <w:szCs w:val="24"/>
        </w:rPr>
        <w:t xml:space="preserve">Controlando a reverberação </w:t>
      </w:r>
      <w:r w:rsidR="00112A06">
        <w:rPr>
          <w:rFonts w:ascii="Arial" w:hAnsi="Arial" w:cs="Arial"/>
          <w:sz w:val="24"/>
          <w:szCs w:val="24"/>
        </w:rPr>
        <w:t>e melhorando a acústica do ambiente.</w:t>
      </w:r>
    </w:p>
    <w:p w:rsidR="00D843A0" w:rsidRPr="00967DF5" w:rsidRDefault="00E06B33" w:rsidP="00D843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7DF5">
        <w:rPr>
          <w:rFonts w:ascii="Arial" w:hAnsi="Arial" w:cs="Arial"/>
          <w:sz w:val="24"/>
          <w:szCs w:val="24"/>
          <w:shd w:val="clear" w:color="auto" w:fill="FFFFFF"/>
        </w:rPr>
        <w:t>O ambiente de um restaurante</w:t>
      </w:r>
      <w:r w:rsidR="00EA0121">
        <w:rPr>
          <w:rFonts w:ascii="Arial" w:hAnsi="Arial" w:cs="Arial"/>
          <w:sz w:val="24"/>
          <w:szCs w:val="24"/>
          <w:shd w:val="clear" w:color="auto" w:fill="FFFFFF"/>
        </w:rPr>
        <w:t xml:space="preserve"> costuma se apresentar com muito barulho, </w:t>
      </w:r>
      <w:r w:rsidR="00D843A0">
        <w:rPr>
          <w:rFonts w:ascii="Arial" w:hAnsi="Arial" w:cs="Arial"/>
          <w:sz w:val="24"/>
          <w:szCs w:val="24"/>
          <w:shd w:val="clear" w:color="auto" w:fill="FFFFFF"/>
        </w:rPr>
        <w:t>sendo eles, c</w:t>
      </w:r>
      <w:r w:rsidRPr="00967DF5">
        <w:rPr>
          <w:rFonts w:ascii="Arial" w:hAnsi="Arial" w:cs="Arial"/>
          <w:sz w:val="24"/>
          <w:szCs w:val="24"/>
          <w:shd w:val="clear" w:color="auto" w:fill="FFFFFF"/>
        </w:rPr>
        <w:t xml:space="preserve">onversas, barulho de talheres ou pratos ou mesmo o som de uma rua movimentada, somados, geram um nível de ruído que pode minar os esforços da casa no serviço na qualidade de seus produtos. Por essa razão o projeto apresenta em suas especificações de materiais construtivos soluções de isolamento acústico com absorção sonora para atenuar os barulhos.  </w:t>
      </w:r>
    </w:p>
    <w:p w:rsidR="00967DF5" w:rsidRPr="00967DF5" w:rsidRDefault="00967DF5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7DF5">
        <w:rPr>
          <w:rFonts w:ascii="Arial" w:hAnsi="Arial" w:cs="Arial"/>
          <w:sz w:val="24"/>
          <w:szCs w:val="24"/>
        </w:rPr>
        <w:t>No Brasil, os critérios para medição e avaliação do ruído em ambientes são fixados pelas Normas Brasileiras da Associação Brasileira de Normas Técnicas. As prin</w:t>
      </w:r>
      <w:r w:rsidR="006229C0">
        <w:rPr>
          <w:rFonts w:ascii="Arial" w:hAnsi="Arial" w:cs="Arial"/>
          <w:sz w:val="24"/>
          <w:szCs w:val="24"/>
        </w:rPr>
        <w:t>cipais são</w:t>
      </w:r>
      <w:r w:rsidRPr="00967DF5">
        <w:rPr>
          <w:rFonts w:ascii="Arial" w:hAnsi="Arial" w:cs="Arial"/>
          <w:sz w:val="24"/>
          <w:szCs w:val="24"/>
        </w:rPr>
        <w:t xml:space="preserve">: </w:t>
      </w:r>
    </w:p>
    <w:p w:rsidR="00967DF5" w:rsidRPr="00967DF5" w:rsidRDefault="006229C0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7DF5" w:rsidRPr="00967DF5">
        <w:rPr>
          <w:rFonts w:ascii="Arial" w:hAnsi="Arial" w:cs="Arial"/>
          <w:sz w:val="24"/>
          <w:szCs w:val="24"/>
        </w:rPr>
        <w:t xml:space="preserve"> NBR 7731 - Guia para execução de serviços de medição de ruído aéreo e avaliação dos seus efeitos sobre o homem;</w:t>
      </w:r>
    </w:p>
    <w:p w:rsidR="00967DF5" w:rsidRPr="00967DF5" w:rsidRDefault="006229C0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7DF5" w:rsidRPr="00967DF5">
        <w:rPr>
          <w:rFonts w:ascii="Arial" w:hAnsi="Arial" w:cs="Arial"/>
          <w:sz w:val="24"/>
          <w:szCs w:val="24"/>
        </w:rPr>
        <w:t xml:space="preserve"> NBR 10151 - Avaliação do ruído em áreas habitadas visando o conforto da comunidade;</w:t>
      </w:r>
    </w:p>
    <w:p w:rsidR="00967DF5" w:rsidRPr="00967DF5" w:rsidRDefault="006229C0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967DF5" w:rsidRPr="00967DF5">
        <w:rPr>
          <w:rFonts w:ascii="Arial" w:hAnsi="Arial" w:cs="Arial"/>
          <w:sz w:val="24"/>
          <w:szCs w:val="24"/>
        </w:rPr>
        <w:t xml:space="preserve"> NBR 10152 (NB-95) - Níveis de ruído para conforto acústico. </w:t>
      </w:r>
    </w:p>
    <w:p w:rsidR="00967DF5" w:rsidRPr="00967DF5" w:rsidRDefault="00967DF5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7DF5">
        <w:rPr>
          <w:rFonts w:ascii="Arial" w:hAnsi="Arial" w:cs="Arial"/>
          <w:sz w:val="24"/>
          <w:szCs w:val="24"/>
        </w:rPr>
        <w:t xml:space="preserve">Nesta última norma, a fixação dos limites de ruído para cada finalidade do ambiente é feita de duas </w:t>
      </w:r>
      <w:r w:rsidR="00424B5A" w:rsidRPr="00967DF5">
        <w:rPr>
          <w:rFonts w:ascii="Arial" w:hAnsi="Arial" w:cs="Arial"/>
          <w:sz w:val="24"/>
          <w:szCs w:val="24"/>
        </w:rPr>
        <w:t>formas:</w:t>
      </w:r>
      <w:r w:rsidRPr="00967DF5">
        <w:rPr>
          <w:rFonts w:ascii="Arial" w:hAnsi="Arial" w:cs="Arial"/>
          <w:sz w:val="24"/>
          <w:szCs w:val="24"/>
        </w:rPr>
        <w:t xml:space="preserve"> pelo nível de ruído encontrado em medição </w:t>
      </w:r>
      <w:r w:rsidRPr="00967DF5">
        <w:rPr>
          <w:rFonts w:ascii="Arial" w:hAnsi="Arial" w:cs="Arial"/>
          <w:sz w:val="24"/>
          <w:szCs w:val="24"/>
        </w:rPr>
        <w:lastRenderedPageBreak/>
        <w:t xml:space="preserve">normal (em dB(A)), ou com o uso das curvas NC ou NCB. De acordo com </w:t>
      </w:r>
      <w:r w:rsidR="006229C0" w:rsidRPr="00967DF5">
        <w:rPr>
          <w:rFonts w:ascii="Arial" w:hAnsi="Arial" w:cs="Arial"/>
          <w:sz w:val="24"/>
          <w:szCs w:val="24"/>
        </w:rPr>
        <w:t>as tabelas</w:t>
      </w:r>
      <w:r w:rsidRPr="00967DF5">
        <w:rPr>
          <w:rFonts w:ascii="Arial" w:hAnsi="Arial" w:cs="Arial"/>
          <w:sz w:val="24"/>
          <w:szCs w:val="24"/>
        </w:rPr>
        <w:t xml:space="preserve"> 6.1 e 6.2 o</w:t>
      </w:r>
      <w:r w:rsidR="006229C0">
        <w:rPr>
          <w:rFonts w:ascii="Arial" w:hAnsi="Arial" w:cs="Arial"/>
          <w:sz w:val="24"/>
          <w:szCs w:val="24"/>
        </w:rPr>
        <w:t>s</w:t>
      </w:r>
      <w:r w:rsidRPr="00967DF5">
        <w:rPr>
          <w:rFonts w:ascii="Arial" w:hAnsi="Arial" w:cs="Arial"/>
          <w:sz w:val="24"/>
          <w:szCs w:val="24"/>
        </w:rPr>
        <w:t xml:space="preserve"> limites encontrados para destinação de restaurante é de: </w:t>
      </w:r>
    </w:p>
    <w:p w:rsidR="00967DF5" w:rsidRPr="00967DF5" w:rsidRDefault="00967DF5" w:rsidP="006229C0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967DF5">
        <w:rPr>
          <w:rFonts w:ascii="Arial" w:hAnsi="Arial" w:cs="Arial"/>
          <w:noProof/>
          <w:sz w:val="24"/>
          <w:szCs w:val="24"/>
          <w:lang w:eastAsia="pt-BR"/>
        </w:rPr>
        <w:t xml:space="preserve">dB (A) : 40 – 50 </w:t>
      </w:r>
    </w:p>
    <w:p w:rsidR="00967DF5" w:rsidRPr="00967DF5" w:rsidRDefault="00967DF5" w:rsidP="006229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7DF5">
        <w:rPr>
          <w:rFonts w:ascii="Arial" w:hAnsi="Arial" w:cs="Arial"/>
          <w:noProof/>
          <w:sz w:val="24"/>
          <w:szCs w:val="24"/>
          <w:lang w:eastAsia="pt-BR"/>
        </w:rPr>
        <w:t xml:space="preserve">Curvas NC:  35 a 45 </w:t>
      </w:r>
    </w:p>
    <w:p w:rsidR="00967DF5" w:rsidRDefault="00967DF5" w:rsidP="00086B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7DF5">
        <w:rPr>
          <w:rFonts w:ascii="Arial" w:hAnsi="Arial" w:cs="Arial"/>
          <w:sz w:val="24"/>
          <w:szCs w:val="24"/>
        </w:rPr>
        <w:t>Portanto o ambiente do restaurante onde o ruído esteja acima dos níveis recomendados necessitam de um isolamento acústico. Acima de 75 dB(A), começa a acontecer o desconforto acústico, ou seja, para qualquer situação ou atividade, o ruído passa a ser um agente de desconforto. Nessas condições há uma perda da inteligibilidade da linguagem, a comunicação fica prejudicada, passando a ocorrer distrações, irritabilidade e diminuição da produtividade no trabalho. Acima de 80 dB(A), as pessoas mais sensíveis podem sofrer perda de audição, o que se generaliza para níveis acima de 85 dB(A).</w:t>
      </w:r>
    </w:p>
    <w:p w:rsidR="00D21420" w:rsidRDefault="006229C0" w:rsidP="005B3C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materiais utilizados nas especificações da cozinha e Restaurante da Câmara Legislativa do Distrito Federal foram escolhidos de forma a não ultrapassar o limite de 50dB. </w:t>
      </w:r>
    </w:p>
    <w:p w:rsidR="00E01F25" w:rsidRDefault="00D21420" w:rsidP="00E01F2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1420">
        <w:rPr>
          <w:rFonts w:ascii="Arial" w:hAnsi="Arial" w:cs="Arial"/>
          <w:b/>
          <w:sz w:val="24"/>
          <w:szCs w:val="24"/>
        </w:rPr>
        <w:t>Área de produção e</w:t>
      </w:r>
      <w:r>
        <w:rPr>
          <w:rFonts w:ascii="Arial" w:hAnsi="Arial" w:cs="Arial"/>
          <w:b/>
          <w:sz w:val="24"/>
          <w:szCs w:val="24"/>
        </w:rPr>
        <w:t xml:space="preserve"> armazenagem de alimentos: </w:t>
      </w:r>
    </w:p>
    <w:p w:rsidR="007C1815" w:rsidRPr="005B3C0E" w:rsidRDefault="007C1815" w:rsidP="005B3C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O barulho na área de panelas e na copa de lavagem é inevitável, mas sua propagação será abrandada para os demais setores por meio de paredes de alvenaria construídas até o teto sendo a melhor solução por não apresentar porosidade, sem absorver umidade, gordura e poeira. </w:t>
      </w:r>
    </w:p>
    <w:p w:rsidR="00E01F25" w:rsidRDefault="00E01F25" w:rsidP="007A4755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681942" cy="3199721"/>
            <wp:effectExtent l="7938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par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" t="8574" r="13312" b="23316"/>
                    <a:stretch/>
                  </pic:blipFill>
                  <pic:spPr bwMode="auto">
                    <a:xfrm rot="16200000">
                      <a:off x="0" y="0"/>
                      <a:ext cx="2685545" cy="320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8F0" w:rsidRPr="00D21420" w:rsidRDefault="00FB78F0" w:rsidP="00E01F25">
      <w:pPr>
        <w:jc w:val="both"/>
        <w:rPr>
          <w:rFonts w:ascii="Arial" w:hAnsi="Arial" w:cs="Arial"/>
          <w:b/>
          <w:sz w:val="24"/>
          <w:szCs w:val="24"/>
        </w:rPr>
      </w:pPr>
    </w:p>
    <w:p w:rsidR="00F66CA7" w:rsidRDefault="00FB78F0" w:rsidP="00FB78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78F0">
        <w:rPr>
          <w:rFonts w:ascii="Arial" w:hAnsi="Arial" w:cs="Arial"/>
          <w:sz w:val="24"/>
          <w:szCs w:val="24"/>
          <w:shd w:val="clear" w:color="auto" w:fill="FFFFFF"/>
        </w:rPr>
        <w:t>Considerando isso, t</w:t>
      </w:r>
      <w:r w:rsidR="00F66CA7" w:rsidRPr="00FB78F0">
        <w:rPr>
          <w:rFonts w:ascii="Arial" w:hAnsi="Arial" w:cs="Arial"/>
          <w:sz w:val="24"/>
          <w:szCs w:val="24"/>
          <w:shd w:val="clear" w:color="auto" w:fill="FFFFFF"/>
        </w:rPr>
        <w:t>odos os ambientes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 de preparo foram separado</w:t>
      </w:r>
      <w:r w:rsidR="00F66CA7"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s por paredes de alvenaria, de forma que o barulho dos motores de equipamentos de cada setor não ultrapasse 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>de um para o outro.</w:t>
      </w:r>
    </w:p>
    <w:p w:rsidR="006D66CF" w:rsidRPr="00FB78F0" w:rsidRDefault="00A77F59" w:rsidP="00A77F5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0C4BEAD9" wp14:editId="306B9D6B">
            <wp:extent cx="4286250" cy="2723261"/>
            <wp:effectExtent l="0" t="0" r="0" b="127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521" cy="272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A7" w:rsidRDefault="00F66CA7" w:rsidP="00FB78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O piso da cozinha com acabamento </w:t>
      </w:r>
      <w:r w:rsidR="00FB78F0" w:rsidRPr="00FB78F0">
        <w:rPr>
          <w:rFonts w:ascii="Arial" w:hAnsi="Arial" w:cs="Arial"/>
          <w:sz w:val="24"/>
          <w:szCs w:val="24"/>
          <w:shd w:val="clear" w:color="auto" w:fill="FFFFFF"/>
        </w:rPr>
        <w:t>cerâmico</w:t>
      </w:r>
      <w:r w:rsidR="00A77F59">
        <w:rPr>
          <w:rFonts w:ascii="Arial" w:hAnsi="Arial" w:cs="Arial"/>
          <w:sz w:val="24"/>
          <w:szCs w:val="24"/>
          <w:shd w:val="clear" w:color="auto" w:fill="FFFFFF"/>
        </w:rPr>
        <w:t xml:space="preserve">, permite um deslizamento 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suave para os carrinhos. E as juntas estreitas não cria desnível entre uma </w:t>
      </w:r>
      <w:r w:rsidR="00FB78F0" w:rsidRPr="00FB78F0">
        <w:rPr>
          <w:rFonts w:ascii="Arial" w:hAnsi="Arial" w:cs="Arial"/>
          <w:sz w:val="24"/>
          <w:szCs w:val="24"/>
          <w:shd w:val="clear" w:color="auto" w:fill="FFFFFF"/>
        </w:rPr>
        <w:t>peça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 e outra não causando trepidação que agravaria o ruído. </w:t>
      </w:r>
    </w:p>
    <w:p w:rsidR="006D66CF" w:rsidRPr="00FB78F0" w:rsidRDefault="00A77F59" w:rsidP="00A77F5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26450B2" wp14:editId="48E7D4EC">
            <wp:extent cx="3790950" cy="28098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33" w:rsidRDefault="00F66CA7" w:rsidP="00FB78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A escolha dos equipamentos do sistema de exaustão é </w:t>
      </w:r>
      <w:r w:rsidR="00FB78F0" w:rsidRPr="00FB78F0">
        <w:rPr>
          <w:rFonts w:ascii="Arial" w:hAnsi="Arial" w:cs="Arial"/>
          <w:sz w:val="24"/>
          <w:szCs w:val="24"/>
          <w:shd w:val="clear" w:color="auto" w:fill="FFFFFF"/>
        </w:rPr>
        <w:t>ligada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 através de tubulações com atenuadores de ruído, propiciando o funcionamento de uma instalação mais </w:t>
      </w:r>
      <w:r w:rsidR="00FB78F0" w:rsidRPr="00FB78F0">
        <w:rPr>
          <w:rFonts w:ascii="Arial" w:hAnsi="Arial" w:cs="Arial"/>
          <w:sz w:val="24"/>
          <w:szCs w:val="24"/>
          <w:shd w:val="clear" w:color="auto" w:fill="FFFFFF"/>
        </w:rPr>
        <w:t>silenciosa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, utilizando lonas flexíveis nas ligações das tubulações 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do sistema com a entrada dos tubos no motor. A tubulação é curta, consequentemente é menor o retorno da vibração que caso </w:t>
      </w:r>
      <w:r w:rsidR="00FB78F0" w:rsidRPr="00FB78F0">
        <w:rPr>
          <w:rFonts w:ascii="Arial" w:hAnsi="Arial" w:cs="Arial"/>
          <w:sz w:val="24"/>
          <w:szCs w:val="24"/>
          <w:shd w:val="clear" w:color="auto" w:fill="FFFFFF"/>
        </w:rPr>
        <w:t>contrário</w:t>
      </w: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 atingiria altos níveis de ruído. </w:t>
      </w:r>
    </w:p>
    <w:p w:rsidR="00A77F59" w:rsidRDefault="00A77F59" w:rsidP="00A77F5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6909A67" wp14:editId="69E37CE4">
            <wp:extent cx="4181526" cy="274320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322" cy="274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59" w:rsidRPr="00FB78F0" w:rsidRDefault="00A77F59" w:rsidP="00A77F5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EE6C1AE" wp14:editId="35A1075A">
            <wp:extent cx="3238500" cy="253518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536" cy="254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FC" w:rsidRDefault="00F66CA7" w:rsidP="000D0D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78F0">
        <w:rPr>
          <w:rFonts w:ascii="Arial" w:hAnsi="Arial" w:cs="Arial"/>
          <w:sz w:val="24"/>
          <w:szCs w:val="24"/>
          <w:shd w:val="clear" w:color="auto" w:fill="FFFFFF"/>
        </w:rPr>
        <w:t xml:space="preserve">Os carrinhos para transporte de refeições ou para abastecimento da cozinha podem contribuir para o aumento de decibéis. Para evitar o aumento do nível de </w:t>
      </w:r>
      <w:r w:rsidR="00967DF5" w:rsidRPr="00FB78F0">
        <w:rPr>
          <w:rFonts w:ascii="Arial" w:hAnsi="Arial" w:cs="Arial"/>
          <w:sz w:val="24"/>
          <w:szCs w:val="24"/>
          <w:shd w:val="clear" w:color="auto" w:fill="FFFFFF"/>
        </w:rPr>
        <w:t>ruído em decorrência desse equipamento o material das rodas possui revestimento de borracha</w:t>
      </w:r>
      <w:r w:rsidR="000D0DFC">
        <w:rPr>
          <w:rFonts w:ascii="Arial" w:hAnsi="Arial" w:cs="Arial"/>
          <w:sz w:val="24"/>
          <w:szCs w:val="24"/>
          <w:shd w:val="clear" w:color="auto" w:fill="FFFFFF"/>
        </w:rPr>
        <w:t xml:space="preserve"> diminuindo o atrito com o chão.</w:t>
      </w:r>
    </w:p>
    <w:p w:rsidR="005B3C0E" w:rsidRDefault="005B3C0E" w:rsidP="000D0D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0D0D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0D0D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Pr="000D0DFC" w:rsidRDefault="005B3C0E" w:rsidP="000D0D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C1F8B" w:rsidRDefault="00BC1F8B" w:rsidP="00BC1F8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1420">
        <w:rPr>
          <w:rFonts w:ascii="Arial" w:hAnsi="Arial" w:cs="Arial"/>
          <w:b/>
          <w:sz w:val="24"/>
          <w:szCs w:val="24"/>
        </w:rPr>
        <w:t xml:space="preserve">Área de </w:t>
      </w:r>
      <w:r>
        <w:rPr>
          <w:rFonts w:ascii="Arial" w:hAnsi="Arial" w:cs="Arial"/>
          <w:b/>
          <w:sz w:val="24"/>
          <w:szCs w:val="24"/>
        </w:rPr>
        <w:t xml:space="preserve">restaurante: </w:t>
      </w:r>
    </w:p>
    <w:p w:rsidR="00E01F25" w:rsidRDefault="00490B47" w:rsidP="00BC1F8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663198" cy="4111672"/>
            <wp:effectExtent l="4127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taurant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2" r="10897" b="26576"/>
                    <a:stretch/>
                  </pic:blipFill>
                  <pic:spPr bwMode="auto">
                    <a:xfrm rot="16200000">
                      <a:off x="0" y="0"/>
                      <a:ext cx="3667730" cy="4116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F25" w:rsidRDefault="00E01F25" w:rsidP="005B3C0E">
      <w:pPr>
        <w:jc w:val="both"/>
        <w:rPr>
          <w:rFonts w:ascii="Arial" w:hAnsi="Arial" w:cs="Arial"/>
          <w:b/>
          <w:sz w:val="24"/>
          <w:szCs w:val="24"/>
        </w:rPr>
      </w:pPr>
    </w:p>
    <w:p w:rsidR="00BC1F8B" w:rsidRPr="00E01F25" w:rsidRDefault="003E7623" w:rsidP="00E01F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F25">
        <w:rPr>
          <w:rFonts w:ascii="Arial" w:hAnsi="Arial" w:cs="Arial"/>
          <w:sz w:val="24"/>
          <w:szCs w:val="24"/>
        </w:rPr>
        <w:t>O ruído excessivo no restaurante é</w:t>
      </w:r>
      <w:r w:rsidR="00BC1F8B" w:rsidRPr="00E01F25">
        <w:rPr>
          <w:rFonts w:ascii="Arial" w:hAnsi="Arial" w:cs="Arial"/>
          <w:sz w:val="24"/>
          <w:szCs w:val="24"/>
        </w:rPr>
        <w:t xml:space="preserve"> mais fácil de controlar, pois no local não existem limitações quanto ao uso de alguns materiais. Para os revestimentos podem ser utilizados materiais porosos ou com texturas, o que contribui para a absorção do som. </w:t>
      </w:r>
    </w:p>
    <w:p w:rsidR="00DF6751" w:rsidRPr="00E01F25" w:rsidRDefault="00BC1F8B" w:rsidP="00E01F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F25">
        <w:rPr>
          <w:rFonts w:ascii="Arial" w:hAnsi="Arial" w:cs="Arial"/>
          <w:color w:val="666666"/>
          <w:sz w:val="24"/>
          <w:szCs w:val="24"/>
          <w:shd w:val="clear" w:color="auto" w:fill="FFFFFF"/>
        </w:rPr>
        <w:tab/>
      </w:r>
      <w:r w:rsidRPr="0055343D">
        <w:rPr>
          <w:rFonts w:ascii="Arial" w:hAnsi="Arial" w:cs="Arial"/>
          <w:sz w:val="24"/>
          <w:szCs w:val="24"/>
          <w:shd w:val="clear" w:color="auto" w:fill="FFFFFF"/>
        </w:rPr>
        <w:t xml:space="preserve">A utilização das placas de gesso acústico como forro </w:t>
      </w:r>
      <w:r w:rsidR="003E7623" w:rsidRPr="0055343D">
        <w:rPr>
          <w:rFonts w:ascii="Arial" w:hAnsi="Arial" w:cs="Arial"/>
          <w:sz w:val="24"/>
          <w:szCs w:val="24"/>
          <w:shd w:val="clear" w:color="auto" w:fill="FFFFFF"/>
        </w:rPr>
        <w:t xml:space="preserve">é classificado como </w:t>
      </w:r>
      <w:r w:rsidR="003E7623" w:rsidRPr="00E01F25">
        <w:rPr>
          <w:rFonts w:ascii="Arial" w:hAnsi="Arial" w:cs="Arial"/>
          <w:sz w:val="24"/>
          <w:szCs w:val="24"/>
        </w:rPr>
        <w:t>Classe II (60 a 65dB)</w:t>
      </w:r>
    </w:p>
    <w:p w:rsidR="00824696" w:rsidRPr="00E01F25" w:rsidRDefault="009F3073" w:rsidP="00166DDB">
      <w:pPr>
        <w:spacing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E01F2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270618" wp14:editId="7E22BC54">
            <wp:extent cx="4982765" cy="19335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5172" cy="19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751" w:rsidRDefault="00824696" w:rsidP="00E01F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F25">
        <w:rPr>
          <w:rFonts w:ascii="Arial" w:hAnsi="Arial" w:cs="Arial"/>
          <w:sz w:val="24"/>
          <w:szCs w:val="24"/>
        </w:rPr>
        <w:t>Os demais elementos utilizados no ambiente como revest</w:t>
      </w:r>
      <w:r w:rsidR="001F5CE3" w:rsidRPr="00E01F25">
        <w:rPr>
          <w:rFonts w:ascii="Arial" w:hAnsi="Arial" w:cs="Arial"/>
          <w:sz w:val="24"/>
          <w:szCs w:val="24"/>
        </w:rPr>
        <w:t>imento também são considerados como considerados isolantes acústicos</w:t>
      </w:r>
      <w:r w:rsidR="00E01F25" w:rsidRPr="00E01F25">
        <w:rPr>
          <w:rFonts w:ascii="Arial" w:hAnsi="Arial" w:cs="Arial"/>
          <w:sz w:val="24"/>
          <w:szCs w:val="24"/>
        </w:rPr>
        <w:t xml:space="preserve">. Sendo a alvenaria já comentada anteriormente que separa o restaurante de ambientes adjacentes e a esquadria com vidro laminado utilizada na fachada, separando a circulação da praça da área de restaurante. </w:t>
      </w:r>
    </w:p>
    <w:p w:rsidR="00311374" w:rsidRDefault="00311374" w:rsidP="0055343D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1B77A30" wp14:editId="5B6020A8">
            <wp:extent cx="4914900" cy="2163851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6627" cy="216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CF" w:rsidRPr="00E01F25" w:rsidRDefault="00817713" w:rsidP="0055343D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758E65F" wp14:editId="6C88D53B">
            <wp:extent cx="3305175" cy="2511119"/>
            <wp:effectExtent l="0" t="0" r="0" b="381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036" cy="251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E3" w:rsidRDefault="00E01F25" w:rsidP="00E01F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1F25">
        <w:rPr>
          <w:rFonts w:ascii="Arial" w:hAnsi="Arial" w:cs="Arial"/>
          <w:sz w:val="24"/>
          <w:szCs w:val="24"/>
        </w:rPr>
        <w:t xml:space="preserve">Neste último, </w:t>
      </w:r>
      <w:r w:rsidR="001F5CE3" w:rsidRPr="00E01F25">
        <w:rPr>
          <w:rFonts w:ascii="Arial" w:hAnsi="Arial" w:cs="Arial"/>
          <w:sz w:val="24"/>
          <w:szCs w:val="24"/>
          <w:shd w:val="clear" w:color="auto" w:fill="FFFFFF"/>
        </w:rPr>
        <w:t>o vidro laminado possu</w:t>
      </w:r>
      <w:r w:rsidR="00817713">
        <w:rPr>
          <w:rFonts w:ascii="Arial" w:hAnsi="Arial" w:cs="Arial"/>
          <w:sz w:val="24"/>
          <w:szCs w:val="24"/>
          <w:shd w:val="clear" w:color="auto" w:fill="FFFFFF"/>
        </w:rPr>
        <w:t xml:space="preserve">i o PVB, que permite aumentar a </w:t>
      </w:r>
      <w:r w:rsidR="001F5CE3" w:rsidRPr="00E01F25">
        <w:rPr>
          <w:rFonts w:ascii="Arial" w:hAnsi="Arial" w:cs="Arial"/>
          <w:sz w:val="24"/>
          <w:szCs w:val="24"/>
          <w:shd w:val="clear" w:color="auto" w:fill="FFFFFF"/>
        </w:rPr>
        <w:t xml:space="preserve">isolação sonora aérea na </w:t>
      </w:r>
      <w:r w:rsidRPr="00E01F25">
        <w:rPr>
          <w:rFonts w:ascii="Arial" w:hAnsi="Arial" w:cs="Arial"/>
          <w:sz w:val="24"/>
          <w:szCs w:val="24"/>
          <w:shd w:val="clear" w:color="auto" w:fill="FFFFFF"/>
        </w:rPr>
        <w:t>frequência</w:t>
      </w:r>
      <w:r w:rsidR="001F5CE3" w:rsidRPr="00E01F25">
        <w:rPr>
          <w:rFonts w:ascii="Arial" w:hAnsi="Arial" w:cs="Arial"/>
          <w:sz w:val="24"/>
          <w:szCs w:val="24"/>
          <w:shd w:val="clear" w:color="auto" w:fill="FFFFFF"/>
        </w:rPr>
        <w:t xml:space="preserve"> crítica, onde se produz uma queda acentuada da isolação sonora, ou seja, uma diminuição do índice de redução sonora aérea. </w:t>
      </w:r>
      <w:r w:rsidRPr="00E01F25">
        <w:rPr>
          <w:rFonts w:ascii="Arial" w:hAnsi="Arial" w:cs="Arial"/>
          <w:sz w:val="24"/>
          <w:szCs w:val="24"/>
          <w:shd w:val="clear" w:color="auto" w:fill="FFFFFF"/>
        </w:rPr>
        <w:t>Apresenta grande isolação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F5CE3" w:rsidRPr="00E01F25">
        <w:rPr>
          <w:rFonts w:ascii="Arial" w:hAnsi="Arial" w:cs="Arial"/>
          <w:sz w:val="24"/>
          <w:szCs w:val="24"/>
          <w:shd w:val="clear" w:color="auto" w:fill="FFFFFF"/>
        </w:rPr>
        <w:t xml:space="preserve">em baixa </w:t>
      </w:r>
      <w:r w:rsidRPr="00E01F25">
        <w:rPr>
          <w:rFonts w:ascii="Arial" w:hAnsi="Arial" w:cs="Arial"/>
          <w:sz w:val="24"/>
          <w:szCs w:val="24"/>
          <w:shd w:val="clear" w:color="auto" w:fill="FFFFFF"/>
        </w:rPr>
        <w:t>frequência</w:t>
      </w:r>
      <w:r w:rsidR="001F5CE3" w:rsidRPr="00E01F25">
        <w:rPr>
          <w:rFonts w:ascii="Arial" w:hAnsi="Arial" w:cs="Arial"/>
          <w:sz w:val="24"/>
          <w:szCs w:val="24"/>
          <w:shd w:val="clear" w:color="auto" w:fill="FFFFFF"/>
        </w:rPr>
        <w:t xml:space="preserve">, entre 50 e 200hz e para a faixa da acústica de edificações, entre 50 e 5.000 Hz. </w:t>
      </w:r>
    </w:p>
    <w:p w:rsidR="0028455C" w:rsidRDefault="0028455C" w:rsidP="00490B47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B3C0E" w:rsidRDefault="005B3C0E" w:rsidP="00490B47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B3C0E" w:rsidRDefault="005B3C0E" w:rsidP="00490B47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90B47" w:rsidRPr="000D0DFC" w:rsidRDefault="00490B47" w:rsidP="00490B47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D0DFC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Conclusão: </w:t>
      </w:r>
    </w:p>
    <w:p w:rsidR="000D0DFC" w:rsidRDefault="00F8777E" w:rsidP="007A47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Os materiais utilizados no projeto são efetivos e estão dentro dos padrões para isolamento acústico do restaurante com nível de ruído entre 40 – 50 dB. Caso ocorra a ampliação de ruído ou a reverberação no restaurante de forma a aumentar o nível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dB</w:t>
      </w:r>
      <w:r w:rsidR="002C75A7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75A7">
        <w:rPr>
          <w:rFonts w:ascii="Arial" w:hAnsi="Arial" w:cs="Arial"/>
          <w:sz w:val="24"/>
          <w:szCs w:val="24"/>
          <w:shd w:val="clear" w:color="auto" w:fill="FFFFFF"/>
        </w:rPr>
        <w:t xml:space="preserve">a ampliação de ruído ou a reverberação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devem ser </w:t>
      </w:r>
      <w:r w:rsidR="00D607F9">
        <w:rPr>
          <w:rFonts w:ascii="Arial" w:hAnsi="Arial" w:cs="Arial"/>
          <w:sz w:val="24"/>
          <w:szCs w:val="24"/>
          <w:shd w:val="clear" w:color="auto" w:fill="FFFFFF"/>
        </w:rPr>
        <w:t>controlados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ou tratada </w:t>
      </w:r>
      <w:r w:rsidR="00D607F9">
        <w:rPr>
          <w:rFonts w:ascii="Arial" w:hAnsi="Arial" w:cs="Arial"/>
          <w:sz w:val="24"/>
          <w:szCs w:val="24"/>
          <w:shd w:val="clear" w:color="auto" w:fill="FFFFFF"/>
        </w:rPr>
        <w:t xml:space="preserve">sem </w:t>
      </w:r>
      <w:r>
        <w:rPr>
          <w:rFonts w:ascii="Arial" w:hAnsi="Arial" w:cs="Arial"/>
          <w:sz w:val="24"/>
          <w:szCs w:val="24"/>
          <w:shd w:val="clear" w:color="auto" w:fill="FFFFFF"/>
        </w:rPr>
        <w:t>prejudica</w:t>
      </w:r>
      <w:r w:rsidR="002C75A7"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qualidade do som</w:t>
      </w:r>
      <w:r w:rsidR="00D607F9">
        <w:rPr>
          <w:rFonts w:ascii="Arial" w:hAnsi="Arial" w:cs="Arial"/>
          <w:sz w:val="24"/>
          <w:szCs w:val="24"/>
          <w:shd w:val="clear" w:color="auto" w:fill="FFFFFF"/>
        </w:rPr>
        <w:t>, e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amplitude acústica</w:t>
      </w:r>
      <w:r w:rsidR="00D607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pode ajudar a melhorar </w:t>
      </w:r>
      <w:r w:rsidR="00D75A38">
        <w:rPr>
          <w:rFonts w:ascii="Arial" w:hAnsi="Arial" w:cs="Arial"/>
          <w:sz w:val="24"/>
          <w:szCs w:val="24"/>
          <w:shd w:val="clear" w:color="auto" w:fill="FFFFFF"/>
        </w:rPr>
        <w:t xml:space="preserve">os barulhos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r w:rsidR="002C75A7">
        <w:rPr>
          <w:rFonts w:ascii="Arial" w:hAnsi="Arial" w:cs="Arial"/>
          <w:sz w:val="24"/>
          <w:szCs w:val="24"/>
          <w:shd w:val="clear" w:color="auto" w:fill="FFFFFF"/>
        </w:rPr>
        <w:t>espaço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reverberado sendo recomendável uma av</w:t>
      </w:r>
      <w:r w:rsidR="002C75A7">
        <w:rPr>
          <w:rFonts w:ascii="Arial" w:hAnsi="Arial" w:cs="Arial"/>
          <w:sz w:val="24"/>
          <w:szCs w:val="24"/>
          <w:shd w:val="clear" w:color="auto" w:fill="FFFFFF"/>
        </w:rPr>
        <w:t>aliação baseada em medições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aplicação de materiais absorventes </w:t>
      </w:r>
      <w:r w:rsidR="0028455C">
        <w:rPr>
          <w:rFonts w:ascii="Arial" w:hAnsi="Arial" w:cs="Arial"/>
          <w:sz w:val="24"/>
          <w:szCs w:val="24"/>
          <w:shd w:val="clear" w:color="auto" w:fill="FFFFFF"/>
        </w:rPr>
        <w:t xml:space="preserve">diminuindo </w:t>
      </w:r>
      <w:r>
        <w:rPr>
          <w:rFonts w:ascii="Arial" w:hAnsi="Arial" w:cs="Arial"/>
          <w:sz w:val="24"/>
          <w:szCs w:val="24"/>
          <w:shd w:val="clear" w:color="auto" w:fill="FFFFFF"/>
        </w:rPr>
        <w:t>a propagação do</w:t>
      </w:r>
      <w:r w:rsidR="0028455C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ruído</w:t>
      </w:r>
      <w:r w:rsidR="0028455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7A4755">
        <w:rPr>
          <w:rFonts w:ascii="Arial" w:hAnsi="Arial" w:cs="Arial"/>
          <w:sz w:val="24"/>
          <w:szCs w:val="24"/>
          <w:shd w:val="clear" w:color="auto" w:fill="FFFFFF"/>
        </w:rPr>
        <w:t xml:space="preserve"> dentro do ambiente. </w:t>
      </w:r>
    </w:p>
    <w:p w:rsidR="007A4755" w:rsidRDefault="007A4755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B3C0E" w:rsidRDefault="005B3C0E" w:rsidP="007A475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01F25" w:rsidRDefault="000D0DFC" w:rsidP="007A4755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</w:t>
      </w:r>
    </w:p>
    <w:p w:rsidR="000D0DFC" w:rsidRPr="000D0DFC" w:rsidRDefault="000D0DFC" w:rsidP="000D0DFC">
      <w:pPr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0D0DFC">
        <w:rPr>
          <w:rFonts w:ascii="Arial" w:hAnsi="Arial" w:cs="Arial"/>
          <w:sz w:val="20"/>
          <w:szCs w:val="20"/>
          <w:shd w:val="clear" w:color="auto" w:fill="FFFFFF"/>
        </w:rPr>
        <w:t>WALID DE CASTRO HATEM</w:t>
      </w:r>
    </w:p>
    <w:p w:rsidR="000D0DFC" w:rsidRPr="000D0DFC" w:rsidRDefault="000D0DFC" w:rsidP="000D0DFC">
      <w:pPr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0D0DFC">
        <w:rPr>
          <w:rFonts w:ascii="Arial" w:hAnsi="Arial" w:cs="Arial"/>
          <w:sz w:val="20"/>
          <w:szCs w:val="20"/>
          <w:shd w:val="clear" w:color="auto" w:fill="FFFFFF"/>
        </w:rPr>
        <w:t>ARQUITETO E URBANISTA</w:t>
      </w:r>
    </w:p>
    <w:p w:rsidR="00E01F25" w:rsidRPr="00166DDB" w:rsidRDefault="000D0DFC" w:rsidP="00166DDB">
      <w:pPr>
        <w:spacing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0D0DFC">
        <w:rPr>
          <w:rFonts w:ascii="Arial" w:hAnsi="Arial" w:cs="Arial"/>
          <w:sz w:val="20"/>
          <w:szCs w:val="20"/>
          <w:shd w:val="clear" w:color="auto" w:fill="FFFFFF"/>
        </w:rPr>
        <w:t>ARCHITECH CONSULTORIA E PLANEJAMENTO</w:t>
      </w:r>
    </w:p>
    <w:sectPr w:rsidR="00E01F25" w:rsidRPr="00166DD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FC" w:rsidRDefault="000D0DFC" w:rsidP="000D0DFC">
      <w:pPr>
        <w:spacing w:after="0" w:line="240" w:lineRule="auto"/>
      </w:pPr>
      <w:r>
        <w:separator/>
      </w:r>
    </w:p>
  </w:endnote>
  <w:endnote w:type="continuationSeparator" w:id="0">
    <w:p w:rsidR="000D0DFC" w:rsidRDefault="000D0DFC" w:rsidP="000D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FC" w:rsidRDefault="000D0DFC" w:rsidP="000D0DFC">
      <w:pPr>
        <w:spacing w:after="0" w:line="240" w:lineRule="auto"/>
      </w:pPr>
      <w:r>
        <w:separator/>
      </w:r>
    </w:p>
  </w:footnote>
  <w:footnote w:type="continuationSeparator" w:id="0">
    <w:p w:rsidR="000D0DFC" w:rsidRDefault="000D0DFC" w:rsidP="000D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FC" w:rsidRDefault="000D0DFC" w:rsidP="000D0DFC">
    <w:pPr>
      <w:pStyle w:val="Cabealho"/>
      <w:rPr>
        <w:rFonts w:ascii="Swis721 LtEx BT" w:hAnsi="Swis721 LtEx BT"/>
        <w:b/>
        <w:sz w:val="32"/>
        <w:szCs w:val="32"/>
      </w:rPr>
    </w:pPr>
    <w:r>
      <w:rPr>
        <w:rFonts w:ascii="Swis721 LtEx BT" w:hAnsi="Swis721 LtEx BT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51773F9" wp14:editId="1FC90E12">
          <wp:simplePos x="0" y="0"/>
          <wp:positionH relativeFrom="column">
            <wp:posOffset>1270</wp:posOffset>
          </wp:positionH>
          <wp:positionV relativeFrom="paragraph">
            <wp:posOffset>15875</wp:posOffset>
          </wp:positionV>
          <wp:extent cx="3422650" cy="438150"/>
          <wp:effectExtent l="0" t="0" r="635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DFC" w:rsidRDefault="000D0DFC">
    <w:pPr>
      <w:pStyle w:val="Cabealho"/>
    </w:pPr>
  </w:p>
  <w:p w:rsidR="000D0DFC" w:rsidRDefault="000D0D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43"/>
    <w:rsid w:val="00027855"/>
    <w:rsid w:val="00086BF0"/>
    <w:rsid w:val="000D0DFC"/>
    <w:rsid w:val="00112A06"/>
    <w:rsid w:val="00166DDB"/>
    <w:rsid w:val="001846E8"/>
    <w:rsid w:val="001F5CE3"/>
    <w:rsid w:val="0028455C"/>
    <w:rsid w:val="002C75A7"/>
    <w:rsid w:val="00311374"/>
    <w:rsid w:val="003E7623"/>
    <w:rsid w:val="00424B5A"/>
    <w:rsid w:val="00465E43"/>
    <w:rsid w:val="00490B47"/>
    <w:rsid w:val="004E7597"/>
    <w:rsid w:val="00505C94"/>
    <w:rsid w:val="0055343D"/>
    <w:rsid w:val="005B3C0E"/>
    <w:rsid w:val="005E6BAE"/>
    <w:rsid w:val="006229C0"/>
    <w:rsid w:val="006D66CF"/>
    <w:rsid w:val="00700D41"/>
    <w:rsid w:val="007A4755"/>
    <w:rsid w:val="007C1815"/>
    <w:rsid w:val="00817713"/>
    <w:rsid w:val="00824696"/>
    <w:rsid w:val="00841AA2"/>
    <w:rsid w:val="008D2534"/>
    <w:rsid w:val="008E0AC6"/>
    <w:rsid w:val="00967DF5"/>
    <w:rsid w:val="009749AE"/>
    <w:rsid w:val="009F3073"/>
    <w:rsid w:val="00A51F3E"/>
    <w:rsid w:val="00A77F59"/>
    <w:rsid w:val="00BC1F8B"/>
    <w:rsid w:val="00C572A9"/>
    <w:rsid w:val="00D154C6"/>
    <w:rsid w:val="00D21420"/>
    <w:rsid w:val="00D607F9"/>
    <w:rsid w:val="00D75A38"/>
    <w:rsid w:val="00D843A0"/>
    <w:rsid w:val="00DF6751"/>
    <w:rsid w:val="00E01F25"/>
    <w:rsid w:val="00E06B33"/>
    <w:rsid w:val="00EA0121"/>
    <w:rsid w:val="00EF5A8B"/>
    <w:rsid w:val="00F66CA7"/>
    <w:rsid w:val="00F8777E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D0F1-ACF1-41E5-A156-74F6570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67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7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F6751"/>
    <w:rPr>
      <w:i/>
      <w:iCs/>
    </w:rPr>
  </w:style>
  <w:style w:type="paragraph" w:styleId="Cabealho">
    <w:name w:val="header"/>
    <w:basedOn w:val="Normal"/>
    <w:link w:val="CabealhoChar"/>
    <w:unhideWhenUsed/>
    <w:rsid w:val="000D0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D0DFC"/>
  </w:style>
  <w:style w:type="paragraph" w:styleId="Rodap">
    <w:name w:val="footer"/>
    <w:basedOn w:val="Normal"/>
    <w:link w:val="RodapChar"/>
    <w:uiPriority w:val="99"/>
    <w:unhideWhenUsed/>
    <w:rsid w:val="000D0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DFC"/>
  </w:style>
  <w:style w:type="paragraph" w:styleId="Textodebalo">
    <w:name w:val="Balloon Text"/>
    <w:basedOn w:val="Normal"/>
    <w:link w:val="TextodebaloChar"/>
    <w:uiPriority w:val="99"/>
    <w:semiHidden/>
    <w:unhideWhenUsed/>
    <w:rsid w:val="0050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629">
          <w:blockQuote w:val="1"/>
          <w:marLeft w:val="480"/>
          <w:marRight w:val="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Galvão</dc:creator>
  <cp:keywords/>
  <dc:description/>
  <cp:lastModifiedBy>Gabriela Galvão</cp:lastModifiedBy>
  <cp:revision>4</cp:revision>
  <cp:lastPrinted>2017-08-31T15:12:00Z</cp:lastPrinted>
  <dcterms:created xsi:type="dcterms:W3CDTF">2017-09-25T19:57:00Z</dcterms:created>
  <dcterms:modified xsi:type="dcterms:W3CDTF">2017-09-25T20:01:00Z</dcterms:modified>
</cp:coreProperties>
</file>