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  <w:bookmarkStart w:id="0" w:name="_GoBack"/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0C7C76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="007B19DA" w:rsidRPr="005E745D">
        <w:rPr>
          <w:rFonts w:ascii="Tahoma" w:hAnsi="Tahoma" w:cs="Tahoma"/>
          <w:sz w:val="28"/>
          <w:szCs w:val="28"/>
        </w:rPr>
        <w:t>,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954334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7B19DA" w:rsidRPr="009C4152">
        <w:rPr>
          <w:rFonts w:ascii="Tahoma" w:hAnsi="Tahoma" w:cs="Tahoma"/>
          <w:sz w:val="28"/>
          <w:szCs w:val="28"/>
        </w:rPr>
        <w:t>ª</w:t>
      </w:r>
      <w:r w:rsidR="007B19DA" w:rsidRPr="005E745D">
        <w:rPr>
          <w:rFonts w:ascii="Tahoma" w:hAnsi="Tahoma" w:cs="Tahoma"/>
          <w:sz w:val="28"/>
          <w:szCs w:val="28"/>
        </w:rPr>
        <w:t xml:space="preserve"> REUNIÃO </w:t>
      </w:r>
      <w:r w:rsidR="0080560A">
        <w:rPr>
          <w:rFonts w:ascii="Tahoma" w:hAnsi="Tahoma" w:cs="Tahoma"/>
          <w:sz w:val="28"/>
          <w:szCs w:val="28"/>
          <w:lang w:val="pt-BR"/>
        </w:rPr>
        <w:t>EXTRA</w:t>
      </w:r>
      <w:r w:rsidR="00AF7F98">
        <w:rPr>
          <w:rFonts w:ascii="Tahoma" w:hAnsi="Tahoma" w:cs="Tahoma"/>
          <w:sz w:val="28"/>
          <w:szCs w:val="28"/>
          <w:lang w:val="pt-BR"/>
        </w:rPr>
        <w:t>O</w:t>
      </w:r>
      <w:r w:rsidR="007B19DA" w:rsidRPr="005E745D">
        <w:rPr>
          <w:rFonts w:ascii="Tahoma" w:hAnsi="Tahoma" w:cs="Tahoma"/>
          <w:sz w:val="28"/>
          <w:szCs w:val="28"/>
        </w:rPr>
        <w:t>RDINÁRIA</w:t>
      </w:r>
      <w:r w:rsidR="00A37BCD">
        <w:rPr>
          <w:rFonts w:ascii="Tahoma" w:hAnsi="Tahoma" w:cs="Tahoma"/>
          <w:sz w:val="28"/>
          <w:szCs w:val="28"/>
          <w:lang w:val="pt-BR"/>
        </w:rPr>
        <w:t xml:space="preserve"> REMOTA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380BF4">
        <w:rPr>
          <w:rFonts w:ascii="Tahoma" w:hAnsi="Tahoma" w:cs="Tahoma"/>
          <w:sz w:val="28"/>
          <w:szCs w:val="28"/>
          <w:lang w:val="pt-BR"/>
        </w:rPr>
        <w:t>15 de fevereiro de 2022</w:t>
      </w:r>
      <w:r w:rsidR="007B19DA">
        <w:rPr>
          <w:rFonts w:ascii="Tahoma" w:hAnsi="Tahoma" w:cs="Tahoma"/>
          <w:b w:val="0"/>
          <w:sz w:val="28"/>
          <w:szCs w:val="28"/>
        </w:rPr>
        <w:t xml:space="preserve">, </w:t>
      </w:r>
      <w:r w:rsidR="00380BF4">
        <w:rPr>
          <w:rFonts w:ascii="Tahoma" w:hAnsi="Tahoma" w:cs="Tahoma"/>
          <w:b w:val="0"/>
          <w:sz w:val="28"/>
          <w:szCs w:val="28"/>
          <w:lang w:val="pt-BR"/>
        </w:rPr>
        <w:t>terça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-</w:t>
      </w:r>
      <w:proofErr w:type="gramStart"/>
      <w:r w:rsidR="004303E8">
        <w:rPr>
          <w:rFonts w:ascii="Tahoma" w:hAnsi="Tahoma" w:cs="Tahoma"/>
          <w:b w:val="0"/>
          <w:sz w:val="28"/>
          <w:szCs w:val="28"/>
          <w:lang w:val="pt-BR"/>
        </w:rPr>
        <w:t>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="007B19DA"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380BF4">
        <w:rPr>
          <w:rFonts w:ascii="Tahoma" w:hAnsi="Tahoma" w:cs="Tahoma"/>
          <w:sz w:val="28"/>
          <w:szCs w:val="28"/>
          <w:lang w:val="pt-BR"/>
        </w:rPr>
        <w:t>0</w:t>
      </w:r>
      <w:r w:rsidR="00892FB3">
        <w:rPr>
          <w:rFonts w:ascii="Tahoma" w:hAnsi="Tahoma" w:cs="Tahoma"/>
          <w:sz w:val="28"/>
          <w:szCs w:val="28"/>
          <w:lang w:val="pt-BR"/>
        </w:rPr>
        <w:t>h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>.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380BF4">
        <w:rPr>
          <w:rFonts w:ascii="Tahoma" w:hAnsi="Tahoma" w:cs="Tahoma"/>
          <w:b w:val="0"/>
          <w:sz w:val="28"/>
          <w:szCs w:val="28"/>
          <w:lang w:val="pt-BR"/>
        </w:rPr>
        <w:t>10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954334">
        <w:rPr>
          <w:rFonts w:ascii="Tahoma" w:hAnsi="Tahoma" w:cs="Tahoma"/>
          <w:b w:val="0"/>
          <w:sz w:val="28"/>
          <w:szCs w:val="28"/>
          <w:lang w:val="pt-BR"/>
        </w:rPr>
        <w:t>fevereiro</w:t>
      </w:r>
      <w:r w:rsidR="0082292F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2</w:t>
      </w:r>
      <w:r w:rsidR="00380BF4">
        <w:rPr>
          <w:rFonts w:ascii="Tahoma" w:hAnsi="Tahoma" w:cs="Tahoma"/>
          <w:b w:val="0"/>
          <w:sz w:val="28"/>
          <w:szCs w:val="28"/>
          <w:lang w:val="pt-BR"/>
        </w:rPr>
        <w:t>2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954334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954334" w:rsidRPr="00954334">
        <w:rPr>
          <w:rFonts w:ascii="Tahoma" w:hAnsi="Tahoma" w:cs="Tahoma"/>
          <w:b/>
          <w:sz w:val="24"/>
          <w:szCs w:val="24"/>
        </w:rPr>
        <w:t>Heloísa R</w:t>
      </w:r>
      <w:r w:rsidR="00380BF4">
        <w:rPr>
          <w:rFonts w:ascii="Tahoma" w:hAnsi="Tahoma" w:cs="Tahoma"/>
          <w:b/>
          <w:sz w:val="24"/>
          <w:szCs w:val="24"/>
        </w:rPr>
        <w:t>. I</w:t>
      </w:r>
      <w:r w:rsidR="00B930BE">
        <w:rPr>
          <w:rFonts w:ascii="Tahoma" w:hAnsi="Tahoma" w:cs="Tahoma"/>
          <w:b/>
          <w:sz w:val="24"/>
          <w:szCs w:val="24"/>
        </w:rPr>
        <w:t>.</w:t>
      </w:r>
      <w:r w:rsidR="00954334"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</w:t>
      </w:r>
      <w:r w:rsidR="00954334">
        <w:rPr>
          <w:rFonts w:ascii="Tahoma" w:hAnsi="Tahoma" w:cs="Tahoma"/>
          <w:b/>
          <w:sz w:val="28"/>
          <w:szCs w:val="28"/>
        </w:rPr>
        <w:t>a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bookmarkEnd w:id="0"/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380BF4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380BF4" w:rsidP="00197700">
    <w:pPr>
      <w:pStyle w:val="Rodap"/>
      <w:jc w:val="center"/>
      <w:rPr>
        <w:color w:val="000000"/>
        <w:sz w:val="18"/>
      </w:rPr>
    </w:pPr>
  </w:p>
  <w:p w:rsidR="00197700" w:rsidRPr="00C64BFD" w:rsidRDefault="00380BF4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380BF4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380BF4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380BF4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380BF4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B0DA6"/>
    <w:rsid w:val="000C424C"/>
    <w:rsid w:val="000C7C76"/>
    <w:rsid w:val="000F0B75"/>
    <w:rsid w:val="000F499F"/>
    <w:rsid w:val="001C2FBE"/>
    <w:rsid w:val="001C6FD7"/>
    <w:rsid w:val="002215F9"/>
    <w:rsid w:val="00245853"/>
    <w:rsid w:val="002951F7"/>
    <w:rsid w:val="002B3BA3"/>
    <w:rsid w:val="002D3261"/>
    <w:rsid w:val="002F17D4"/>
    <w:rsid w:val="00317BEE"/>
    <w:rsid w:val="003418DB"/>
    <w:rsid w:val="00380BF4"/>
    <w:rsid w:val="0038579A"/>
    <w:rsid w:val="00393245"/>
    <w:rsid w:val="003D0285"/>
    <w:rsid w:val="004303E8"/>
    <w:rsid w:val="00464937"/>
    <w:rsid w:val="00472519"/>
    <w:rsid w:val="004B56EC"/>
    <w:rsid w:val="00504557"/>
    <w:rsid w:val="00551688"/>
    <w:rsid w:val="005B52C6"/>
    <w:rsid w:val="006436D7"/>
    <w:rsid w:val="00662438"/>
    <w:rsid w:val="00665EFD"/>
    <w:rsid w:val="006759F9"/>
    <w:rsid w:val="0075051E"/>
    <w:rsid w:val="00764644"/>
    <w:rsid w:val="007B19DA"/>
    <w:rsid w:val="0080560A"/>
    <w:rsid w:val="008134B1"/>
    <w:rsid w:val="0082292F"/>
    <w:rsid w:val="0085417B"/>
    <w:rsid w:val="00892763"/>
    <w:rsid w:val="00892FB3"/>
    <w:rsid w:val="008D563B"/>
    <w:rsid w:val="00954334"/>
    <w:rsid w:val="009613EE"/>
    <w:rsid w:val="009C4152"/>
    <w:rsid w:val="009C61E9"/>
    <w:rsid w:val="00A232D0"/>
    <w:rsid w:val="00A37BCD"/>
    <w:rsid w:val="00AF7F98"/>
    <w:rsid w:val="00B46DA0"/>
    <w:rsid w:val="00B930BE"/>
    <w:rsid w:val="00D1139A"/>
    <w:rsid w:val="00D43E0B"/>
    <w:rsid w:val="00D55306"/>
    <w:rsid w:val="00D65658"/>
    <w:rsid w:val="00D669D2"/>
    <w:rsid w:val="00D84C22"/>
    <w:rsid w:val="00E36E7E"/>
    <w:rsid w:val="00EA382B"/>
    <w:rsid w:val="00F30CE0"/>
    <w:rsid w:val="00F476E0"/>
    <w:rsid w:val="00F71F72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Heloisa Rodrigues Itacaramby Bessa</cp:lastModifiedBy>
  <cp:revision>2</cp:revision>
  <cp:lastPrinted>2018-11-06T18:52:00Z</cp:lastPrinted>
  <dcterms:created xsi:type="dcterms:W3CDTF">2022-02-10T14:50:00Z</dcterms:created>
  <dcterms:modified xsi:type="dcterms:W3CDTF">2022-02-10T14:50:00Z</dcterms:modified>
</cp:coreProperties>
</file>