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A2492D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A2492D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672A86" w:rsidRPr="00A2492D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672A86" w:rsidRPr="00A2492D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proofErr w:type="gramEnd"/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72A86" w:rsidRPr="00A2492D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445B75"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A2492D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A2492D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20007" w:rsidRPr="00A2492D" w:rsidRDefault="00F17E98" w:rsidP="00150E69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8ª Reunião Ordinária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, realizada em 29/04/2014,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2ª Reunião Extraordinária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, realizada em 30/04/2014,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9ª Reunião Ordinária</w:t>
      </w:r>
      <w:r w:rsidRPr="00A2492D">
        <w:rPr>
          <w:rFonts w:ascii="Tahoma" w:hAnsi="Tahoma" w:cs="Tahoma"/>
          <w:color w:val="000000"/>
          <w:sz w:val="24"/>
          <w:szCs w:val="24"/>
        </w:rPr>
        <w:t>, realizada em 20/05/2014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da </w:t>
      </w:r>
      <w:r w:rsidR="00150E69" w:rsidRPr="00A2492D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672A86" w:rsidRPr="00A2492D">
        <w:rPr>
          <w:rFonts w:ascii="Tahoma" w:hAnsi="Tahoma" w:cs="Tahoma"/>
          <w:b/>
          <w:color w:val="000000"/>
          <w:sz w:val="24"/>
          <w:szCs w:val="24"/>
        </w:rPr>
        <w:t>10</w:t>
      </w:r>
      <w:r w:rsidR="00150E69" w:rsidRPr="00A2492D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, realizada em 2</w:t>
      </w:r>
      <w:r w:rsidR="00672A86" w:rsidRPr="00A2492D">
        <w:rPr>
          <w:rFonts w:ascii="Tahoma" w:hAnsi="Tahoma" w:cs="Tahoma"/>
          <w:color w:val="000000"/>
          <w:sz w:val="24"/>
          <w:szCs w:val="24"/>
        </w:rPr>
        <w:t>7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/0</w:t>
      </w:r>
      <w:r w:rsidR="00672A86" w:rsidRPr="00A2492D">
        <w:rPr>
          <w:rFonts w:ascii="Tahoma" w:hAnsi="Tahoma" w:cs="Tahoma"/>
          <w:color w:val="000000"/>
          <w:sz w:val="24"/>
          <w:szCs w:val="24"/>
        </w:rPr>
        <w:t>5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/2014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561CF6" w:rsidRPr="00A2492D">
        <w:rPr>
          <w:rFonts w:ascii="Tahoma" w:hAnsi="Tahoma" w:cs="Tahoma"/>
          <w:b/>
          <w:color w:val="000000"/>
          <w:sz w:val="24"/>
          <w:szCs w:val="24"/>
        </w:rPr>
        <w:t>Ata da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6135E" w:rsidRPr="00A2492D">
        <w:rPr>
          <w:rFonts w:ascii="Tahoma" w:hAnsi="Tahoma" w:cs="Tahoma"/>
          <w:b/>
          <w:color w:val="000000"/>
          <w:sz w:val="24"/>
          <w:szCs w:val="24"/>
        </w:rPr>
        <w:t xml:space="preserve">Audiência Pública, 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>realizada em 27/05/2014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>.</w:t>
      </w:r>
    </w:p>
    <w:p w:rsidR="00F17E98" w:rsidRPr="00A2492D" w:rsidRDefault="00F17E98" w:rsidP="00F17E98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Requerimento de autoria da Deputada Eliana Pedrosa para realização de audiência pública para debater o convênio para realização do Projeto de Pesquisa e Inovação em Políticas Públicas para Programas Sociais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>.</w:t>
      </w:r>
    </w:p>
    <w:p w:rsidR="00F17E98" w:rsidRPr="00A2492D" w:rsidRDefault="00F17E98" w:rsidP="00F17E98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Requerimento de autoria do Deputado Robério Negreiros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 para realização de audiência pública para debater o Projeto de Lei nº 1755/2013, de autoria do </w:t>
      </w:r>
      <w:r w:rsidR="00F21679" w:rsidRPr="00A2492D">
        <w:rPr>
          <w:rFonts w:ascii="Tahoma" w:hAnsi="Tahoma" w:cs="Tahoma"/>
          <w:color w:val="000000"/>
          <w:sz w:val="24"/>
          <w:szCs w:val="24"/>
        </w:rPr>
        <w:t>P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>oder Executivo, que “define parâmetros urbanísticos para a implantação de Estações Transmissoras de Radiotelecomunicações - ETR no Distrito Federal e dá outras providências”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>.</w:t>
      </w:r>
    </w:p>
    <w:p w:rsidR="00672A86" w:rsidRPr="00A2492D" w:rsidRDefault="00672A86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A2492D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A2492D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A2492D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1.</w:t>
      </w:r>
      <w:r w:rsidRPr="00A2492D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A2492D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2.</w:t>
      </w:r>
      <w:r w:rsidRPr="00A2492D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A2492D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A2492D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A2492D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A2492D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CC0C7E" w:rsidRPr="00A2492D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1859/2014, </w:t>
      </w:r>
      <w:r w:rsidR="0076135E" w:rsidRPr="00A2492D">
        <w:rPr>
          <w:rFonts w:cs="Tahoma"/>
          <w:sz w:val="24"/>
          <w:szCs w:val="24"/>
        </w:rPr>
        <w:t>de autoria do Poder Executivo,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“autoriza o Poder Executivo a receber a área que especifica e dá outras providências”.</w:t>
      </w:r>
      <w:r w:rsidR="0076135E" w:rsidRPr="00A2492D">
        <w:t xml:space="preserve">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2</w:t>
      </w:r>
      <w:proofErr w:type="gramEnd"/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30/2011 – emenda da CEPELO, </w:t>
      </w:r>
      <w:r w:rsidR="0076135E" w:rsidRPr="00A2492D">
        <w:rPr>
          <w:rFonts w:cs="Tahoma"/>
          <w:sz w:val="24"/>
          <w:szCs w:val="24"/>
        </w:rPr>
        <w:t>de autoria do Deputado Cláudio Abrantes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“dá nova redação ao § do 2º do art. 73,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da emenda nº 2 – CEPELO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3</w:t>
      </w:r>
      <w:proofErr w:type="gramEnd"/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42/2012 – emenda da CEPELO, </w:t>
      </w:r>
      <w:r w:rsidR="0076135E" w:rsidRPr="00A2492D">
        <w:rPr>
          <w:rFonts w:cs="Tahoma"/>
          <w:sz w:val="24"/>
          <w:szCs w:val="24"/>
        </w:rPr>
        <w:t>de autoria da Deputada Arlete Sampaio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“dá nova redação ao art. 245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da emenda n.º 1 - CEPELO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Vista à Deputada Eliana Pedrosa em 26.11.2013</w:t>
      </w:r>
    </w:p>
    <w:p w:rsidR="00006B3A" w:rsidRPr="00A2492D" w:rsidRDefault="00006B3A" w:rsidP="00006B3A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06B3A" w:rsidRPr="00A2492D" w:rsidRDefault="00A2492D" w:rsidP="00006B3A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4</w:t>
      </w:r>
      <w:proofErr w:type="gramEnd"/>
      <w:r w:rsidR="00006B3A" w:rsidRPr="00A2492D">
        <w:rPr>
          <w:rFonts w:cs="Tahoma"/>
          <w:b/>
          <w:bCs/>
          <w:sz w:val="24"/>
          <w:szCs w:val="24"/>
        </w:rPr>
        <w:t xml:space="preserve"> – </w:t>
      </w:r>
      <w:r w:rsidR="00006B3A" w:rsidRPr="00A2492D">
        <w:rPr>
          <w:rFonts w:cs="Tahoma"/>
          <w:b/>
          <w:sz w:val="24"/>
          <w:szCs w:val="24"/>
        </w:rPr>
        <w:t>PELO 61/2013</w:t>
      </w:r>
      <w:r w:rsidR="00561CF6" w:rsidRPr="00A2492D">
        <w:rPr>
          <w:rFonts w:cs="Tahoma"/>
          <w:b/>
          <w:sz w:val="24"/>
          <w:szCs w:val="24"/>
        </w:rPr>
        <w:t xml:space="preserve"> – emenda nº 1 – CEPELO</w:t>
      </w:r>
      <w:r w:rsidR="00006B3A" w:rsidRPr="00A2492D">
        <w:rPr>
          <w:rFonts w:cs="Tahoma"/>
          <w:b/>
          <w:sz w:val="24"/>
          <w:szCs w:val="24"/>
        </w:rPr>
        <w:t xml:space="preserve">, </w:t>
      </w:r>
      <w:r w:rsidR="00006B3A" w:rsidRPr="00A2492D">
        <w:rPr>
          <w:rFonts w:cs="Tahoma"/>
          <w:sz w:val="24"/>
          <w:szCs w:val="24"/>
        </w:rPr>
        <w:t>de autoria da Deputada Celina Leão e outros,</w:t>
      </w:r>
      <w:r w:rsidR="00006B3A" w:rsidRPr="00A2492D">
        <w:rPr>
          <w:rFonts w:cs="Tahoma"/>
          <w:b/>
          <w:sz w:val="24"/>
          <w:szCs w:val="24"/>
        </w:rPr>
        <w:t xml:space="preserve"> </w:t>
      </w:r>
      <w:r w:rsidR="00006B3A" w:rsidRPr="00A2492D">
        <w:rPr>
          <w:rFonts w:cs="Tahoma"/>
          <w:sz w:val="24"/>
          <w:szCs w:val="24"/>
        </w:rPr>
        <w:t xml:space="preserve">que “altera dispositivos da Lei Orgânica do Distrito Federal, que </w:t>
      </w:r>
      <w:r w:rsidR="00006B3A" w:rsidRPr="00A2492D">
        <w:rPr>
          <w:rFonts w:cs="Tahoma"/>
          <w:sz w:val="24"/>
          <w:szCs w:val="24"/>
        </w:rPr>
        <w:lastRenderedPageBreak/>
        <w:t>garantem direitos dos Orientadores Educacionais do Distrito Federal e dá outras providências”.</w:t>
      </w:r>
    </w:p>
    <w:p w:rsidR="00006B3A" w:rsidRPr="00A2492D" w:rsidRDefault="00006B3A" w:rsidP="00006B3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006B3A" w:rsidP="00006B3A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>PARECER:</w:t>
      </w:r>
      <w:r w:rsidRPr="00A2492D">
        <w:rPr>
          <w:rFonts w:cs="Tahoma"/>
          <w:b/>
          <w:bCs/>
          <w:sz w:val="24"/>
          <w:szCs w:val="24"/>
        </w:rPr>
        <w:tab/>
        <w:t>Admissibilidade da emenda nº 1 - CEPELO</w:t>
      </w:r>
    </w:p>
    <w:p w:rsidR="00006B3A" w:rsidRPr="00A2492D" w:rsidRDefault="00006B3A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65/2014, </w:t>
      </w:r>
      <w:r w:rsidR="0076135E" w:rsidRPr="00A2492D">
        <w:rPr>
          <w:rFonts w:cs="Tahoma"/>
          <w:sz w:val="24"/>
          <w:szCs w:val="24"/>
        </w:rPr>
        <w:t>de autoria do Deputado Joe Valle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“altera o artigo 280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1569/2010, </w:t>
      </w:r>
      <w:r w:rsidR="0076135E" w:rsidRPr="00A2492D">
        <w:rPr>
          <w:rFonts w:cs="Tahoma"/>
          <w:sz w:val="24"/>
          <w:szCs w:val="24"/>
        </w:rPr>
        <w:t>de autoria do Deputado Chico Leite,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“altera a Lei nº 2.105, de </w:t>
      </w:r>
      <w:proofErr w:type="gramStart"/>
      <w:r w:rsidR="0076135E" w:rsidRPr="00A2492D">
        <w:rPr>
          <w:rFonts w:cs="Tahoma"/>
          <w:sz w:val="24"/>
          <w:szCs w:val="24"/>
        </w:rPr>
        <w:t>8</w:t>
      </w:r>
      <w:proofErr w:type="gramEnd"/>
      <w:r w:rsidR="0076135E" w:rsidRPr="00A2492D">
        <w:rPr>
          <w:rFonts w:cs="Tahoma"/>
          <w:sz w:val="24"/>
          <w:szCs w:val="24"/>
        </w:rPr>
        <w:t xml:space="preserve"> de outubro de 1998, que </w:t>
      </w:r>
      <w:r w:rsidR="0076135E" w:rsidRPr="00A2492D">
        <w:rPr>
          <w:rFonts w:cs="Tahoma"/>
          <w:i/>
          <w:sz w:val="24"/>
          <w:szCs w:val="24"/>
        </w:rPr>
        <w:t>dispõe sobre o Código de Edificações do Distrito Federal</w:t>
      </w:r>
      <w:r w:rsidR="0076135E" w:rsidRPr="00A2492D">
        <w:rPr>
          <w:rFonts w:cs="Tahoma"/>
          <w:sz w:val="24"/>
          <w:szCs w:val="24"/>
        </w:rPr>
        <w:t xml:space="preserve">, </w:t>
      </w:r>
      <w:r w:rsidR="0076135E" w:rsidRPr="00A2492D">
        <w:rPr>
          <w:rFonts w:cs="Tahoma"/>
          <w:i/>
          <w:sz w:val="24"/>
          <w:szCs w:val="24"/>
        </w:rPr>
        <w:t>para definir critérios de fixação de período de execução de obras no Distrito Federal</w:t>
      </w:r>
      <w:r w:rsidR="0076135E" w:rsidRPr="00A2492D">
        <w:rPr>
          <w:rFonts w:cs="Tahoma"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597/2011, </w:t>
      </w:r>
      <w:r w:rsidR="0076135E" w:rsidRPr="00A2492D">
        <w:rPr>
          <w:rFonts w:cs="Tahoma"/>
          <w:sz w:val="24"/>
          <w:szCs w:val="24"/>
        </w:rPr>
        <w:t>de autoria do Deputado Olair Francisco,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1 (modificativa) – CAF</w:t>
      </w:r>
    </w:p>
    <w:p w:rsidR="0076135E" w:rsidRPr="00A2492D" w:rsidRDefault="0076135E" w:rsidP="0076135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1021/2012, </w:t>
      </w:r>
      <w:r w:rsidR="0076135E" w:rsidRPr="00A2492D">
        <w:rPr>
          <w:rFonts w:cs="Tahoma"/>
          <w:sz w:val="24"/>
          <w:szCs w:val="24"/>
        </w:rPr>
        <w:t>de autoria do Deputado Cristiano Araújo,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1133/2012,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1144/2012,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“determina a reserva de vagas para motocicletas nos estacionamentos públicos e privados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1329/2013,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Raad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Massouh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“dispõe sobre a data comemorativa do Dia do </w:t>
      </w:r>
      <w:proofErr w:type="spellStart"/>
      <w:r w:rsidR="0076135E" w:rsidRPr="00A2492D">
        <w:rPr>
          <w:rFonts w:cs="Tahoma"/>
          <w:sz w:val="24"/>
          <w:szCs w:val="24"/>
        </w:rPr>
        <w:t>Trilheiro</w:t>
      </w:r>
      <w:proofErr w:type="spellEnd"/>
      <w:r w:rsidR="0076135E" w:rsidRPr="00A2492D">
        <w:rPr>
          <w:rFonts w:cs="Tahoma"/>
          <w:sz w:val="24"/>
          <w:szCs w:val="24"/>
        </w:rPr>
        <w:t xml:space="preserve"> no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1565/2013,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76135E" w:rsidRPr="00A2492D">
        <w:rPr>
          <w:rFonts w:cs="Tahoma"/>
          <w:i/>
          <w:sz w:val="24"/>
          <w:szCs w:val="24"/>
        </w:rPr>
        <w:t>Hair</w:t>
      </w:r>
      <w:proofErr w:type="spellEnd"/>
      <w:r w:rsidR="0076135E" w:rsidRPr="00A2492D">
        <w:rPr>
          <w:rFonts w:cs="Tahoma"/>
          <w:i/>
          <w:sz w:val="24"/>
          <w:szCs w:val="24"/>
        </w:rPr>
        <w:t xml:space="preserve"> Brasília </w:t>
      </w:r>
      <w:proofErr w:type="spellStart"/>
      <w:r w:rsidR="0076135E" w:rsidRPr="00A2492D">
        <w:rPr>
          <w:rFonts w:cs="Tahoma"/>
          <w:i/>
          <w:sz w:val="24"/>
          <w:szCs w:val="24"/>
        </w:rPr>
        <w:t>and</w:t>
      </w:r>
      <w:proofErr w:type="spellEnd"/>
      <w:r w:rsidR="0076135E" w:rsidRPr="00A2492D">
        <w:rPr>
          <w:rFonts w:cs="Tahoma"/>
          <w:i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i/>
          <w:sz w:val="24"/>
          <w:szCs w:val="24"/>
        </w:rPr>
        <w:t>Beauty</w:t>
      </w:r>
      <w:proofErr w:type="spellEnd"/>
      <w:r w:rsidR="0076135E" w:rsidRPr="00A2492D">
        <w:rPr>
          <w:rFonts w:cs="Tahoma"/>
          <w:i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13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1080/2012,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Rôney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Nemer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“inclui no Calendário de Eventos Oficiais do Distrito Federal o Festival Nacional de Balonismo do Distrito Federal”.</w:t>
      </w:r>
    </w:p>
    <w:p w:rsidR="0076135E" w:rsidRPr="00A2492D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 xml:space="preserve">RELATORIA: </w:t>
      </w:r>
      <w:r w:rsidRPr="00A2492D">
        <w:rPr>
          <w:rFonts w:cs="Tahoma"/>
          <w:b/>
          <w:bCs/>
          <w:sz w:val="24"/>
          <w:szCs w:val="24"/>
        </w:rPr>
        <w:tab/>
      </w:r>
      <w:r w:rsidRPr="00A2492D">
        <w:rPr>
          <w:rFonts w:cs="Tahoma"/>
          <w:b/>
          <w:sz w:val="24"/>
          <w:szCs w:val="24"/>
        </w:rPr>
        <w:t>Deputado Aylton Gomes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1521/2013,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Rôney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Nemer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do envio de cópia do Contrato de Adesão, pelas empresas que especifica, aos consumidores por carta registrada com o Aviso de Recebimento – AR”.</w:t>
      </w:r>
    </w:p>
    <w:p w:rsidR="0076135E" w:rsidRPr="00A2492D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 xml:space="preserve">RELATORIA: </w:t>
      </w:r>
      <w:r w:rsidRPr="00A2492D">
        <w:rPr>
          <w:rFonts w:cs="Tahoma"/>
          <w:b/>
          <w:bCs/>
          <w:sz w:val="24"/>
          <w:szCs w:val="24"/>
        </w:rPr>
        <w:tab/>
      </w:r>
      <w:r w:rsidRPr="00A2492D">
        <w:rPr>
          <w:rFonts w:cs="Tahoma"/>
          <w:b/>
          <w:sz w:val="24"/>
          <w:szCs w:val="24"/>
        </w:rPr>
        <w:t>Deputado Aylton Gomes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1442/2009,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Raad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Massouh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</w:t>
      </w:r>
      <w:proofErr w:type="gramStart"/>
      <w:r w:rsidR="0076135E" w:rsidRPr="00A2492D">
        <w:rPr>
          <w:rFonts w:cs="Tahoma"/>
          <w:sz w:val="24"/>
          <w:szCs w:val="24"/>
        </w:rPr>
        <w:t xml:space="preserve">“dispõe sobre a denominação da pista de MotoCross localizada entre as </w:t>
      </w:r>
      <w:proofErr w:type="spellStart"/>
      <w:r w:rsidR="0076135E" w:rsidRPr="00A2492D">
        <w:rPr>
          <w:rFonts w:cs="Tahoma"/>
          <w:sz w:val="24"/>
          <w:szCs w:val="24"/>
        </w:rPr>
        <w:t>ARs</w:t>
      </w:r>
      <w:proofErr w:type="spellEnd"/>
      <w:r w:rsidR="0076135E" w:rsidRPr="00A2492D">
        <w:rPr>
          <w:rFonts w:cs="Tahoma"/>
          <w:sz w:val="24"/>
          <w:szCs w:val="24"/>
        </w:rPr>
        <w:t xml:space="preserve"> 16/18 da Região Administrativa de Sobradinho II - RA XXVI.</w:t>
      </w:r>
      <w:proofErr w:type="gramEnd"/>
      <w:r w:rsidR="0076135E" w:rsidRPr="00A2492D">
        <w:t xml:space="preserve">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186/2011, </w:t>
      </w:r>
      <w:r w:rsidR="0076135E" w:rsidRPr="00A2492D">
        <w:rPr>
          <w:rFonts w:cs="Tahoma"/>
          <w:sz w:val="24"/>
          <w:szCs w:val="24"/>
        </w:rPr>
        <w:t>de autoria do Deputado Washington Mesquita,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498/2011, </w:t>
      </w:r>
      <w:r w:rsidR="0076135E" w:rsidRPr="00A2492D">
        <w:rPr>
          <w:rFonts w:cs="Tahoma"/>
          <w:sz w:val="24"/>
          <w:szCs w:val="24"/>
        </w:rPr>
        <w:t>de autoria da Deputada Rejane Pitanga,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direito, sem qualquer prejuízo, a uma ausência anual aos homens trabalhadores do Distrito Federal para realização de exame de controle do câncer de próstata”.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883/2012, </w:t>
      </w:r>
      <w:r w:rsidR="0076135E" w:rsidRPr="00A2492D">
        <w:rPr>
          <w:rFonts w:cs="Tahoma"/>
          <w:sz w:val="24"/>
          <w:szCs w:val="24"/>
        </w:rPr>
        <w:t>de autoria do Deputado Washington Mesquita,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76135E" w:rsidRPr="00A2492D">
        <w:rPr>
          <w:rFonts w:cs="Tahoma"/>
          <w:sz w:val="24"/>
          <w:szCs w:val="24"/>
        </w:rPr>
        <w:t>6</w:t>
      </w:r>
      <w:proofErr w:type="gramEnd"/>
      <w:r w:rsidR="0076135E" w:rsidRPr="00A2492D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</w:t>
      </w:r>
      <w:r w:rsidR="005B4964" w:rsidRPr="00A2492D">
        <w:rPr>
          <w:rFonts w:cs="Tahoma"/>
          <w:sz w:val="24"/>
          <w:szCs w:val="24"/>
        </w:rPr>
        <w:t xml:space="preserve"> e Indireta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B4964" w:rsidRPr="00A2492D" w:rsidRDefault="005B496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B4964" w:rsidRPr="00A2492D" w:rsidRDefault="00A2492D" w:rsidP="005B496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="005B4964" w:rsidRPr="00A2492D">
        <w:rPr>
          <w:rFonts w:cs="Tahoma"/>
          <w:b/>
          <w:bCs/>
          <w:sz w:val="24"/>
          <w:szCs w:val="24"/>
        </w:rPr>
        <w:t xml:space="preserve"> – </w:t>
      </w:r>
      <w:r w:rsidR="005B4964" w:rsidRPr="00A2492D">
        <w:rPr>
          <w:rFonts w:cs="Tahoma"/>
          <w:b/>
          <w:sz w:val="24"/>
          <w:szCs w:val="24"/>
        </w:rPr>
        <w:t xml:space="preserve">PL 1081/2012, </w:t>
      </w:r>
      <w:r w:rsidR="005B4964" w:rsidRPr="00A2492D">
        <w:rPr>
          <w:rFonts w:cs="Tahoma"/>
          <w:sz w:val="24"/>
          <w:szCs w:val="24"/>
        </w:rPr>
        <w:t>de autoria do Deputado Robério Negreiros,</w:t>
      </w:r>
      <w:r w:rsidR="005B4964" w:rsidRPr="00A2492D">
        <w:rPr>
          <w:rFonts w:cs="Tahoma"/>
          <w:b/>
          <w:sz w:val="24"/>
          <w:szCs w:val="24"/>
        </w:rPr>
        <w:t xml:space="preserve"> </w:t>
      </w:r>
      <w:r w:rsidR="005B4964" w:rsidRPr="00A2492D">
        <w:rPr>
          <w:rFonts w:cs="Tahoma"/>
          <w:sz w:val="24"/>
          <w:szCs w:val="24"/>
        </w:rPr>
        <w:t>que “</w:t>
      </w:r>
      <w:r w:rsidR="0002677F" w:rsidRPr="00A2492D">
        <w:rPr>
          <w:rFonts w:cs="Tahoma"/>
          <w:sz w:val="24"/>
          <w:szCs w:val="24"/>
        </w:rPr>
        <w:t xml:space="preserve">obriga a afixação do número de telefone e </w:t>
      </w:r>
      <w:r w:rsidR="0002677F" w:rsidRPr="00A2492D">
        <w:rPr>
          <w:rFonts w:cs="Tahoma"/>
          <w:i/>
          <w:sz w:val="24"/>
          <w:szCs w:val="24"/>
        </w:rPr>
        <w:t>email</w:t>
      </w:r>
      <w:r w:rsidR="0002677F" w:rsidRPr="00A2492D">
        <w:rPr>
          <w:rFonts w:cs="Tahoma"/>
          <w:sz w:val="24"/>
          <w:szCs w:val="24"/>
        </w:rPr>
        <w:t xml:space="preserve"> da empresa responsável pelo veículo para avaliação de motoristas integrantes do sistema de Transporte Público do Distrito Federal e dá outras providências</w:t>
      </w:r>
      <w:r w:rsidR="005B4964" w:rsidRPr="00A2492D">
        <w:rPr>
          <w:rFonts w:cs="Tahoma"/>
          <w:sz w:val="24"/>
          <w:szCs w:val="24"/>
        </w:rPr>
        <w:t>”.</w:t>
      </w:r>
    </w:p>
    <w:p w:rsidR="005B4964" w:rsidRPr="00A2492D" w:rsidRDefault="005B4964" w:rsidP="005B49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B4964" w:rsidRPr="00A2492D" w:rsidRDefault="005B4964" w:rsidP="005B49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B4964" w:rsidRPr="00A2492D" w:rsidRDefault="005B496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1386/2013, </w:t>
      </w:r>
      <w:r w:rsidR="0076135E" w:rsidRPr="00A2492D">
        <w:rPr>
          <w:rFonts w:cs="Tahoma"/>
          <w:sz w:val="24"/>
          <w:szCs w:val="24"/>
        </w:rPr>
        <w:t>de autoria do Deputado Aylton Gomes,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“fica instituído e incluído no Calendário Oficial de Eventos do Distrito Federal, o evento denominado ‘Marcha para Jesus de </w:t>
      </w:r>
      <w:proofErr w:type="spellStart"/>
      <w:r w:rsidR="0076135E" w:rsidRPr="00A2492D">
        <w:rPr>
          <w:rFonts w:cs="Tahoma"/>
          <w:sz w:val="24"/>
          <w:szCs w:val="24"/>
        </w:rPr>
        <w:t>Brazlândia</w:t>
      </w:r>
      <w:proofErr w:type="spellEnd"/>
      <w:r w:rsidR="0076135E" w:rsidRPr="00A2492D">
        <w:rPr>
          <w:rFonts w:cs="Tahoma"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CCJ </w:t>
      </w:r>
    </w:p>
    <w:p w:rsidR="0076135E" w:rsidRPr="00A2492D" w:rsidRDefault="0076135E" w:rsidP="007613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1510/2013, </w:t>
      </w:r>
      <w:r w:rsidR="0076135E" w:rsidRPr="00A2492D">
        <w:rPr>
          <w:rFonts w:cs="Tahoma"/>
          <w:sz w:val="24"/>
          <w:szCs w:val="24"/>
        </w:rPr>
        <w:t>de autoria do Deputado Chico Vigilante,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de aceitação de garrafão de qualquer marca pelos revendedores de água mineral e potável de mesa”.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CDC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1608/2013, </w:t>
      </w:r>
      <w:r w:rsidR="0076135E" w:rsidRPr="00A2492D">
        <w:rPr>
          <w:rFonts w:cs="Tahoma"/>
          <w:sz w:val="24"/>
          <w:szCs w:val="24"/>
        </w:rPr>
        <w:t>de autoria da Deputada Luzia de Paula,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987F4C" w:rsidRPr="00A2492D" w:rsidRDefault="00987F4C" w:rsidP="00987F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87F4C" w:rsidRPr="00A2492D" w:rsidRDefault="00A2492D" w:rsidP="00987F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23</w:t>
      </w:r>
      <w:r w:rsidR="00987F4C" w:rsidRPr="00A2492D">
        <w:rPr>
          <w:rFonts w:cs="Tahoma"/>
          <w:b/>
          <w:bCs/>
          <w:sz w:val="24"/>
          <w:szCs w:val="24"/>
        </w:rPr>
        <w:t xml:space="preserve"> – </w:t>
      </w:r>
      <w:r w:rsidR="00F03350" w:rsidRPr="00A2492D">
        <w:rPr>
          <w:rFonts w:cs="Tahoma"/>
          <w:b/>
          <w:sz w:val="24"/>
          <w:szCs w:val="24"/>
        </w:rPr>
        <w:t>PL 1837</w:t>
      </w:r>
      <w:r w:rsidR="00987F4C" w:rsidRPr="00A2492D">
        <w:rPr>
          <w:rFonts w:cs="Tahoma"/>
          <w:b/>
          <w:sz w:val="24"/>
          <w:szCs w:val="24"/>
        </w:rPr>
        <w:t>/201</w:t>
      </w:r>
      <w:r w:rsidR="00561CF6" w:rsidRPr="00A2492D">
        <w:rPr>
          <w:rFonts w:cs="Tahoma"/>
          <w:b/>
          <w:sz w:val="24"/>
          <w:szCs w:val="24"/>
        </w:rPr>
        <w:t>4</w:t>
      </w:r>
      <w:r w:rsidR="00987F4C" w:rsidRPr="00A2492D">
        <w:rPr>
          <w:rFonts w:cs="Tahoma"/>
          <w:b/>
          <w:sz w:val="24"/>
          <w:szCs w:val="24"/>
        </w:rPr>
        <w:t xml:space="preserve">, </w:t>
      </w:r>
      <w:r w:rsidR="00987F4C" w:rsidRPr="00A2492D">
        <w:rPr>
          <w:rFonts w:cs="Tahoma"/>
          <w:sz w:val="24"/>
          <w:szCs w:val="24"/>
        </w:rPr>
        <w:t>de autoria do Deputado Joe Valle,</w:t>
      </w:r>
      <w:r w:rsidR="00987F4C" w:rsidRPr="00A2492D">
        <w:rPr>
          <w:rFonts w:cs="Tahoma"/>
          <w:b/>
          <w:sz w:val="24"/>
          <w:szCs w:val="24"/>
        </w:rPr>
        <w:t xml:space="preserve"> </w:t>
      </w:r>
      <w:r w:rsidR="00987F4C" w:rsidRPr="00A2492D">
        <w:rPr>
          <w:rFonts w:cs="Tahoma"/>
          <w:sz w:val="24"/>
          <w:szCs w:val="24"/>
        </w:rPr>
        <w:t>que “dispõe sobre a exigência de apresentação de Plano de Sinalização Viária nos editais de licitação pública pertinentes a obras”.</w:t>
      </w:r>
    </w:p>
    <w:p w:rsidR="00987F4C" w:rsidRPr="00A2492D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987F4C" w:rsidRPr="00A2492D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561CF6" w:rsidRPr="00A2492D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C55410" w:rsidRPr="00A2492D">
        <w:rPr>
          <w:rFonts w:ascii="Tahoma" w:hAnsi="Tahoma" w:cs="Tahoma"/>
          <w:b/>
          <w:bCs/>
          <w:sz w:val="24"/>
          <w:szCs w:val="24"/>
        </w:rPr>
        <w:t>,</w:t>
      </w:r>
      <w:r w:rsidR="00561CF6" w:rsidRPr="00A2492D">
        <w:rPr>
          <w:rFonts w:ascii="Tahoma" w:hAnsi="Tahoma" w:cs="Tahoma"/>
          <w:b/>
          <w:bCs/>
          <w:sz w:val="24"/>
          <w:szCs w:val="24"/>
        </w:rPr>
        <w:t xml:space="preserve"> no mérito, pela aprovação</w:t>
      </w:r>
    </w:p>
    <w:p w:rsidR="003411E7" w:rsidRPr="00A2492D" w:rsidRDefault="003411E7" w:rsidP="003411E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411E7" w:rsidRPr="00A2492D" w:rsidRDefault="00A2492D" w:rsidP="003411E7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24</w:t>
      </w:r>
      <w:r w:rsidR="003411E7" w:rsidRPr="00A2492D">
        <w:rPr>
          <w:rFonts w:cs="Tahoma"/>
          <w:b/>
          <w:bCs/>
          <w:sz w:val="24"/>
          <w:szCs w:val="24"/>
        </w:rPr>
        <w:t xml:space="preserve"> – </w:t>
      </w:r>
      <w:r w:rsidR="003411E7" w:rsidRPr="00A2492D">
        <w:rPr>
          <w:rFonts w:cs="Tahoma"/>
          <w:b/>
          <w:sz w:val="24"/>
          <w:szCs w:val="24"/>
        </w:rPr>
        <w:t xml:space="preserve">PL 1066/2012, </w:t>
      </w:r>
      <w:r w:rsidR="003411E7" w:rsidRPr="00A2492D">
        <w:rPr>
          <w:rFonts w:cs="Tahoma"/>
          <w:sz w:val="24"/>
          <w:szCs w:val="24"/>
        </w:rPr>
        <w:t>de autoria da Deputada Eliana Pedrosa,</w:t>
      </w:r>
      <w:r w:rsidR="003411E7" w:rsidRPr="00A2492D">
        <w:rPr>
          <w:rFonts w:cs="Tahoma"/>
          <w:b/>
          <w:sz w:val="24"/>
          <w:szCs w:val="24"/>
        </w:rPr>
        <w:t xml:space="preserve"> </w:t>
      </w:r>
      <w:r w:rsidR="003411E7" w:rsidRPr="00A2492D">
        <w:rPr>
          <w:rFonts w:cs="Tahoma"/>
          <w:sz w:val="24"/>
          <w:szCs w:val="24"/>
        </w:rPr>
        <w:t>que “dispõe sobre o inventário do Patrimônio Cultural do Distrito Federal”.</w:t>
      </w:r>
    </w:p>
    <w:p w:rsidR="003411E7" w:rsidRPr="00A2492D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3411E7" w:rsidRPr="00A2492D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25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1161/2012, </w:t>
      </w:r>
      <w:r w:rsidR="0076135E" w:rsidRPr="00A2492D">
        <w:rPr>
          <w:rFonts w:cs="Tahoma"/>
          <w:sz w:val="24"/>
          <w:szCs w:val="24"/>
        </w:rPr>
        <w:t>de autoria do Deputado Chico Vigilante,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direito à inclusão do nome de cônjuge ou maior de 18 anos nas contas mensais de serviços essenciais do consumidor responsável pela unidade consumidora”.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472EE" w:rsidRPr="00A2492D" w:rsidRDefault="00F472EE" w:rsidP="00F472E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472EE" w:rsidRPr="00A2492D" w:rsidRDefault="00A2492D" w:rsidP="00F472E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26</w:t>
      </w:r>
      <w:r w:rsidR="00F472EE" w:rsidRPr="00A2492D">
        <w:rPr>
          <w:rFonts w:cs="Tahoma"/>
          <w:b/>
          <w:bCs/>
          <w:sz w:val="24"/>
          <w:szCs w:val="24"/>
        </w:rPr>
        <w:t xml:space="preserve"> – </w:t>
      </w:r>
      <w:r w:rsidR="00F472EE" w:rsidRPr="00A2492D">
        <w:rPr>
          <w:rFonts w:cs="Tahoma"/>
          <w:b/>
          <w:sz w:val="24"/>
          <w:szCs w:val="24"/>
        </w:rPr>
        <w:t xml:space="preserve">PL 1464/2013, </w:t>
      </w:r>
      <w:r w:rsidR="00F472EE" w:rsidRPr="00A2492D">
        <w:rPr>
          <w:rFonts w:cs="Tahoma"/>
          <w:sz w:val="24"/>
          <w:szCs w:val="24"/>
        </w:rPr>
        <w:t>de autoria da Deputada Celina Leão,</w:t>
      </w:r>
      <w:r w:rsidR="00F472EE" w:rsidRPr="00A2492D">
        <w:rPr>
          <w:rFonts w:cs="Tahoma"/>
          <w:b/>
          <w:sz w:val="24"/>
          <w:szCs w:val="24"/>
        </w:rPr>
        <w:t xml:space="preserve"> </w:t>
      </w:r>
      <w:r w:rsidR="00F472EE" w:rsidRPr="00A2492D">
        <w:rPr>
          <w:rFonts w:cs="Tahoma"/>
          <w:sz w:val="24"/>
          <w:szCs w:val="24"/>
        </w:rPr>
        <w:t>que “estabelece regras para a divulgação, orientação e tratamento da patologia Síndrome de Diógenes, conhecida como Acumulação Compulsiva e dá outras providências”.</w:t>
      </w:r>
    </w:p>
    <w:p w:rsidR="00F472EE" w:rsidRPr="00A2492D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F472EE" w:rsidRPr="00A2492D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1183/2012, </w:t>
      </w:r>
      <w:r w:rsidR="0076135E" w:rsidRPr="00A2492D">
        <w:rPr>
          <w:rFonts w:cs="Tahoma"/>
          <w:sz w:val="24"/>
          <w:szCs w:val="24"/>
        </w:rPr>
        <w:t>de autoria da Deputada Luzia de Paula,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“estabelece regras sobre </w:t>
      </w:r>
      <w:proofErr w:type="gramStart"/>
      <w:r w:rsidR="0076135E" w:rsidRPr="00A2492D">
        <w:rPr>
          <w:rFonts w:cs="Tahoma"/>
          <w:sz w:val="24"/>
          <w:szCs w:val="24"/>
        </w:rPr>
        <w:t>descarte de medicamentos como medida de proteção</w:t>
      </w:r>
      <w:proofErr w:type="gramEnd"/>
      <w:r w:rsidR="0076135E" w:rsidRPr="00A2492D">
        <w:rPr>
          <w:rFonts w:cs="Tahoma"/>
          <w:sz w:val="24"/>
          <w:szCs w:val="24"/>
        </w:rPr>
        <w:t xml:space="preserve"> ao meio ambiente e à saúde pública e dá outras providências”.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28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1360/2013,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reserva de até 30 (trinta) por cento das vagas de trabalho nos eventos promovidos ou apoiados pelo Governo do Distrito Federal para pessoas com necessidades especiais”.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5 (subemenda ao substitutivo nº 1 – CAS)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29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1402/2013,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1664/2013,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“institui o Dia do Procurador Legislativo”.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C25445" w:rsidRPr="00A2492D">
        <w:rPr>
          <w:rFonts w:cs="Tahoma"/>
          <w:b/>
          <w:sz w:val="24"/>
          <w:szCs w:val="24"/>
        </w:rPr>
        <w:t>PL 1739</w:t>
      </w:r>
      <w:r w:rsidR="0076135E" w:rsidRPr="00A2492D">
        <w:rPr>
          <w:rFonts w:cs="Tahoma"/>
          <w:b/>
          <w:sz w:val="24"/>
          <w:szCs w:val="24"/>
        </w:rPr>
        <w:t xml:space="preserve">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Wasny</w:t>
      </w:r>
      <w:proofErr w:type="spellEnd"/>
      <w:r w:rsidR="0076135E" w:rsidRPr="00A2492D">
        <w:rPr>
          <w:rFonts w:cs="Tahoma"/>
          <w:sz w:val="24"/>
          <w:szCs w:val="24"/>
        </w:rPr>
        <w:t xml:space="preserve"> de </w:t>
      </w:r>
      <w:proofErr w:type="spellStart"/>
      <w:r w:rsidR="0076135E" w:rsidRPr="00A2492D">
        <w:rPr>
          <w:rFonts w:cs="Tahoma"/>
          <w:sz w:val="24"/>
          <w:szCs w:val="24"/>
        </w:rPr>
        <w:t>Roure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“inclui no Calendário Oficial de Eventos do Distrito Federal e no Calendário da Secretaria de Estado de Saúde do DF março como o Mês da Tisiologia e Pneumologia”.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1 – CCJ (substitutivo)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PDL 171/2012, </w:t>
      </w:r>
      <w:r w:rsidR="0076135E" w:rsidRPr="00A2492D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76135E" w:rsidRPr="00A2492D">
        <w:rPr>
          <w:rFonts w:cs="Tahoma"/>
          <w:sz w:val="24"/>
          <w:szCs w:val="24"/>
        </w:rPr>
        <w:t>Demetrius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Galinos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Contoyannis</w:t>
      </w:r>
      <w:proofErr w:type="spellEnd"/>
      <w:r w:rsidR="0076135E" w:rsidRPr="00A2492D">
        <w:rPr>
          <w:rFonts w:cs="Tahoma"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135E" w:rsidRPr="00A2492D" w:rsidRDefault="00A2492D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33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PDL 229/2013, </w:t>
      </w:r>
      <w:r w:rsidR="0076135E" w:rsidRPr="00A2492D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A2492D"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150E69" w:rsidRPr="00A2492D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423E8" w:rsidRPr="00A2492D" w:rsidRDefault="00A2492D" w:rsidP="001423E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34</w:t>
      </w:r>
      <w:r w:rsidR="001423E8" w:rsidRPr="00A2492D">
        <w:rPr>
          <w:rFonts w:cs="Tahoma"/>
          <w:b/>
          <w:bCs/>
          <w:sz w:val="24"/>
          <w:szCs w:val="24"/>
        </w:rPr>
        <w:t xml:space="preserve"> – </w:t>
      </w:r>
      <w:r w:rsidR="001423E8" w:rsidRPr="00A2492D">
        <w:rPr>
          <w:rFonts w:cs="Tahoma"/>
          <w:b/>
          <w:sz w:val="24"/>
          <w:szCs w:val="24"/>
        </w:rPr>
        <w:t xml:space="preserve">PDL 249/2014, </w:t>
      </w:r>
      <w:r w:rsidR="001423E8" w:rsidRPr="00A2492D">
        <w:rPr>
          <w:rFonts w:cs="Tahoma"/>
          <w:sz w:val="24"/>
          <w:szCs w:val="24"/>
        </w:rPr>
        <w:t>de autoria da Deputada Arlete Sampaio, que “concede o Título de Cidadão Honorário</w:t>
      </w:r>
      <w:bookmarkStart w:id="0" w:name="_GoBack"/>
      <w:bookmarkEnd w:id="0"/>
      <w:r w:rsidR="001423E8" w:rsidRPr="00A2492D">
        <w:rPr>
          <w:rFonts w:cs="Tahoma"/>
          <w:sz w:val="24"/>
          <w:szCs w:val="24"/>
        </w:rPr>
        <w:t xml:space="preserve"> de Brasília ao jornalista, professor, historiador e militante político Jarbas Silva Marques”.</w:t>
      </w:r>
    </w:p>
    <w:p w:rsidR="001423E8" w:rsidRPr="00A2492D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423E8" w:rsidRPr="00A2492D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3E16B6" w:rsidRPr="00A2492D" w:rsidRDefault="003E16B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423E8" w:rsidRPr="00A2492D" w:rsidRDefault="001423E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A2492D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A2492D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BB2254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Matrícula n</w:t>
      </w:r>
      <w:r w:rsidR="00197EB8" w:rsidRPr="00A2492D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BB2254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A2" w:rsidRDefault="001650A2" w:rsidP="003B0573">
      <w:pPr>
        <w:spacing w:after="0" w:line="240" w:lineRule="auto"/>
      </w:pPr>
      <w:r>
        <w:separator/>
      </w:r>
    </w:p>
  </w:endnote>
  <w:endnote w:type="continuationSeparator" w:id="0">
    <w:p w:rsidR="001650A2" w:rsidRDefault="001650A2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A2" w:rsidRDefault="001650A2" w:rsidP="003B0573">
      <w:pPr>
        <w:spacing w:after="0" w:line="240" w:lineRule="auto"/>
      </w:pPr>
      <w:r>
        <w:separator/>
      </w:r>
    </w:p>
  </w:footnote>
  <w:footnote w:type="continuationSeparator" w:id="0">
    <w:p w:rsidR="001650A2" w:rsidRDefault="001650A2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1650A2" w:rsidRPr="00412F43" w:rsidTr="00412F43">
      <w:tc>
        <w:tcPr>
          <w:tcW w:w="9209" w:type="dxa"/>
        </w:tcPr>
        <w:p w:rsidR="001650A2" w:rsidRPr="00B60B0A" w:rsidRDefault="001650A2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1650A2" w:rsidRPr="002304C7" w:rsidRDefault="001650A2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127D"/>
    <w:rsid w:val="0013402E"/>
    <w:rsid w:val="00134D1C"/>
    <w:rsid w:val="00135D73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7A69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50016"/>
    <w:rsid w:val="00551438"/>
    <w:rsid w:val="00552C2D"/>
    <w:rsid w:val="005552BB"/>
    <w:rsid w:val="00560414"/>
    <w:rsid w:val="00561CF6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45DA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27FA"/>
    <w:rsid w:val="00A53C91"/>
    <w:rsid w:val="00A53E14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1FF1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0166-DA4D-44B8-9EDE-8F767EAE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1568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27</cp:revision>
  <cp:lastPrinted>2014-05-29T14:17:00Z</cp:lastPrinted>
  <dcterms:created xsi:type="dcterms:W3CDTF">2014-05-23T20:40:00Z</dcterms:created>
  <dcterms:modified xsi:type="dcterms:W3CDTF">2014-05-29T14:18:00Z</dcterms:modified>
</cp:coreProperties>
</file>