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24" w:rsidRDefault="00801A24" w:rsidP="00350F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264EA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64EA7">
        <w:rPr>
          <w:rFonts w:ascii="Tahoma" w:hAnsi="Tahoma" w:cs="Tahoma"/>
          <w:b/>
          <w:bCs/>
          <w:color w:val="000000"/>
          <w:sz w:val="24"/>
          <w:szCs w:val="24"/>
        </w:rPr>
        <w:t>15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4877F0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445B7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(terça-feira)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39750A" w:rsidRDefault="0039750A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Default="00393000" w:rsidP="009B769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9B769E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CB54BD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264EA7">
        <w:rPr>
          <w:rFonts w:ascii="Tahoma" w:hAnsi="Tahoma" w:cs="Tahoma"/>
          <w:b/>
          <w:color w:val="000000"/>
          <w:sz w:val="24"/>
          <w:szCs w:val="24"/>
        </w:rPr>
        <w:t>5</w:t>
      </w:r>
      <w:r w:rsidR="00CB54BD">
        <w:rPr>
          <w:rFonts w:ascii="Tahoma" w:hAnsi="Tahoma" w:cs="Tahoma"/>
          <w:b/>
          <w:color w:val="000000"/>
          <w:sz w:val="24"/>
          <w:szCs w:val="24"/>
        </w:rPr>
        <w:t>ª Reunião O</w:t>
      </w:r>
      <w:r w:rsidRPr="009B769E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CB54BD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53162D">
        <w:rPr>
          <w:rFonts w:ascii="Tahoma" w:hAnsi="Tahoma" w:cs="Tahoma"/>
          <w:color w:val="000000"/>
          <w:sz w:val="24"/>
          <w:szCs w:val="24"/>
        </w:rPr>
        <w:t>0</w:t>
      </w:r>
      <w:r w:rsidR="00DE5965">
        <w:rPr>
          <w:rFonts w:ascii="Tahoma" w:hAnsi="Tahoma" w:cs="Tahoma"/>
          <w:color w:val="000000"/>
          <w:sz w:val="24"/>
          <w:szCs w:val="24"/>
        </w:rPr>
        <w:t>8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>/</w:t>
      </w:r>
      <w:r w:rsidR="00CB54BD">
        <w:rPr>
          <w:rFonts w:ascii="Tahoma" w:hAnsi="Tahoma" w:cs="Tahoma"/>
          <w:color w:val="000000"/>
          <w:sz w:val="24"/>
          <w:szCs w:val="24"/>
        </w:rPr>
        <w:t>0</w:t>
      </w:r>
      <w:r w:rsidR="0053162D">
        <w:rPr>
          <w:rFonts w:ascii="Tahoma" w:hAnsi="Tahoma" w:cs="Tahoma"/>
          <w:color w:val="000000"/>
          <w:sz w:val="24"/>
          <w:szCs w:val="24"/>
        </w:rPr>
        <w:t>4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>/201</w:t>
      </w:r>
      <w:r w:rsidR="00CB54BD">
        <w:rPr>
          <w:rFonts w:ascii="Tahoma" w:hAnsi="Tahoma" w:cs="Tahoma"/>
          <w:color w:val="000000"/>
          <w:sz w:val="24"/>
          <w:szCs w:val="24"/>
        </w:rPr>
        <w:t>4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801A2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EB146B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</w:r>
      <w:r w:rsidRPr="00EB146B">
        <w:rPr>
          <w:rFonts w:ascii="Tahoma" w:hAnsi="Tahoma" w:cs="Tahoma"/>
          <w:color w:val="000000"/>
          <w:sz w:val="24"/>
          <w:szCs w:val="24"/>
        </w:rPr>
        <w:t>DO PRESIDENTE DA COMISSÃO</w:t>
      </w:r>
    </w:p>
    <w:p w:rsidR="00801A24" w:rsidRPr="00EB146B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EB146B" w:rsidRDefault="00801A24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EB146B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D4610D" w:rsidRDefault="00D4610D" w:rsidP="008673C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4FC6" w:rsidRDefault="006D4FC6" w:rsidP="000F52F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10421" w:rsidRDefault="008730BD" w:rsidP="00710421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>
        <w:rPr>
          <w:rFonts w:ascii="Tahoma" w:eastAsia="Gungsuh" w:hAnsi="Tahoma" w:cs="Tahoma"/>
          <w:b/>
          <w:sz w:val="24"/>
          <w:szCs w:val="24"/>
        </w:rPr>
        <w:t>1</w:t>
      </w:r>
      <w:r w:rsidR="00710421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710421">
        <w:rPr>
          <w:rFonts w:cs="Tahoma"/>
          <w:bCs/>
          <w:sz w:val="24"/>
          <w:szCs w:val="24"/>
        </w:rPr>
        <w:t>–</w:t>
      </w:r>
      <w:r w:rsidR="00710421">
        <w:rPr>
          <w:rFonts w:ascii="Tahoma" w:eastAsia="Gungsuh" w:hAnsi="Tahoma" w:cs="Tahoma"/>
          <w:sz w:val="24"/>
          <w:szCs w:val="24"/>
        </w:rPr>
        <w:t xml:space="preserve"> </w:t>
      </w:r>
      <w:r w:rsidR="00710421">
        <w:rPr>
          <w:rFonts w:ascii="Tahoma" w:eastAsia="Gungsuh" w:hAnsi="Tahoma" w:cs="Tahoma"/>
          <w:b/>
          <w:sz w:val="24"/>
          <w:szCs w:val="24"/>
        </w:rPr>
        <w:t xml:space="preserve">PLC 86/2014, </w:t>
      </w:r>
      <w:r w:rsidR="00710421">
        <w:rPr>
          <w:rFonts w:ascii="Tahoma" w:eastAsia="Gungsuh" w:hAnsi="Tahoma" w:cs="Tahoma"/>
          <w:sz w:val="24"/>
          <w:szCs w:val="24"/>
        </w:rPr>
        <w:t>de autoria do</w:t>
      </w:r>
      <w:r w:rsidR="00710421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710421">
        <w:rPr>
          <w:rFonts w:ascii="Tahoma" w:eastAsia="Gungsuh" w:hAnsi="Tahoma" w:cs="Tahoma"/>
          <w:sz w:val="24"/>
          <w:szCs w:val="24"/>
        </w:rPr>
        <w:t xml:space="preserve">Poder Executivo, que “modifica o parcelamento do Lote </w:t>
      </w:r>
      <w:proofErr w:type="gramStart"/>
      <w:r w:rsidR="00710421">
        <w:rPr>
          <w:rFonts w:ascii="Tahoma" w:eastAsia="Gungsuh" w:hAnsi="Tahoma" w:cs="Tahoma"/>
          <w:sz w:val="24"/>
          <w:szCs w:val="24"/>
        </w:rPr>
        <w:t>2</w:t>
      </w:r>
      <w:proofErr w:type="gramEnd"/>
      <w:r w:rsidR="00710421">
        <w:rPr>
          <w:rFonts w:ascii="Tahoma" w:eastAsia="Gungsuh" w:hAnsi="Tahoma" w:cs="Tahoma"/>
          <w:sz w:val="24"/>
          <w:szCs w:val="24"/>
        </w:rPr>
        <w:t xml:space="preserve"> da Quadra 805 do Setor de Habitações Coletivas e Econômicas Sul – SHCES, para criação dos Lotes 2A, 2B e 2C e respectivos parâmetros urbanísticos, criação de praça e de via pública, na Região Administrativa do Cruzeiro – RA XI, e dá outras providências”.</w:t>
      </w:r>
    </w:p>
    <w:p w:rsidR="00710421" w:rsidRDefault="00710421" w:rsidP="007104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10421" w:rsidRDefault="00710421" w:rsidP="007104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10421" w:rsidRDefault="00710421" w:rsidP="00DE596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E5965" w:rsidRPr="006D4FC6" w:rsidRDefault="008730BD" w:rsidP="00DE596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DE5965" w:rsidRPr="00346072">
        <w:rPr>
          <w:rFonts w:cs="Tahoma"/>
          <w:b/>
          <w:bCs/>
          <w:sz w:val="24"/>
          <w:szCs w:val="24"/>
        </w:rPr>
        <w:t xml:space="preserve"> – </w:t>
      </w:r>
      <w:r w:rsidR="00DE5965" w:rsidRPr="00346072">
        <w:rPr>
          <w:rFonts w:cs="Tahoma"/>
          <w:b/>
          <w:sz w:val="24"/>
          <w:szCs w:val="24"/>
        </w:rPr>
        <w:t>PL</w:t>
      </w:r>
      <w:r w:rsidR="00DE5965">
        <w:rPr>
          <w:rFonts w:cs="Tahoma"/>
          <w:b/>
          <w:sz w:val="24"/>
          <w:szCs w:val="24"/>
        </w:rPr>
        <w:t>C</w:t>
      </w:r>
      <w:r w:rsidR="00DE5965" w:rsidRPr="00346072">
        <w:rPr>
          <w:rFonts w:cs="Tahoma"/>
          <w:b/>
          <w:sz w:val="24"/>
          <w:szCs w:val="24"/>
        </w:rPr>
        <w:t xml:space="preserve"> </w:t>
      </w:r>
      <w:r w:rsidR="00DE5965">
        <w:rPr>
          <w:rFonts w:cs="Tahoma"/>
          <w:b/>
          <w:sz w:val="24"/>
          <w:szCs w:val="24"/>
        </w:rPr>
        <w:t>87</w:t>
      </w:r>
      <w:r w:rsidR="00DE5965" w:rsidRPr="00346072">
        <w:rPr>
          <w:rFonts w:cs="Tahoma"/>
          <w:b/>
          <w:sz w:val="24"/>
          <w:szCs w:val="24"/>
        </w:rPr>
        <w:t>/201</w:t>
      </w:r>
      <w:r w:rsidR="00DE5965">
        <w:rPr>
          <w:rFonts w:cs="Tahoma"/>
          <w:b/>
          <w:sz w:val="24"/>
          <w:szCs w:val="24"/>
        </w:rPr>
        <w:t>4</w:t>
      </w:r>
      <w:r w:rsidR="00DE5965" w:rsidRPr="00346072">
        <w:rPr>
          <w:rFonts w:cs="Tahoma"/>
          <w:b/>
          <w:sz w:val="24"/>
          <w:szCs w:val="24"/>
        </w:rPr>
        <w:t xml:space="preserve">, </w:t>
      </w:r>
      <w:r w:rsidR="00DE5965" w:rsidRPr="00346072">
        <w:rPr>
          <w:rFonts w:cs="Tahoma"/>
          <w:sz w:val="24"/>
          <w:szCs w:val="24"/>
        </w:rPr>
        <w:t xml:space="preserve">de autoria do </w:t>
      </w:r>
      <w:r w:rsidR="00DE5965">
        <w:rPr>
          <w:rFonts w:cs="Tahoma"/>
          <w:sz w:val="24"/>
          <w:szCs w:val="24"/>
        </w:rPr>
        <w:t>Poder Executivo</w:t>
      </w:r>
      <w:r w:rsidR="00DE5965" w:rsidRPr="00346072">
        <w:rPr>
          <w:rFonts w:cs="Tahoma"/>
          <w:sz w:val="24"/>
          <w:szCs w:val="24"/>
        </w:rPr>
        <w:t>,</w:t>
      </w:r>
      <w:r w:rsidR="00DE5965" w:rsidRPr="00F04DB3">
        <w:rPr>
          <w:rFonts w:cs="Tahoma"/>
          <w:sz w:val="24"/>
          <w:szCs w:val="24"/>
        </w:rPr>
        <w:t xml:space="preserve"> </w:t>
      </w:r>
      <w:r w:rsidR="00DE5965" w:rsidRPr="00346072">
        <w:rPr>
          <w:rFonts w:cs="Tahoma"/>
          <w:sz w:val="24"/>
          <w:szCs w:val="24"/>
        </w:rPr>
        <w:t xml:space="preserve">que </w:t>
      </w:r>
      <w:r w:rsidR="00DE5965">
        <w:rPr>
          <w:rFonts w:cs="Tahoma"/>
          <w:sz w:val="24"/>
          <w:szCs w:val="24"/>
        </w:rPr>
        <w:t>“a</w:t>
      </w:r>
      <w:r w:rsidR="00DE5965" w:rsidRPr="006D4FC6">
        <w:rPr>
          <w:rFonts w:cs="Tahoma"/>
          <w:sz w:val="24"/>
          <w:szCs w:val="24"/>
        </w:rPr>
        <w:t>ltera o uso e os parâmetros de ocupação do solo da Área Especial Norte nº 9</w:t>
      </w:r>
      <w:r w:rsidR="00DE5965">
        <w:rPr>
          <w:rFonts w:cs="Tahoma"/>
          <w:sz w:val="24"/>
          <w:szCs w:val="24"/>
        </w:rPr>
        <w:t>a</w:t>
      </w:r>
      <w:r w:rsidR="00DE5965" w:rsidRPr="006D4FC6">
        <w:rPr>
          <w:rFonts w:cs="Tahoma"/>
          <w:sz w:val="24"/>
          <w:szCs w:val="24"/>
        </w:rPr>
        <w:t xml:space="preserve">, da Região Administrativa de Planaltina </w:t>
      </w:r>
      <w:r w:rsidR="00DE5965">
        <w:rPr>
          <w:rFonts w:cs="Tahoma"/>
          <w:sz w:val="24"/>
          <w:szCs w:val="24"/>
        </w:rPr>
        <w:t>–</w:t>
      </w:r>
      <w:r w:rsidR="00DE5965" w:rsidRPr="006D4FC6">
        <w:rPr>
          <w:rFonts w:cs="Tahoma"/>
          <w:sz w:val="24"/>
          <w:szCs w:val="24"/>
        </w:rPr>
        <w:t xml:space="preserve"> RA </w:t>
      </w:r>
      <w:proofErr w:type="gramStart"/>
      <w:r w:rsidR="00DE5965" w:rsidRPr="006D4FC6">
        <w:rPr>
          <w:rFonts w:cs="Tahoma"/>
          <w:sz w:val="24"/>
          <w:szCs w:val="24"/>
        </w:rPr>
        <w:t>VI</w:t>
      </w:r>
      <w:proofErr w:type="gramEnd"/>
      <w:r w:rsidR="00DE5965">
        <w:rPr>
          <w:rFonts w:cs="Tahoma"/>
          <w:sz w:val="24"/>
          <w:szCs w:val="24"/>
        </w:rPr>
        <w:t>”</w:t>
      </w:r>
      <w:r w:rsidR="00DE5965" w:rsidRPr="006D4FC6">
        <w:rPr>
          <w:rFonts w:cs="Tahoma"/>
          <w:sz w:val="24"/>
          <w:szCs w:val="24"/>
        </w:rPr>
        <w:t>.</w:t>
      </w:r>
    </w:p>
    <w:p w:rsidR="00DE5965" w:rsidRPr="00346072" w:rsidRDefault="00DE5965" w:rsidP="00DE59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Chico Leite</w:t>
      </w:r>
    </w:p>
    <w:p w:rsidR="00DE5965" w:rsidRPr="00EB146B" w:rsidRDefault="00DE5965" w:rsidP="00DE59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DE5965" w:rsidRDefault="00DE5965" w:rsidP="001E4C07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E4C07" w:rsidRDefault="008730BD" w:rsidP="001E4C07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1E4C07" w:rsidRPr="0049205D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5A14C8" w:rsidRPr="0049205D">
        <w:rPr>
          <w:rFonts w:ascii="Tahoma" w:eastAsia="SimSun" w:hAnsi="Tahoma" w:cs="Tahoma"/>
          <w:b/>
          <w:bCs/>
          <w:sz w:val="24"/>
          <w:szCs w:val="24"/>
        </w:rPr>
        <w:t>–</w:t>
      </w:r>
      <w:r w:rsidR="001E4C07" w:rsidRPr="005A14C8">
        <w:rPr>
          <w:rFonts w:ascii="Tahoma" w:eastAsia="Gungsuh" w:hAnsi="Tahoma" w:cs="Tahoma"/>
          <w:sz w:val="24"/>
          <w:szCs w:val="24"/>
        </w:rPr>
        <w:t xml:space="preserve"> </w:t>
      </w:r>
      <w:r w:rsidR="001E4C07">
        <w:rPr>
          <w:rFonts w:ascii="Tahoma" w:eastAsia="Gungsuh" w:hAnsi="Tahoma" w:cs="Tahoma"/>
          <w:b/>
          <w:sz w:val="24"/>
          <w:szCs w:val="24"/>
        </w:rPr>
        <w:t xml:space="preserve">PL </w:t>
      </w:r>
      <w:r w:rsidR="00FD1FFE">
        <w:rPr>
          <w:rFonts w:ascii="Tahoma" w:eastAsia="Gungsuh" w:hAnsi="Tahoma" w:cs="Tahoma"/>
          <w:b/>
          <w:sz w:val="24"/>
          <w:szCs w:val="24"/>
        </w:rPr>
        <w:t>1820</w:t>
      </w:r>
      <w:r w:rsidR="001E4C07">
        <w:rPr>
          <w:rFonts w:ascii="Tahoma" w:eastAsia="Gungsuh" w:hAnsi="Tahoma" w:cs="Tahoma"/>
          <w:b/>
          <w:sz w:val="24"/>
          <w:szCs w:val="24"/>
        </w:rPr>
        <w:t xml:space="preserve">/2014, </w:t>
      </w:r>
      <w:r w:rsidR="001E4C07">
        <w:rPr>
          <w:rFonts w:ascii="Tahoma" w:eastAsia="Gungsuh" w:hAnsi="Tahoma" w:cs="Tahoma"/>
          <w:sz w:val="24"/>
          <w:szCs w:val="24"/>
        </w:rPr>
        <w:t>de autoria do</w:t>
      </w:r>
      <w:r w:rsidR="001E4C07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1E4C07">
        <w:rPr>
          <w:rFonts w:ascii="Tahoma" w:eastAsia="Gungsuh" w:hAnsi="Tahoma" w:cs="Tahoma"/>
          <w:sz w:val="24"/>
          <w:szCs w:val="24"/>
        </w:rPr>
        <w:t>Poder Executivo, que “</w:t>
      </w:r>
      <w:r w:rsidR="00FD1FFE">
        <w:rPr>
          <w:rFonts w:ascii="Tahoma" w:eastAsia="Gungsuh" w:hAnsi="Tahoma" w:cs="Tahoma"/>
          <w:sz w:val="24"/>
          <w:szCs w:val="24"/>
        </w:rPr>
        <w:t>a</w:t>
      </w:r>
      <w:r w:rsidR="00FD1FFE" w:rsidRPr="00FD1FFE">
        <w:rPr>
          <w:rFonts w:ascii="Tahoma" w:eastAsia="Gungsuh" w:hAnsi="Tahoma" w:cs="Tahoma"/>
          <w:sz w:val="24"/>
          <w:szCs w:val="24"/>
        </w:rPr>
        <w:t>ltera a Lei nº 4.996 de 19 de dezembro de 2012, que dispõe sobre a regularização fundiária no Distrito Federal e dá outras providências</w:t>
      </w:r>
      <w:r w:rsidR="001E4C07">
        <w:rPr>
          <w:rFonts w:ascii="Tahoma" w:eastAsia="Gungsuh" w:hAnsi="Tahoma" w:cs="Tahoma"/>
          <w:sz w:val="24"/>
          <w:szCs w:val="24"/>
        </w:rPr>
        <w:t>”.</w:t>
      </w:r>
    </w:p>
    <w:p w:rsidR="001E4C07" w:rsidRPr="001E4C07" w:rsidRDefault="00FD1FFE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</w:t>
      </w:r>
      <w:r w:rsidR="001E4C07" w:rsidRPr="001E4C0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Eliana Pedrosa</w:t>
      </w:r>
    </w:p>
    <w:p w:rsidR="001E4C07" w:rsidRPr="001E4C07" w:rsidRDefault="001E4C07" w:rsidP="001E4C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PARECER: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9002E" w:rsidRDefault="0029002E" w:rsidP="00B47C27">
      <w:pPr>
        <w:spacing w:after="0" w:line="240" w:lineRule="auto"/>
        <w:jc w:val="both"/>
        <w:rPr>
          <w:rFonts w:cs="Tahoma"/>
          <w:bCs/>
          <w:sz w:val="24"/>
          <w:szCs w:val="24"/>
        </w:rPr>
      </w:pPr>
    </w:p>
    <w:p w:rsidR="0049205D" w:rsidRPr="00DE5965" w:rsidRDefault="008730BD" w:rsidP="0049205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49205D" w:rsidRPr="00DE5965">
        <w:rPr>
          <w:rFonts w:cs="Tahoma"/>
          <w:b/>
          <w:bCs/>
          <w:sz w:val="24"/>
          <w:szCs w:val="24"/>
        </w:rPr>
        <w:t xml:space="preserve"> – </w:t>
      </w:r>
      <w:r w:rsidR="0049205D" w:rsidRPr="00DE5965">
        <w:rPr>
          <w:rFonts w:cs="Tahoma"/>
          <w:b/>
          <w:sz w:val="24"/>
          <w:szCs w:val="24"/>
        </w:rPr>
        <w:t xml:space="preserve">PL 1305/2012, </w:t>
      </w:r>
      <w:r w:rsidR="0049205D" w:rsidRPr="00DE5965">
        <w:rPr>
          <w:rFonts w:cs="Tahoma"/>
          <w:sz w:val="24"/>
          <w:szCs w:val="24"/>
        </w:rPr>
        <w:t>de autoria do Deputado Joe Valle,</w:t>
      </w:r>
      <w:r w:rsidR="0049205D" w:rsidRPr="00DE5965">
        <w:rPr>
          <w:rFonts w:cs="Tahoma"/>
          <w:b/>
          <w:sz w:val="24"/>
          <w:szCs w:val="24"/>
        </w:rPr>
        <w:t xml:space="preserve"> </w:t>
      </w:r>
      <w:r w:rsidR="0049205D" w:rsidRPr="00DE5965">
        <w:rPr>
          <w:rFonts w:cs="Tahoma"/>
          <w:sz w:val="24"/>
          <w:szCs w:val="24"/>
        </w:rPr>
        <w:t>que “dispõe sobre a conservação e uso sustentável da vegetação nativa Do Bioma Cerrado no Distrito Federal, e dá outras providências”.</w:t>
      </w:r>
    </w:p>
    <w:p w:rsidR="0049205D" w:rsidRPr="00DE5965" w:rsidRDefault="0049205D" w:rsidP="004920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E5965">
        <w:rPr>
          <w:rFonts w:ascii="Tahoma" w:hAnsi="Tahoma" w:cs="Tahoma"/>
          <w:b/>
          <w:bCs/>
          <w:sz w:val="24"/>
          <w:szCs w:val="24"/>
        </w:rPr>
        <w:t>RELATORIA:</w:t>
      </w:r>
      <w:r w:rsidRPr="00DE5965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49205D" w:rsidRDefault="0049205D" w:rsidP="004920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E5965">
        <w:rPr>
          <w:rFonts w:ascii="Tahoma" w:hAnsi="Tahoma" w:cs="Tahoma"/>
          <w:b/>
          <w:bCs/>
          <w:sz w:val="24"/>
          <w:szCs w:val="24"/>
        </w:rPr>
        <w:t>PARECER:</w:t>
      </w:r>
      <w:r w:rsidRPr="00DE5965">
        <w:rPr>
          <w:rFonts w:ascii="Tahoma" w:hAnsi="Tahoma" w:cs="Tahoma"/>
          <w:b/>
          <w:bCs/>
          <w:sz w:val="24"/>
          <w:szCs w:val="24"/>
        </w:rPr>
        <w:tab/>
        <w:t>Admissibilidade na forma das emendas nº 1 a nº 4 – CDESCTMAT</w:t>
      </w:r>
    </w:p>
    <w:p w:rsidR="0049205D" w:rsidRDefault="0049205D" w:rsidP="00B47C27">
      <w:pPr>
        <w:spacing w:after="0" w:line="240" w:lineRule="auto"/>
        <w:jc w:val="both"/>
        <w:rPr>
          <w:rFonts w:cs="Tahoma"/>
          <w:b/>
          <w:bCs/>
          <w:sz w:val="24"/>
          <w:szCs w:val="24"/>
        </w:rPr>
      </w:pPr>
    </w:p>
    <w:p w:rsidR="00B47C27" w:rsidRDefault="008730BD" w:rsidP="00B47C27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1557D4" w:rsidRPr="0049205D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B47C27" w:rsidRPr="0049205D">
        <w:rPr>
          <w:rFonts w:ascii="Tahoma" w:eastAsia="SimSun" w:hAnsi="Tahoma" w:cs="Tahoma"/>
          <w:b/>
          <w:bCs/>
          <w:sz w:val="24"/>
          <w:szCs w:val="24"/>
        </w:rPr>
        <w:t>–</w:t>
      </w:r>
      <w:r w:rsidR="00B47C27" w:rsidRPr="005A14C8">
        <w:rPr>
          <w:rFonts w:ascii="Tahoma" w:eastAsia="Gungsuh" w:hAnsi="Tahoma" w:cs="Tahoma"/>
          <w:sz w:val="24"/>
          <w:szCs w:val="24"/>
        </w:rPr>
        <w:t xml:space="preserve"> </w:t>
      </w:r>
      <w:r w:rsidR="00B47C27">
        <w:rPr>
          <w:rFonts w:ascii="Tahoma" w:eastAsia="Gungsuh" w:hAnsi="Tahoma" w:cs="Tahoma"/>
          <w:b/>
          <w:sz w:val="24"/>
          <w:szCs w:val="24"/>
        </w:rPr>
        <w:t xml:space="preserve">PL 1337/2013, </w:t>
      </w:r>
      <w:r w:rsidR="00B47C27">
        <w:rPr>
          <w:rFonts w:ascii="Tahoma" w:eastAsia="Gungsuh" w:hAnsi="Tahoma" w:cs="Tahoma"/>
          <w:sz w:val="24"/>
          <w:szCs w:val="24"/>
        </w:rPr>
        <w:t>de autoria do Deputado</w:t>
      </w:r>
      <w:r w:rsidR="00B47C27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B47C27" w:rsidRPr="00B47C27">
        <w:rPr>
          <w:rFonts w:ascii="Tahoma" w:hAnsi="Tahoma" w:cs="Tahoma"/>
          <w:bCs/>
          <w:sz w:val="24"/>
          <w:szCs w:val="24"/>
        </w:rPr>
        <w:t>Robério Negreiros</w:t>
      </w:r>
      <w:r w:rsidR="00B47C27">
        <w:rPr>
          <w:rFonts w:ascii="Tahoma" w:eastAsia="Gungsuh" w:hAnsi="Tahoma" w:cs="Tahoma"/>
          <w:sz w:val="24"/>
          <w:szCs w:val="24"/>
        </w:rPr>
        <w:t>, que “</w:t>
      </w:r>
      <w:r w:rsidR="00475D14" w:rsidRPr="00475D14">
        <w:rPr>
          <w:rFonts w:ascii="Tahoma" w:eastAsia="Gungsuh" w:hAnsi="Tahoma" w:cs="Tahoma"/>
          <w:sz w:val="24"/>
          <w:szCs w:val="24"/>
        </w:rPr>
        <w:t>estabelece a obrigatoriedade de afixação de placas em hotel</w:t>
      </w:r>
      <w:r w:rsidR="0043701C">
        <w:rPr>
          <w:rFonts w:ascii="Tahoma" w:eastAsia="Gungsuh" w:hAnsi="Tahoma" w:cs="Tahoma"/>
          <w:sz w:val="24"/>
          <w:szCs w:val="24"/>
        </w:rPr>
        <w:t>,</w:t>
      </w:r>
      <w:r w:rsidR="00475D14" w:rsidRPr="00475D14">
        <w:rPr>
          <w:rFonts w:ascii="Tahoma" w:eastAsia="Gungsuh" w:hAnsi="Tahoma" w:cs="Tahoma"/>
          <w:sz w:val="24"/>
          <w:szCs w:val="24"/>
        </w:rPr>
        <w:t xml:space="preserve"> motel, pensão ou estabelecimento</w:t>
      </w:r>
      <w:r w:rsidR="00D50E6F">
        <w:rPr>
          <w:rFonts w:ascii="Tahoma" w:eastAsia="Gungsuh" w:hAnsi="Tahoma" w:cs="Tahoma"/>
          <w:sz w:val="24"/>
          <w:szCs w:val="24"/>
        </w:rPr>
        <w:t xml:space="preserve"> </w:t>
      </w:r>
      <w:r w:rsidR="00475D14" w:rsidRPr="00475D14">
        <w:rPr>
          <w:rFonts w:ascii="Tahoma" w:eastAsia="Gungsuh" w:hAnsi="Tahoma" w:cs="Tahoma"/>
          <w:sz w:val="24"/>
          <w:szCs w:val="24"/>
        </w:rPr>
        <w:t>a</w:t>
      </w:r>
      <w:r w:rsidR="00475D14">
        <w:rPr>
          <w:rFonts w:ascii="Tahoma" w:eastAsia="Gungsuh" w:hAnsi="Tahoma" w:cs="Tahoma"/>
          <w:sz w:val="24"/>
          <w:szCs w:val="24"/>
        </w:rPr>
        <w:t xml:space="preserve">fins, informando o disposto no </w:t>
      </w:r>
      <w:r w:rsidR="00D50E6F">
        <w:rPr>
          <w:rFonts w:ascii="Tahoma" w:eastAsia="Gungsuh" w:hAnsi="Tahoma" w:cs="Tahoma"/>
          <w:sz w:val="24"/>
          <w:szCs w:val="24"/>
        </w:rPr>
        <w:t>c</w:t>
      </w:r>
      <w:r w:rsidR="00475D14" w:rsidRPr="00475D14">
        <w:rPr>
          <w:rFonts w:ascii="Tahoma" w:eastAsia="Gungsuh" w:hAnsi="Tahoma" w:cs="Tahoma"/>
          <w:sz w:val="24"/>
          <w:szCs w:val="24"/>
        </w:rPr>
        <w:t xml:space="preserve">aput do </w:t>
      </w:r>
      <w:r w:rsidR="00D50E6F">
        <w:rPr>
          <w:rFonts w:ascii="Tahoma" w:eastAsia="Gungsuh" w:hAnsi="Tahoma" w:cs="Tahoma"/>
          <w:sz w:val="24"/>
          <w:szCs w:val="24"/>
        </w:rPr>
        <w:t>Art.</w:t>
      </w:r>
      <w:r w:rsidR="00475D14">
        <w:rPr>
          <w:rFonts w:ascii="Tahoma" w:eastAsia="Gungsuh" w:hAnsi="Tahoma" w:cs="Tahoma"/>
          <w:sz w:val="24"/>
          <w:szCs w:val="24"/>
        </w:rPr>
        <w:t xml:space="preserve"> 82 do E</w:t>
      </w:r>
      <w:r w:rsidR="00475D14" w:rsidRPr="00475D14">
        <w:rPr>
          <w:rFonts w:ascii="Tahoma" w:eastAsia="Gungsuh" w:hAnsi="Tahoma" w:cs="Tahoma"/>
          <w:sz w:val="24"/>
          <w:szCs w:val="24"/>
        </w:rPr>
        <w:t xml:space="preserve">statuto da </w:t>
      </w:r>
      <w:r w:rsidR="00475D14">
        <w:rPr>
          <w:rFonts w:ascii="Tahoma" w:eastAsia="Gungsuh" w:hAnsi="Tahoma" w:cs="Tahoma"/>
          <w:sz w:val="24"/>
          <w:szCs w:val="24"/>
        </w:rPr>
        <w:t>Criança e do A</w:t>
      </w:r>
      <w:r w:rsidR="00475D14" w:rsidRPr="00475D14">
        <w:rPr>
          <w:rFonts w:ascii="Tahoma" w:eastAsia="Gungsuh" w:hAnsi="Tahoma" w:cs="Tahoma"/>
          <w:sz w:val="24"/>
          <w:szCs w:val="24"/>
        </w:rPr>
        <w:t>dolescente</w:t>
      </w:r>
      <w:r w:rsidR="00B47C27">
        <w:rPr>
          <w:rFonts w:ascii="Tahoma" w:eastAsia="Gungsuh" w:hAnsi="Tahoma" w:cs="Tahoma"/>
          <w:sz w:val="24"/>
          <w:szCs w:val="24"/>
        </w:rPr>
        <w:t>”.</w:t>
      </w:r>
    </w:p>
    <w:p w:rsidR="00B47C27" w:rsidRPr="001E4C07" w:rsidRDefault="00B47C27" w:rsidP="00B47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</w:t>
      </w:r>
      <w:r w:rsidRPr="001E4C0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Eliana Pedrosa</w:t>
      </w:r>
    </w:p>
    <w:p w:rsidR="006D4FC6" w:rsidRDefault="00B47C27" w:rsidP="001A6B1A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1E4C07">
        <w:rPr>
          <w:rFonts w:cs="Tahoma"/>
          <w:b/>
          <w:bCs/>
          <w:sz w:val="24"/>
          <w:szCs w:val="24"/>
        </w:rPr>
        <w:t>PARECER:</w:t>
      </w:r>
      <w:r w:rsidRPr="001E4C07">
        <w:rPr>
          <w:rFonts w:cs="Tahoma"/>
          <w:b/>
          <w:bCs/>
          <w:sz w:val="24"/>
          <w:szCs w:val="24"/>
        </w:rPr>
        <w:tab/>
        <w:t>Admissibilidade</w:t>
      </w:r>
      <w:r w:rsidR="001F01D0">
        <w:rPr>
          <w:rFonts w:cs="Tahoma"/>
          <w:b/>
          <w:bCs/>
          <w:sz w:val="24"/>
          <w:szCs w:val="24"/>
        </w:rPr>
        <w:t xml:space="preserve"> na forma da emenda nº 1 </w:t>
      </w:r>
      <w:r w:rsidR="00D50E6F">
        <w:rPr>
          <w:rFonts w:cs="Tahoma"/>
          <w:b/>
          <w:bCs/>
          <w:sz w:val="24"/>
          <w:szCs w:val="24"/>
        </w:rPr>
        <w:t>(redação) –</w:t>
      </w:r>
      <w:r w:rsidR="001F01D0">
        <w:rPr>
          <w:rFonts w:cs="Tahoma"/>
          <w:b/>
          <w:bCs/>
          <w:sz w:val="24"/>
          <w:szCs w:val="24"/>
        </w:rPr>
        <w:t xml:space="preserve"> CCJ</w:t>
      </w:r>
    </w:p>
    <w:p w:rsidR="005D2B33" w:rsidRDefault="005D2B33" w:rsidP="005D2B3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706BA" w:rsidRPr="00DD1347" w:rsidRDefault="008730BD" w:rsidP="00E706B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E706BA">
        <w:rPr>
          <w:rFonts w:cs="Tahoma"/>
          <w:b/>
          <w:bCs/>
          <w:sz w:val="24"/>
          <w:szCs w:val="24"/>
        </w:rPr>
        <w:t xml:space="preserve"> </w:t>
      </w:r>
      <w:r w:rsidR="00E706BA" w:rsidRPr="00DD1347">
        <w:rPr>
          <w:rFonts w:cs="Tahoma"/>
          <w:b/>
          <w:bCs/>
          <w:sz w:val="24"/>
          <w:szCs w:val="24"/>
        </w:rPr>
        <w:t xml:space="preserve">– </w:t>
      </w:r>
      <w:r w:rsidR="00E706BA" w:rsidRPr="00DD1347">
        <w:rPr>
          <w:rFonts w:cs="Tahoma"/>
          <w:b/>
          <w:sz w:val="24"/>
          <w:szCs w:val="24"/>
        </w:rPr>
        <w:t xml:space="preserve">PL 1608/2013, </w:t>
      </w:r>
      <w:r w:rsidR="00E706BA" w:rsidRPr="00DD1347">
        <w:rPr>
          <w:rFonts w:cs="Tahoma"/>
          <w:sz w:val="24"/>
          <w:szCs w:val="24"/>
        </w:rPr>
        <w:t>de autoria da Deputada Luzia de Paula,</w:t>
      </w:r>
      <w:r w:rsidR="00E706BA" w:rsidRPr="00DD1347">
        <w:rPr>
          <w:rFonts w:cs="Tahoma"/>
          <w:b/>
          <w:sz w:val="24"/>
          <w:szCs w:val="24"/>
        </w:rPr>
        <w:t xml:space="preserve"> </w:t>
      </w:r>
      <w:r w:rsidR="00E706BA" w:rsidRPr="00DD1347">
        <w:rPr>
          <w:rFonts w:cs="Tahoma"/>
          <w:sz w:val="24"/>
          <w:szCs w:val="24"/>
        </w:rPr>
        <w:t>que “declara o Cine Drive-In de Brasília Patrimônio Cultural do Distrito Federal”.</w:t>
      </w:r>
    </w:p>
    <w:p w:rsidR="00E706BA" w:rsidRPr="00DD1347" w:rsidRDefault="00E706BA" w:rsidP="00E706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RELATORIA: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E706BA" w:rsidRPr="00EB146B" w:rsidRDefault="00E706BA" w:rsidP="00E706B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D1347">
        <w:rPr>
          <w:rFonts w:ascii="Tahoma" w:hAnsi="Tahoma" w:cs="Tahoma"/>
          <w:b/>
          <w:bCs/>
          <w:sz w:val="24"/>
          <w:szCs w:val="24"/>
        </w:rPr>
        <w:t>PARECER:</w:t>
      </w:r>
      <w:r w:rsidRPr="00DD134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706BA" w:rsidRDefault="00E706BA" w:rsidP="001B16D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381D" w:rsidRDefault="008730BD" w:rsidP="006D381D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>
        <w:rPr>
          <w:rFonts w:ascii="Tahoma" w:eastAsia="Gungsuh" w:hAnsi="Tahoma" w:cs="Tahoma"/>
          <w:b/>
          <w:sz w:val="24"/>
          <w:szCs w:val="24"/>
        </w:rPr>
        <w:t>7</w:t>
      </w:r>
      <w:r w:rsidR="006D381D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6D381D">
        <w:rPr>
          <w:rFonts w:cs="Tahoma"/>
          <w:bCs/>
          <w:sz w:val="24"/>
          <w:szCs w:val="24"/>
        </w:rPr>
        <w:t>–</w:t>
      </w:r>
      <w:r w:rsidR="006D381D">
        <w:rPr>
          <w:rFonts w:ascii="Tahoma" w:eastAsia="Gungsuh" w:hAnsi="Tahoma" w:cs="Tahoma"/>
          <w:sz w:val="24"/>
          <w:szCs w:val="24"/>
        </w:rPr>
        <w:t xml:space="preserve"> </w:t>
      </w:r>
      <w:r w:rsidR="006D381D">
        <w:rPr>
          <w:rFonts w:ascii="Tahoma" w:eastAsia="Gungsuh" w:hAnsi="Tahoma" w:cs="Tahoma"/>
          <w:b/>
          <w:sz w:val="24"/>
          <w:szCs w:val="24"/>
        </w:rPr>
        <w:t xml:space="preserve">PL 663/2011, </w:t>
      </w:r>
      <w:r w:rsidR="006D381D">
        <w:rPr>
          <w:rFonts w:ascii="Tahoma" w:eastAsia="Gungsuh" w:hAnsi="Tahoma" w:cs="Tahoma"/>
          <w:sz w:val="24"/>
          <w:szCs w:val="24"/>
        </w:rPr>
        <w:t>de autoria do</w:t>
      </w:r>
      <w:r w:rsidR="006D381D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6D381D">
        <w:rPr>
          <w:rFonts w:ascii="Tahoma" w:eastAsia="Gungsuh" w:hAnsi="Tahoma" w:cs="Tahoma"/>
          <w:sz w:val="24"/>
          <w:szCs w:val="24"/>
        </w:rPr>
        <w:t xml:space="preserve">Deputado </w:t>
      </w:r>
      <w:proofErr w:type="spellStart"/>
      <w:r w:rsidR="006D381D">
        <w:rPr>
          <w:rFonts w:ascii="Tahoma" w:eastAsia="Gungsuh" w:hAnsi="Tahoma" w:cs="Tahoma"/>
          <w:sz w:val="24"/>
          <w:szCs w:val="24"/>
        </w:rPr>
        <w:t>Rôney</w:t>
      </w:r>
      <w:proofErr w:type="spellEnd"/>
      <w:r w:rsidR="006D381D">
        <w:rPr>
          <w:rFonts w:ascii="Tahoma" w:eastAsia="Gungsuh" w:hAnsi="Tahoma" w:cs="Tahoma"/>
          <w:sz w:val="24"/>
          <w:szCs w:val="24"/>
        </w:rPr>
        <w:t xml:space="preserve"> </w:t>
      </w:r>
      <w:proofErr w:type="spellStart"/>
      <w:r w:rsidR="006D381D">
        <w:rPr>
          <w:rFonts w:ascii="Tahoma" w:eastAsia="Gungsuh" w:hAnsi="Tahoma" w:cs="Tahoma"/>
          <w:sz w:val="24"/>
          <w:szCs w:val="24"/>
        </w:rPr>
        <w:t>Nemer</w:t>
      </w:r>
      <w:proofErr w:type="spellEnd"/>
      <w:r w:rsidR="006D381D">
        <w:rPr>
          <w:rFonts w:ascii="Tahoma" w:eastAsia="Gungsuh" w:hAnsi="Tahoma" w:cs="Tahoma"/>
          <w:sz w:val="24"/>
          <w:szCs w:val="24"/>
        </w:rPr>
        <w:t>, que “dispõe sobre a disponibilização de equipe de salvamento nos cemitérios no âmbito do Distrito Federal e dá outras providências”.</w:t>
      </w:r>
    </w:p>
    <w:p w:rsidR="006D381D" w:rsidRDefault="006D381D" w:rsidP="006D381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6D381D" w:rsidRPr="006D381D" w:rsidRDefault="006D381D" w:rsidP="006D381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 na forma da emenda n</w:t>
      </w:r>
      <w:r w:rsidRPr="006D381D">
        <w:rPr>
          <w:rFonts w:ascii="Tahoma" w:hAnsi="Tahoma" w:cs="Tahoma"/>
          <w:b/>
          <w:bCs/>
          <w:sz w:val="24"/>
          <w:szCs w:val="24"/>
        </w:rPr>
        <w:t>º 1 (substitutivo) – CCJ</w:t>
      </w:r>
    </w:p>
    <w:p w:rsidR="006D381D" w:rsidRDefault="006D381D" w:rsidP="001B16D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B16D9" w:rsidRPr="006D4FC6" w:rsidRDefault="008730BD" w:rsidP="001B16D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1557D4">
        <w:rPr>
          <w:rFonts w:cs="Tahoma"/>
          <w:b/>
          <w:bCs/>
          <w:sz w:val="24"/>
          <w:szCs w:val="24"/>
        </w:rPr>
        <w:t xml:space="preserve"> </w:t>
      </w:r>
      <w:r w:rsidR="001B16D9" w:rsidRPr="00346072">
        <w:rPr>
          <w:rFonts w:cs="Tahoma"/>
          <w:b/>
          <w:bCs/>
          <w:sz w:val="24"/>
          <w:szCs w:val="24"/>
        </w:rPr>
        <w:t xml:space="preserve">– </w:t>
      </w:r>
      <w:r w:rsidR="001B16D9" w:rsidRPr="00346072">
        <w:rPr>
          <w:rFonts w:cs="Tahoma"/>
          <w:b/>
          <w:sz w:val="24"/>
          <w:szCs w:val="24"/>
        </w:rPr>
        <w:t xml:space="preserve">PL </w:t>
      </w:r>
      <w:r w:rsidR="001B16D9">
        <w:rPr>
          <w:rFonts w:cs="Tahoma"/>
          <w:b/>
          <w:sz w:val="24"/>
          <w:szCs w:val="24"/>
        </w:rPr>
        <w:t>428</w:t>
      </w:r>
      <w:r w:rsidR="001B16D9" w:rsidRPr="00346072">
        <w:rPr>
          <w:rFonts w:cs="Tahoma"/>
          <w:b/>
          <w:sz w:val="24"/>
          <w:szCs w:val="24"/>
        </w:rPr>
        <w:t>/20</w:t>
      </w:r>
      <w:r w:rsidR="00F41B98">
        <w:rPr>
          <w:rFonts w:cs="Tahoma"/>
          <w:b/>
          <w:sz w:val="24"/>
          <w:szCs w:val="24"/>
        </w:rPr>
        <w:t>07</w:t>
      </w:r>
      <w:r w:rsidR="001B16D9" w:rsidRPr="00346072">
        <w:rPr>
          <w:rFonts w:cs="Tahoma"/>
          <w:b/>
          <w:sz w:val="24"/>
          <w:szCs w:val="24"/>
        </w:rPr>
        <w:t xml:space="preserve">, </w:t>
      </w:r>
      <w:r w:rsidR="001B16D9" w:rsidRPr="00346072">
        <w:rPr>
          <w:rFonts w:cs="Tahoma"/>
          <w:sz w:val="24"/>
          <w:szCs w:val="24"/>
        </w:rPr>
        <w:t xml:space="preserve">de autoria </w:t>
      </w:r>
      <w:r w:rsidR="001B16D9">
        <w:rPr>
          <w:rFonts w:cs="Tahoma"/>
          <w:sz w:val="24"/>
          <w:szCs w:val="24"/>
        </w:rPr>
        <w:t xml:space="preserve">do Deputado </w:t>
      </w:r>
      <w:r w:rsidR="00C353DE">
        <w:rPr>
          <w:rFonts w:cs="Tahoma"/>
          <w:sz w:val="24"/>
          <w:szCs w:val="24"/>
        </w:rPr>
        <w:t>Cristiano Araújo</w:t>
      </w:r>
      <w:r w:rsidR="001B16D9" w:rsidRPr="00346072">
        <w:rPr>
          <w:rFonts w:cs="Tahoma"/>
          <w:sz w:val="24"/>
          <w:szCs w:val="24"/>
        </w:rPr>
        <w:t>,</w:t>
      </w:r>
      <w:r w:rsidR="001B16D9" w:rsidRPr="00F04DB3">
        <w:rPr>
          <w:rFonts w:cs="Tahoma"/>
          <w:sz w:val="24"/>
          <w:szCs w:val="24"/>
        </w:rPr>
        <w:t xml:space="preserve"> </w:t>
      </w:r>
      <w:r w:rsidR="001B16D9" w:rsidRPr="00346072">
        <w:rPr>
          <w:rFonts w:cs="Tahoma"/>
          <w:sz w:val="24"/>
          <w:szCs w:val="24"/>
        </w:rPr>
        <w:t xml:space="preserve">que </w:t>
      </w:r>
      <w:r w:rsidR="001B16D9">
        <w:rPr>
          <w:rFonts w:cs="Tahoma"/>
          <w:sz w:val="24"/>
          <w:szCs w:val="24"/>
        </w:rPr>
        <w:t>“</w:t>
      </w:r>
      <w:r w:rsidR="00533608">
        <w:rPr>
          <w:rFonts w:cs="Tahoma"/>
          <w:sz w:val="24"/>
          <w:szCs w:val="24"/>
        </w:rPr>
        <w:t>institui a Política de P</w:t>
      </w:r>
      <w:r w:rsidR="00533608" w:rsidRPr="00533608">
        <w:rPr>
          <w:rFonts w:cs="Tahoma"/>
          <w:sz w:val="24"/>
          <w:szCs w:val="24"/>
        </w:rPr>
        <w:t>revenção,</w:t>
      </w:r>
      <w:r w:rsidR="00533608">
        <w:rPr>
          <w:rFonts w:cs="Tahoma"/>
          <w:sz w:val="24"/>
          <w:szCs w:val="24"/>
        </w:rPr>
        <w:t xml:space="preserve"> D</w:t>
      </w:r>
      <w:r w:rsidR="00533608" w:rsidRPr="00533608">
        <w:rPr>
          <w:rFonts w:cs="Tahoma"/>
          <w:sz w:val="24"/>
          <w:szCs w:val="24"/>
        </w:rPr>
        <w:t>i</w:t>
      </w:r>
      <w:r w:rsidR="00533608">
        <w:rPr>
          <w:rFonts w:cs="Tahoma"/>
          <w:sz w:val="24"/>
          <w:szCs w:val="24"/>
        </w:rPr>
        <w:t>a</w:t>
      </w:r>
      <w:r w:rsidR="00533608" w:rsidRPr="00533608">
        <w:rPr>
          <w:rFonts w:cs="Tahoma"/>
          <w:sz w:val="24"/>
          <w:szCs w:val="24"/>
        </w:rPr>
        <w:t xml:space="preserve">gnóstico e </w:t>
      </w:r>
      <w:r w:rsidR="00533608">
        <w:rPr>
          <w:rFonts w:cs="Tahoma"/>
          <w:sz w:val="24"/>
          <w:szCs w:val="24"/>
        </w:rPr>
        <w:t>T</w:t>
      </w:r>
      <w:r w:rsidR="00533608" w:rsidRPr="00533608">
        <w:rPr>
          <w:rFonts w:cs="Tahoma"/>
          <w:sz w:val="24"/>
          <w:szCs w:val="24"/>
        </w:rPr>
        <w:t xml:space="preserve">ratamento do </w:t>
      </w:r>
      <w:r w:rsidR="00533608">
        <w:rPr>
          <w:rFonts w:cs="Tahoma"/>
          <w:sz w:val="24"/>
          <w:szCs w:val="24"/>
        </w:rPr>
        <w:t>C</w:t>
      </w:r>
      <w:r w:rsidR="00533608" w:rsidRPr="00533608">
        <w:rPr>
          <w:rFonts w:cs="Tahoma"/>
          <w:sz w:val="24"/>
          <w:szCs w:val="24"/>
        </w:rPr>
        <w:t xml:space="preserve">âncer </w:t>
      </w:r>
      <w:r w:rsidR="00533608">
        <w:rPr>
          <w:rFonts w:cs="Tahoma"/>
          <w:sz w:val="24"/>
          <w:szCs w:val="24"/>
        </w:rPr>
        <w:t>B</w:t>
      </w:r>
      <w:r w:rsidR="00533608" w:rsidRPr="00533608">
        <w:rPr>
          <w:rFonts w:cs="Tahoma"/>
          <w:sz w:val="24"/>
          <w:szCs w:val="24"/>
        </w:rPr>
        <w:t xml:space="preserve">ucal no âmbito do </w:t>
      </w:r>
      <w:r w:rsidR="00533608">
        <w:rPr>
          <w:rFonts w:cs="Tahoma"/>
          <w:sz w:val="24"/>
          <w:szCs w:val="24"/>
        </w:rPr>
        <w:t>D</w:t>
      </w:r>
      <w:r w:rsidR="00533608" w:rsidRPr="00533608">
        <w:rPr>
          <w:rFonts w:cs="Tahoma"/>
          <w:sz w:val="24"/>
          <w:szCs w:val="24"/>
        </w:rPr>
        <w:t xml:space="preserve">istrito </w:t>
      </w:r>
      <w:r w:rsidR="00533608">
        <w:rPr>
          <w:rFonts w:cs="Tahoma"/>
          <w:sz w:val="24"/>
          <w:szCs w:val="24"/>
        </w:rPr>
        <w:t>F</w:t>
      </w:r>
      <w:r w:rsidR="00533608" w:rsidRPr="00533608">
        <w:rPr>
          <w:rFonts w:cs="Tahoma"/>
          <w:sz w:val="24"/>
          <w:szCs w:val="24"/>
        </w:rPr>
        <w:t>ederal</w:t>
      </w:r>
      <w:r w:rsidR="001B16D9">
        <w:rPr>
          <w:rFonts w:cs="Tahoma"/>
          <w:sz w:val="24"/>
          <w:szCs w:val="24"/>
        </w:rPr>
        <w:t>”</w:t>
      </w:r>
      <w:r w:rsidR="001B16D9" w:rsidRPr="006D4FC6">
        <w:rPr>
          <w:rFonts w:cs="Tahoma"/>
          <w:sz w:val="24"/>
          <w:szCs w:val="24"/>
        </w:rPr>
        <w:t>.</w:t>
      </w:r>
    </w:p>
    <w:p w:rsidR="001B16D9" w:rsidRPr="00346072" w:rsidRDefault="001B16D9" w:rsidP="001B16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Robério Negreiros</w:t>
      </w:r>
    </w:p>
    <w:p w:rsidR="001B16D9" w:rsidRPr="001B16D9" w:rsidRDefault="001B16D9" w:rsidP="001A6B1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1B16D9" w:rsidRDefault="001B16D9" w:rsidP="005D2B3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D2B33" w:rsidRPr="006D4FC6" w:rsidRDefault="008730BD" w:rsidP="005D2B3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1557D4">
        <w:rPr>
          <w:rFonts w:cs="Tahoma"/>
          <w:b/>
          <w:bCs/>
          <w:sz w:val="24"/>
          <w:szCs w:val="24"/>
        </w:rPr>
        <w:t xml:space="preserve"> </w:t>
      </w:r>
      <w:r w:rsidR="005D2B33" w:rsidRPr="00346072">
        <w:rPr>
          <w:rFonts w:cs="Tahoma"/>
          <w:b/>
          <w:bCs/>
          <w:sz w:val="24"/>
          <w:szCs w:val="24"/>
        </w:rPr>
        <w:t xml:space="preserve">– </w:t>
      </w:r>
      <w:r w:rsidR="005D2B33" w:rsidRPr="00346072">
        <w:rPr>
          <w:rFonts w:cs="Tahoma"/>
          <w:b/>
          <w:sz w:val="24"/>
          <w:szCs w:val="24"/>
        </w:rPr>
        <w:t xml:space="preserve">PL </w:t>
      </w:r>
      <w:r w:rsidR="005D2B33">
        <w:rPr>
          <w:rFonts w:cs="Tahoma"/>
          <w:b/>
          <w:sz w:val="24"/>
          <w:szCs w:val="24"/>
        </w:rPr>
        <w:t>555</w:t>
      </w:r>
      <w:r w:rsidR="005D2B33" w:rsidRPr="00346072">
        <w:rPr>
          <w:rFonts w:cs="Tahoma"/>
          <w:b/>
          <w:sz w:val="24"/>
          <w:szCs w:val="24"/>
        </w:rPr>
        <w:t>/201</w:t>
      </w:r>
      <w:r w:rsidR="005D2B33">
        <w:rPr>
          <w:rFonts w:cs="Tahoma"/>
          <w:b/>
          <w:sz w:val="24"/>
          <w:szCs w:val="24"/>
        </w:rPr>
        <w:t>1</w:t>
      </w:r>
      <w:r w:rsidR="005D2B33" w:rsidRPr="00346072">
        <w:rPr>
          <w:rFonts w:cs="Tahoma"/>
          <w:b/>
          <w:sz w:val="24"/>
          <w:szCs w:val="24"/>
        </w:rPr>
        <w:t xml:space="preserve">, </w:t>
      </w:r>
      <w:r w:rsidR="005D2B33" w:rsidRPr="00346072">
        <w:rPr>
          <w:rFonts w:cs="Tahoma"/>
          <w:sz w:val="24"/>
          <w:szCs w:val="24"/>
        </w:rPr>
        <w:t xml:space="preserve">de autoria </w:t>
      </w:r>
      <w:r w:rsidR="005D2B33">
        <w:rPr>
          <w:rFonts w:cs="Tahoma"/>
          <w:sz w:val="24"/>
          <w:szCs w:val="24"/>
        </w:rPr>
        <w:t>do Deputado Joe Valle</w:t>
      </w:r>
      <w:r w:rsidR="005D2B33" w:rsidRPr="00346072">
        <w:rPr>
          <w:rFonts w:cs="Tahoma"/>
          <w:sz w:val="24"/>
          <w:szCs w:val="24"/>
        </w:rPr>
        <w:t>,</w:t>
      </w:r>
      <w:r w:rsidR="005D2B33" w:rsidRPr="00F04DB3">
        <w:rPr>
          <w:rFonts w:cs="Tahoma"/>
          <w:sz w:val="24"/>
          <w:szCs w:val="24"/>
        </w:rPr>
        <w:t xml:space="preserve"> </w:t>
      </w:r>
      <w:r w:rsidR="005D2B33" w:rsidRPr="00346072">
        <w:rPr>
          <w:rFonts w:cs="Tahoma"/>
          <w:sz w:val="24"/>
          <w:szCs w:val="24"/>
        </w:rPr>
        <w:t xml:space="preserve">que </w:t>
      </w:r>
      <w:r w:rsidR="005D2B33">
        <w:rPr>
          <w:rFonts w:cs="Tahoma"/>
          <w:sz w:val="24"/>
          <w:szCs w:val="24"/>
        </w:rPr>
        <w:t>“dispõe sobre a P</w:t>
      </w:r>
      <w:r w:rsidR="005D2B33" w:rsidRPr="0029002E">
        <w:rPr>
          <w:rFonts w:cs="Tahoma"/>
          <w:sz w:val="24"/>
          <w:szCs w:val="24"/>
        </w:rPr>
        <w:t xml:space="preserve">olítica </w:t>
      </w:r>
      <w:r w:rsidR="005D2B33">
        <w:rPr>
          <w:rFonts w:cs="Tahoma"/>
          <w:sz w:val="24"/>
          <w:szCs w:val="24"/>
        </w:rPr>
        <w:t>D</w:t>
      </w:r>
      <w:r w:rsidR="005D2B33" w:rsidRPr="0029002E">
        <w:rPr>
          <w:rFonts w:cs="Tahoma"/>
          <w:sz w:val="24"/>
          <w:szCs w:val="24"/>
        </w:rPr>
        <w:t xml:space="preserve">istrital de </w:t>
      </w:r>
      <w:r w:rsidR="005D2B33">
        <w:rPr>
          <w:rFonts w:cs="Tahoma"/>
          <w:sz w:val="24"/>
          <w:szCs w:val="24"/>
        </w:rPr>
        <w:t>Resíduos S</w:t>
      </w:r>
      <w:r w:rsidR="005D2B33" w:rsidRPr="0029002E">
        <w:rPr>
          <w:rFonts w:cs="Tahoma"/>
          <w:sz w:val="24"/>
          <w:szCs w:val="24"/>
        </w:rPr>
        <w:t>ólidos e dá outras providências</w:t>
      </w:r>
      <w:r w:rsidR="005D2B33">
        <w:rPr>
          <w:rFonts w:cs="Tahoma"/>
          <w:sz w:val="24"/>
          <w:szCs w:val="24"/>
        </w:rPr>
        <w:t>”</w:t>
      </w:r>
      <w:r w:rsidR="005D2B33" w:rsidRPr="006D4FC6">
        <w:rPr>
          <w:rFonts w:cs="Tahoma"/>
          <w:sz w:val="24"/>
          <w:szCs w:val="24"/>
        </w:rPr>
        <w:t>.</w:t>
      </w:r>
    </w:p>
    <w:p w:rsidR="005D2B33" w:rsidRPr="00346072" w:rsidRDefault="005D2B33" w:rsidP="005D2B3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Robério Negreiros</w:t>
      </w:r>
    </w:p>
    <w:p w:rsidR="005D2B33" w:rsidRDefault="005D2B33" w:rsidP="001A6B1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7B2739" w:rsidRDefault="007B2739" w:rsidP="00976DCF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76DCF" w:rsidRPr="006D4FC6" w:rsidRDefault="008730BD" w:rsidP="00976DC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1557D4">
        <w:rPr>
          <w:rFonts w:cs="Tahoma"/>
          <w:b/>
          <w:bCs/>
          <w:sz w:val="24"/>
          <w:szCs w:val="24"/>
        </w:rPr>
        <w:t xml:space="preserve"> </w:t>
      </w:r>
      <w:r w:rsidR="00976DCF" w:rsidRPr="00346072">
        <w:rPr>
          <w:rFonts w:cs="Tahoma"/>
          <w:b/>
          <w:bCs/>
          <w:sz w:val="24"/>
          <w:szCs w:val="24"/>
        </w:rPr>
        <w:t xml:space="preserve">– </w:t>
      </w:r>
      <w:r w:rsidR="00976DCF" w:rsidRPr="00346072">
        <w:rPr>
          <w:rFonts w:cs="Tahoma"/>
          <w:b/>
          <w:sz w:val="24"/>
          <w:szCs w:val="24"/>
        </w:rPr>
        <w:t xml:space="preserve">PL </w:t>
      </w:r>
      <w:r w:rsidR="00976DCF">
        <w:rPr>
          <w:rFonts w:cs="Tahoma"/>
          <w:b/>
          <w:sz w:val="24"/>
          <w:szCs w:val="24"/>
        </w:rPr>
        <w:t>1281</w:t>
      </w:r>
      <w:r w:rsidR="00976DCF" w:rsidRPr="00346072">
        <w:rPr>
          <w:rFonts w:cs="Tahoma"/>
          <w:b/>
          <w:sz w:val="24"/>
          <w:szCs w:val="24"/>
        </w:rPr>
        <w:t>/201</w:t>
      </w:r>
      <w:r w:rsidR="00976DCF">
        <w:rPr>
          <w:rFonts w:cs="Tahoma"/>
          <w:b/>
          <w:sz w:val="24"/>
          <w:szCs w:val="24"/>
        </w:rPr>
        <w:t>2</w:t>
      </w:r>
      <w:r w:rsidR="00976DCF" w:rsidRPr="00346072">
        <w:rPr>
          <w:rFonts w:cs="Tahoma"/>
          <w:b/>
          <w:sz w:val="24"/>
          <w:szCs w:val="24"/>
        </w:rPr>
        <w:t xml:space="preserve">, </w:t>
      </w:r>
      <w:r w:rsidR="00976DCF" w:rsidRPr="00346072">
        <w:rPr>
          <w:rFonts w:cs="Tahoma"/>
          <w:sz w:val="24"/>
          <w:szCs w:val="24"/>
        </w:rPr>
        <w:t xml:space="preserve">de autoria </w:t>
      </w:r>
      <w:r w:rsidR="00976DCF">
        <w:rPr>
          <w:rFonts w:cs="Tahoma"/>
          <w:sz w:val="24"/>
          <w:szCs w:val="24"/>
        </w:rPr>
        <w:t xml:space="preserve">do Deputado </w:t>
      </w:r>
      <w:r w:rsidR="004149C4">
        <w:rPr>
          <w:rFonts w:cs="Tahoma"/>
          <w:sz w:val="24"/>
          <w:szCs w:val="24"/>
        </w:rPr>
        <w:t>Aylton Gomes</w:t>
      </w:r>
      <w:r w:rsidR="00976DCF" w:rsidRPr="00346072">
        <w:rPr>
          <w:rFonts w:cs="Tahoma"/>
          <w:sz w:val="24"/>
          <w:szCs w:val="24"/>
        </w:rPr>
        <w:t>,</w:t>
      </w:r>
      <w:r w:rsidR="00976DCF" w:rsidRPr="00F04DB3">
        <w:rPr>
          <w:rFonts w:cs="Tahoma"/>
          <w:sz w:val="24"/>
          <w:szCs w:val="24"/>
        </w:rPr>
        <w:t xml:space="preserve"> </w:t>
      </w:r>
      <w:r w:rsidR="00976DCF" w:rsidRPr="00346072">
        <w:rPr>
          <w:rFonts w:cs="Tahoma"/>
          <w:sz w:val="24"/>
          <w:szCs w:val="24"/>
        </w:rPr>
        <w:t xml:space="preserve">que </w:t>
      </w:r>
      <w:r w:rsidR="00976DCF">
        <w:rPr>
          <w:rFonts w:cs="Tahoma"/>
          <w:sz w:val="24"/>
          <w:szCs w:val="24"/>
        </w:rPr>
        <w:t>“</w:t>
      </w:r>
      <w:r w:rsidR="004149C4">
        <w:rPr>
          <w:rFonts w:cs="Tahoma"/>
          <w:sz w:val="24"/>
          <w:szCs w:val="24"/>
        </w:rPr>
        <w:t>assegura no âmbito do D</w:t>
      </w:r>
      <w:r w:rsidR="004149C4" w:rsidRPr="004149C4">
        <w:rPr>
          <w:rFonts w:cs="Tahoma"/>
          <w:sz w:val="24"/>
          <w:szCs w:val="24"/>
        </w:rPr>
        <w:t xml:space="preserve">istrito </w:t>
      </w:r>
      <w:r w:rsidR="004149C4">
        <w:rPr>
          <w:rFonts w:cs="Tahoma"/>
          <w:sz w:val="24"/>
          <w:szCs w:val="24"/>
        </w:rPr>
        <w:t>F</w:t>
      </w:r>
      <w:r w:rsidR="004149C4" w:rsidRPr="004149C4">
        <w:rPr>
          <w:rFonts w:cs="Tahoma"/>
          <w:sz w:val="24"/>
          <w:szCs w:val="24"/>
        </w:rPr>
        <w:t xml:space="preserve">ederal o acesso, </w:t>
      </w:r>
      <w:proofErr w:type="spellStart"/>
      <w:r w:rsidR="004149C4" w:rsidRPr="004149C4">
        <w:rPr>
          <w:rFonts w:cs="Tahoma"/>
          <w:sz w:val="24"/>
          <w:szCs w:val="24"/>
        </w:rPr>
        <w:t>publicização</w:t>
      </w:r>
      <w:proofErr w:type="spellEnd"/>
      <w:r w:rsidR="004149C4" w:rsidRPr="004149C4">
        <w:rPr>
          <w:rFonts w:cs="Tahoma"/>
          <w:sz w:val="24"/>
          <w:szCs w:val="24"/>
        </w:rPr>
        <w:t xml:space="preserve"> e a divulgação de todos os dados relativos à condição, prevenção e </w:t>
      </w:r>
      <w:r w:rsidR="001A6B1A">
        <w:rPr>
          <w:rFonts w:cs="Tahoma"/>
          <w:sz w:val="24"/>
          <w:szCs w:val="24"/>
        </w:rPr>
        <w:t>a</w:t>
      </w:r>
      <w:r w:rsidR="004149C4" w:rsidRPr="004149C4">
        <w:rPr>
          <w:rFonts w:cs="Tahoma"/>
          <w:sz w:val="24"/>
          <w:szCs w:val="24"/>
        </w:rPr>
        <w:t xml:space="preserve"> contenção do tabagismo no </w:t>
      </w:r>
      <w:r w:rsidR="004149C4">
        <w:rPr>
          <w:rFonts w:cs="Tahoma"/>
          <w:sz w:val="24"/>
          <w:szCs w:val="24"/>
        </w:rPr>
        <w:t>D</w:t>
      </w:r>
      <w:r w:rsidR="004149C4" w:rsidRPr="004149C4">
        <w:rPr>
          <w:rFonts w:cs="Tahoma"/>
          <w:sz w:val="24"/>
          <w:szCs w:val="24"/>
        </w:rPr>
        <w:t xml:space="preserve">istrito </w:t>
      </w:r>
      <w:r w:rsidR="004149C4">
        <w:rPr>
          <w:rFonts w:cs="Tahoma"/>
          <w:sz w:val="24"/>
          <w:szCs w:val="24"/>
        </w:rPr>
        <w:t>F</w:t>
      </w:r>
      <w:r w:rsidR="004149C4" w:rsidRPr="004149C4">
        <w:rPr>
          <w:rFonts w:cs="Tahoma"/>
          <w:sz w:val="24"/>
          <w:szCs w:val="24"/>
        </w:rPr>
        <w:t>ederal e dá outras providências</w:t>
      </w:r>
      <w:r w:rsidR="00976DCF">
        <w:rPr>
          <w:rFonts w:cs="Tahoma"/>
          <w:sz w:val="24"/>
          <w:szCs w:val="24"/>
        </w:rPr>
        <w:t>”</w:t>
      </w:r>
      <w:r w:rsidR="00976DCF" w:rsidRPr="006D4FC6">
        <w:rPr>
          <w:rFonts w:cs="Tahoma"/>
          <w:sz w:val="24"/>
          <w:szCs w:val="24"/>
        </w:rPr>
        <w:t>.</w:t>
      </w:r>
    </w:p>
    <w:p w:rsidR="00976DCF" w:rsidRPr="00346072" w:rsidRDefault="00976DCF" w:rsidP="00976D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Robério Negreiros</w:t>
      </w:r>
    </w:p>
    <w:p w:rsidR="0029002E" w:rsidRDefault="00976DCF" w:rsidP="001A6B1A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46072">
        <w:rPr>
          <w:rFonts w:cs="Tahoma"/>
          <w:b/>
          <w:bCs/>
          <w:sz w:val="24"/>
          <w:szCs w:val="24"/>
        </w:rPr>
        <w:t>PARECER:</w:t>
      </w:r>
      <w:r w:rsidRPr="00346072"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>A</w:t>
      </w:r>
      <w:r w:rsidRPr="00346072">
        <w:rPr>
          <w:rFonts w:cs="Tahoma"/>
          <w:b/>
          <w:bCs/>
          <w:sz w:val="24"/>
          <w:szCs w:val="24"/>
        </w:rPr>
        <w:t>dmissibilidade</w:t>
      </w:r>
    </w:p>
    <w:p w:rsidR="00976DCF" w:rsidRDefault="00976DCF" w:rsidP="0029002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9002E" w:rsidRPr="006D4FC6" w:rsidRDefault="008730BD" w:rsidP="0029002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11</w:t>
      </w:r>
      <w:r w:rsidR="001557D4">
        <w:rPr>
          <w:rFonts w:cs="Tahoma"/>
          <w:b/>
          <w:bCs/>
          <w:sz w:val="24"/>
          <w:szCs w:val="24"/>
        </w:rPr>
        <w:t xml:space="preserve"> </w:t>
      </w:r>
      <w:r w:rsidR="0029002E" w:rsidRPr="00346072">
        <w:rPr>
          <w:rFonts w:cs="Tahoma"/>
          <w:b/>
          <w:bCs/>
          <w:sz w:val="24"/>
          <w:szCs w:val="24"/>
        </w:rPr>
        <w:t xml:space="preserve">– </w:t>
      </w:r>
      <w:r w:rsidR="0029002E" w:rsidRPr="00346072">
        <w:rPr>
          <w:rFonts w:cs="Tahoma"/>
          <w:b/>
          <w:sz w:val="24"/>
          <w:szCs w:val="24"/>
        </w:rPr>
        <w:t xml:space="preserve">PL </w:t>
      </w:r>
      <w:r w:rsidR="005D2B33">
        <w:rPr>
          <w:rFonts w:cs="Tahoma"/>
          <w:b/>
          <w:sz w:val="24"/>
          <w:szCs w:val="24"/>
        </w:rPr>
        <w:t>1345</w:t>
      </w:r>
      <w:r w:rsidR="0029002E" w:rsidRPr="00346072">
        <w:rPr>
          <w:rFonts w:cs="Tahoma"/>
          <w:b/>
          <w:sz w:val="24"/>
          <w:szCs w:val="24"/>
        </w:rPr>
        <w:t>/201</w:t>
      </w:r>
      <w:r w:rsidR="005D2B33">
        <w:rPr>
          <w:rFonts w:cs="Tahoma"/>
          <w:b/>
          <w:sz w:val="24"/>
          <w:szCs w:val="24"/>
        </w:rPr>
        <w:t>3</w:t>
      </w:r>
      <w:r w:rsidR="0029002E" w:rsidRPr="00346072">
        <w:rPr>
          <w:rFonts w:cs="Tahoma"/>
          <w:b/>
          <w:sz w:val="24"/>
          <w:szCs w:val="24"/>
        </w:rPr>
        <w:t xml:space="preserve">, </w:t>
      </w:r>
      <w:r w:rsidR="0029002E" w:rsidRPr="00346072">
        <w:rPr>
          <w:rFonts w:cs="Tahoma"/>
          <w:sz w:val="24"/>
          <w:szCs w:val="24"/>
        </w:rPr>
        <w:t xml:space="preserve">de autoria </w:t>
      </w:r>
      <w:r w:rsidR="0029002E">
        <w:rPr>
          <w:rFonts w:cs="Tahoma"/>
          <w:sz w:val="24"/>
          <w:szCs w:val="24"/>
        </w:rPr>
        <w:t>do Deputado</w:t>
      </w:r>
      <w:r w:rsidR="001B7A6B">
        <w:rPr>
          <w:rFonts w:cs="Tahoma"/>
          <w:sz w:val="24"/>
          <w:szCs w:val="24"/>
        </w:rPr>
        <w:t xml:space="preserve"> </w:t>
      </w:r>
      <w:proofErr w:type="spellStart"/>
      <w:r w:rsidR="001B7A6B">
        <w:rPr>
          <w:rFonts w:cs="Tahoma"/>
          <w:sz w:val="24"/>
          <w:szCs w:val="24"/>
        </w:rPr>
        <w:t>Raad</w:t>
      </w:r>
      <w:proofErr w:type="spellEnd"/>
      <w:r w:rsidR="001B7A6B">
        <w:rPr>
          <w:rFonts w:cs="Tahoma"/>
          <w:sz w:val="24"/>
          <w:szCs w:val="24"/>
        </w:rPr>
        <w:t xml:space="preserve"> </w:t>
      </w:r>
      <w:proofErr w:type="spellStart"/>
      <w:r w:rsidR="001B7A6B">
        <w:rPr>
          <w:rFonts w:cs="Tahoma"/>
          <w:sz w:val="24"/>
          <w:szCs w:val="24"/>
        </w:rPr>
        <w:t>Massouh</w:t>
      </w:r>
      <w:proofErr w:type="spellEnd"/>
      <w:r w:rsidR="0029002E" w:rsidRPr="00346072">
        <w:rPr>
          <w:rFonts w:cs="Tahoma"/>
          <w:sz w:val="24"/>
          <w:szCs w:val="24"/>
        </w:rPr>
        <w:t>,</w:t>
      </w:r>
      <w:r w:rsidR="0029002E" w:rsidRPr="00F04DB3">
        <w:rPr>
          <w:rFonts w:cs="Tahoma"/>
          <w:sz w:val="24"/>
          <w:szCs w:val="24"/>
        </w:rPr>
        <w:t xml:space="preserve"> </w:t>
      </w:r>
      <w:r w:rsidR="0029002E" w:rsidRPr="00346072">
        <w:rPr>
          <w:rFonts w:cs="Tahoma"/>
          <w:sz w:val="24"/>
          <w:szCs w:val="24"/>
        </w:rPr>
        <w:t xml:space="preserve">que </w:t>
      </w:r>
      <w:r w:rsidR="0029002E">
        <w:rPr>
          <w:rFonts w:cs="Tahoma"/>
          <w:sz w:val="24"/>
          <w:szCs w:val="24"/>
        </w:rPr>
        <w:t>“</w:t>
      </w:r>
      <w:r w:rsidR="00D5055D" w:rsidRPr="00D5055D">
        <w:rPr>
          <w:rFonts w:cs="Tahoma"/>
          <w:sz w:val="24"/>
          <w:szCs w:val="24"/>
        </w:rPr>
        <w:t xml:space="preserve">torna obrigatória </w:t>
      </w:r>
      <w:proofErr w:type="gramStart"/>
      <w:r w:rsidR="00D5055D" w:rsidRPr="00D5055D">
        <w:rPr>
          <w:rFonts w:cs="Tahoma"/>
          <w:sz w:val="24"/>
          <w:szCs w:val="24"/>
        </w:rPr>
        <w:t>a</w:t>
      </w:r>
      <w:proofErr w:type="gramEnd"/>
      <w:r w:rsidR="00D5055D" w:rsidRPr="00D5055D">
        <w:rPr>
          <w:rFonts w:cs="Tahoma"/>
          <w:sz w:val="24"/>
          <w:szCs w:val="24"/>
        </w:rPr>
        <w:t xml:space="preserve"> presença de té</w:t>
      </w:r>
      <w:r w:rsidR="00D5055D">
        <w:rPr>
          <w:rFonts w:cs="Tahoma"/>
          <w:sz w:val="24"/>
          <w:szCs w:val="24"/>
        </w:rPr>
        <w:t>cnico responsável, inscrito no C</w:t>
      </w:r>
      <w:r w:rsidR="00D5055D" w:rsidRPr="00D5055D">
        <w:rPr>
          <w:rFonts w:cs="Tahoma"/>
          <w:sz w:val="24"/>
          <w:szCs w:val="24"/>
        </w:rPr>
        <w:t xml:space="preserve">onselho </w:t>
      </w:r>
      <w:r w:rsidR="00D5055D">
        <w:rPr>
          <w:rFonts w:cs="Tahoma"/>
          <w:sz w:val="24"/>
          <w:szCs w:val="24"/>
        </w:rPr>
        <w:t>R</w:t>
      </w:r>
      <w:r w:rsidR="00D5055D" w:rsidRPr="00D5055D">
        <w:rPr>
          <w:rFonts w:cs="Tahoma"/>
          <w:sz w:val="24"/>
          <w:szCs w:val="24"/>
        </w:rPr>
        <w:t xml:space="preserve">egional de </w:t>
      </w:r>
      <w:r w:rsidR="00D5055D">
        <w:rPr>
          <w:rFonts w:cs="Tahoma"/>
          <w:sz w:val="24"/>
          <w:szCs w:val="24"/>
        </w:rPr>
        <w:t xml:space="preserve">Farmácia, na forma da </w:t>
      </w:r>
      <w:r w:rsidR="001A6B1A">
        <w:rPr>
          <w:rFonts w:cs="Tahoma"/>
          <w:sz w:val="24"/>
          <w:szCs w:val="24"/>
        </w:rPr>
        <w:t>l</w:t>
      </w:r>
      <w:r w:rsidR="00D5055D" w:rsidRPr="00D5055D">
        <w:rPr>
          <w:rFonts w:cs="Tahoma"/>
          <w:sz w:val="24"/>
          <w:szCs w:val="24"/>
        </w:rPr>
        <w:t>ei e dá outras providências</w:t>
      </w:r>
      <w:r w:rsidR="0029002E">
        <w:rPr>
          <w:rFonts w:cs="Tahoma"/>
          <w:sz w:val="24"/>
          <w:szCs w:val="24"/>
        </w:rPr>
        <w:t>”</w:t>
      </w:r>
      <w:r w:rsidR="0029002E" w:rsidRPr="006D4FC6">
        <w:rPr>
          <w:rFonts w:cs="Tahoma"/>
          <w:sz w:val="24"/>
          <w:szCs w:val="24"/>
        </w:rPr>
        <w:t>.</w:t>
      </w:r>
    </w:p>
    <w:p w:rsidR="0029002E" w:rsidRPr="00346072" w:rsidRDefault="0029002E" w:rsidP="0029002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Robério Negreiros</w:t>
      </w:r>
    </w:p>
    <w:p w:rsidR="0029002E" w:rsidRDefault="0029002E" w:rsidP="001A6B1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 w:rsidR="009D5D28">
        <w:rPr>
          <w:rFonts w:ascii="Tahoma" w:hAnsi="Tahoma" w:cs="Tahoma"/>
          <w:b/>
          <w:bCs/>
          <w:sz w:val="24"/>
          <w:szCs w:val="24"/>
        </w:rPr>
        <w:t>Ina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976DCF" w:rsidRDefault="00976DCF" w:rsidP="002B024B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2919" w:rsidRPr="006D2919" w:rsidRDefault="008730BD" w:rsidP="006D291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12</w:t>
      </w:r>
      <w:r w:rsidR="006D2919">
        <w:rPr>
          <w:rFonts w:cs="Tahoma"/>
          <w:b/>
          <w:bCs/>
          <w:sz w:val="24"/>
          <w:szCs w:val="24"/>
        </w:rPr>
        <w:t xml:space="preserve"> </w:t>
      </w:r>
      <w:r w:rsidR="006D2919" w:rsidRPr="006D2919">
        <w:rPr>
          <w:rFonts w:cs="Tahoma"/>
          <w:b/>
          <w:bCs/>
          <w:sz w:val="24"/>
          <w:szCs w:val="24"/>
        </w:rPr>
        <w:t xml:space="preserve">– </w:t>
      </w:r>
      <w:r w:rsidR="006D2919" w:rsidRPr="006D2919">
        <w:rPr>
          <w:rFonts w:cs="Tahoma"/>
          <w:b/>
          <w:sz w:val="24"/>
          <w:szCs w:val="24"/>
        </w:rPr>
        <w:t xml:space="preserve">PL 1578/2013, </w:t>
      </w:r>
      <w:r w:rsidR="006D2919" w:rsidRPr="006D2919">
        <w:rPr>
          <w:rFonts w:cs="Tahoma"/>
          <w:sz w:val="24"/>
          <w:szCs w:val="24"/>
        </w:rPr>
        <w:t>de autoria do Deputado Joe Valle,</w:t>
      </w:r>
      <w:r w:rsidR="006D2919" w:rsidRPr="006D2919">
        <w:rPr>
          <w:rFonts w:cs="Tahoma"/>
          <w:b/>
          <w:sz w:val="24"/>
          <w:szCs w:val="24"/>
        </w:rPr>
        <w:t xml:space="preserve"> </w:t>
      </w:r>
      <w:r w:rsidR="006D2919" w:rsidRPr="006D2919">
        <w:rPr>
          <w:rFonts w:cs="Tahoma"/>
          <w:sz w:val="24"/>
          <w:szCs w:val="24"/>
        </w:rPr>
        <w:t>que “dispõe sobre a preferência do atendimento a Educação Básica aos estudantes que apresentem necessidades especiais”.</w:t>
      </w:r>
    </w:p>
    <w:p w:rsidR="006D2919" w:rsidRPr="006D2919" w:rsidRDefault="006D2919" w:rsidP="006D291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6D2919">
        <w:rPr>
          <w:rFonts w:ascii="Tahoma" w:hAnsi="Tahoma" w:cs="Tahoma"/>
          <w:b/>
          <w:bCs/>
          <w:sz w:val="24"/>
          <w:szCs w:val="24"/>
        </w:rPr>
        <w:t>RELATORIA:</w:t>
      </w:r>
      <w:r w:rsidRPr="006D2919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6D2919" w:rsidRDefault="006D2919" w:rsidP="006D291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6D2919">
        <w:rPr>
          <w:rFonts w:ascii="Tahoma" w:hAnsi="Tahoma" w:cs="Tahoma"/>
          <w:b/>
          <w:bCs/>
          <w:sz w:val="24"/>
          <w:szCs w:val="24"/>
        </w:rPr>
        <w:t>PARECER:</w:t>
      </w:r>
      <w:r w:rsidRPr="006D2919">
        <w:rPr>
          <w:rFonts w:ascii="Tahoma" w:hAnsi="Tahoma" w:cs="Tahoma"/>
          <w:b/>
          <w:bCs/>
          <w:sz w:val="24"/>
          <w:szCs w:val="24"/>
        </w:rPr>
        <w:tab/>
        <w:t>Admissibilidade na forma das emendas nº 2</w:t>
      </w:r>
      <w:r>
        <w:rPr>
          <w:rFonts w:ascii="Tahoma" w:hAnsi="Tahoma" w:cs="Tahoma"/>
          <w:b/>
          <w:bCs/>
          <w:sz w:val="24"/>
          <w:szCs w:val="24"/>
        </w:rPr>
        <w:t xml:space="preserve"> (redação)</w:t>
      </w:r>
      <w:r w:rsidRPr="006D2919">
        <w:rPr>
          <w:rFonts w:ascii="Tahoma" w:hAnsi="Tahoma" w:cs="Tahoma"/>
          <w:b/>
          <w:bCs/>
          <w:sz w:val="24"/>
          <w:szCs w:val="24"/>
        </w:rPr>
        <w:t xml:space="preserve"> – CESC</w:t>
      </w:r>
      <w:r>
        <w:rPr>
          <w:rFonts w:ascii="Tahoma" w:hAnsi="Tahoma" w:cs="Tahoma"/>
          <w:b/>
          <w:bCs/>
          <w:sz w:val="24"/>
          <w:szCs w:val="24"/>
        </w:rPr>
        <w:t>, nº 5 (modificativa)</w:t>
      </w:r>
      <w:r w:rsidRPr="006D291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– </w:t>
      </w:r>
      <w:r w:rsidRPr="006D2919">
        <w:rPr>
          <w:rFonts w:ascii="Tahoma" w:hAnsi="Tahoma" w:cs="Tahoma"/>
          <w:b/>
          <w:bCs/>
          <w:sz w:val="24"/>
          <w:szCs w:val="24"/>
        </w:rPr>
        <w:t>CCJ</w:t>
      </w:r>
      <w:r>
        <w:rPr>
          <w:rFonts w:ascii="Tahoma" w:hAnsi="Tahoma" w:cs="Tahoma"/>
          <w:b/>
          <w:bCs/>
          <w:sz w:val="24"/>
          <w:szCs w:val="24"/>
        </w:rPr>
        <w:t xml:space="preserve"> e nº 6 (aditiva) – </w:t>
      </w:r>
      <w:r w:rsidRPr="006D2919">
        <w:rPr>
          <w:rFonts w:ascii="Tahoma" w:hAnsi="Tahoma" w:cs="Tahoma"/>
          <w:b/>
          <w:bCs/>
          <w:sz w:val="24"/>
          <w:szCs w:val="24"/>
        </w:rPr>
        <w:t>CCJ, rejeitada a emenda nº 1</w:t>
      </w:r>
      <w:r>
        <w:rPr>
          <w:rFonts w:ascii="Tahoma" w:hAnsi="Tahoma" w:cs="Tahoma"/>
          <w:b/>
          <w:bCs/>
          <w:sz w:val="24"/>
          <w:szCs w:val="24"/>
        </w:rPr>
        <w:t xml:space="preserve"> (redação)</w:t>
      </w:r>
      <w:r w:rsidRPr="006D291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–</w:t>
      </w:r>
      <w:r w:rsidRPr="006D2919">
        <w:rPr>
          <w:rFonts w:ascii="Tahoma" w:hAnsi="Tahoma" w:cs="Tahoma"/>
          <w:b/>
          <w:bCs/>
          <w:sz w:val="24"/>
          <w:szCs w:val="24"/>
        </w:rPr>
        <w:t xml:space="preserve"> CESC</w:t>
      </w:r>
    </w:p>
    <w:p w:rsidR="006D2919" w:rsidRDefault="002C6762" w:rsidP="002B024B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Concedida vista ao Deputado Chico Leite, em </w:t>
      </w:r>
      <w:proofErr w:type="gramStart"/>
      <w:r w:rsidR="0002644E">
        <w:rPr>
          <w:rFonts w:cs="Tahoma"/>
          <w:b/>
          <w:bCs/>
          <w:sz w:val="24"/>
          <w:szCs w:val="24"/>
        </w:rPr>
        <w:t>18</w:t>
      </w:r>
      <w:r>
        <w:rPr>
          <w:rFonts w:cs="Tahoma"/>
          <w:b/>
          <w:bCs/>
          <w:sz w:val="24"/>
          <w:szCs w:val="24"/>
        </w:rPr>
        <w:t>/0</w:t>
      </w:r>
      <w:r w:rsidR="0002644E">
        <w:rPr>
          <w:rFonts w:cs="Tahoma"/>
          <w:b/>
          <w:bCs/>
          <w:sz w:val="24"/>
          <w:szCs w:val="24"/>
        </w:rPr>
        <w:t>3</w:t>
      </w:r>
      <w:r>
        <w:rPr>
          <w:rFonts w:cs="Tahoma"/>
          <w:b/>
          <w:bCs/>
          <w:sz w:val="24"/>
          <w:szCs w:val="24"/>
        </w:rPr>
        <w:t>/14</w:t>
      </w:r>
      <w:proofErr w:type="gramEnd"/>
    </w:p>
    <w:p w:rsidR="002C6762" w:rsidRDefault="002C6762" w:rsidP="002B024B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B024B" w:rsidRPr="006D4FC6" w:rsidRDefault="008730BD" w:rsidP="002B024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13</w:t>
      </w:r>
      <w:r w:rsidR="001557D4">
        <w:rPr>
          <w:rFonts w:cs="Tahoma"/>
          <w:b/>
          <w:bCs/>
          <w:sz w:val="24"/>
          <w:szCs w:val="24"/>
        </w:rPr>
        <w:t xml:space="preserve"> </w:t>
      </w:r>
      <w:r w:rsidR="002B024B" w:rsidRPr="00346072">
        <w:rPr>
          <w:rFonts w:cs="Tahoma"/>
          <w:b/>
          <w:bCs/>
          <w:sz w:val="24"/>
          <w:szCs w:val="24"/>
        </w:rPr>
        <w:t xml:space="preserve">– </w:t>
      </w:r>
      <w:r w:rsidR="002B024B" w:rsidRPr="00346072">
        <w:rPr>
          <w:rFonts w:cs="Tahoma"/>
          <w:b/>
          <w:sz w:val="24"/>
          <w:szCs w:val="24"/>
        </w:rPr>
        <w:t xml:space="preserve">PL </w:t>
      </w:r>
      <w:r w:rsidR="002B024B">
        <w:rPr>
          <w:rFonts w:cs="Tahoma"/>
          <w:b/>
          <w:sz w:val="24"/>
          <w:szCs w:val="24"/>
        </w:rPr>
        <w:t>1617</w:t>
      </w:r>
      <w:r w:rsidR="002B024B" w:rsidRPr="00346072">
        <w:rPr>
          <w:rFonts w:cs="Tahoma"/>
          <w:b/>
          <w:sz w:val="24"/>
          <w:szCs w:val="24"/>
        </w:rPr>
        <w:t>/201</w:t>
      </w:r>
      <w:r w:rsidR="002B024B">
        <w:rPr>
          <w:rFonts w:cs="Tahoma"/>
          <w:b/>
          <w:sz w:val="24"/>
          <w:szCs w:val="24"/>
        </w:rPr>
        <w:t>3</w:t>
      </w:r>
      <w:r w:rsidR="002B024B" w:rsidRPr="00346072">
        <w:rPr>
          <w:rFonts w:cs="Tahoma"/>
          <w:b/>
          <w:sz w:val="24"/>
          <w:szCs w:val="24"/>
        </w:rPr>
        <w:t xml:space="preserve">, </w:t>
      </w:r>
      <w:r w:rsidR="002B024B" w:rsidRPr="00346072">
        <w:rPr>
          <w:rFonts w:cs="Tahoma"/>
          <w:sz w:val="24"/>
          <w:szCs w:val="24"/>
        </w:rPr>
        <w:t xml:space="preserve">de autoria </w:t>
      </w:r>
      <w:r w:rsidR="002B024B">
        <w:rPr>
          <w:rFonts w:cs="Tahoma"/>
          <w:sz w:val="24"/>
          <w:szCs w:val="24"/>
        </w:rPr>
        <w:t xml:space="preserve">do Deputado </w:t>
      </w:r>
      <w:proofErr w:type="spellStart"/>
      <w:r w:rsidR="000F7159">
        <w:rPr>
          <w:rFonts w:cs="Tahoma"/>
          <w:sz w:val="24"/>
          <w:szCs w:val="24"/>
        </w:rPr>
        <w:t>R</w:t>
      </w:r>
      <w:r w:rsidR="001A6B1A">
        <w:rPr>
          <w:rFonts w:cs="Tahoma"/>
          <w:sz w:val="24"/>
          <w:szCs w:val="24"/>
        </w:rPr>
        <w:t>ô</w:t>
      </w:r>
      <w:r w:rsidR="000F7159">
        <w:rPr>
          <w:rFonts w:cs="Tahoma"/>
          <w:sz w:val="24"/>
          <w:szCs w:val="24"/>
        </w:rPr>
        <w:t>ney</w:t>
      </w:r>
      <w:proofErr w:type="spellEnd"/>
      <w:r w:rsidR="000F7159">
        <w:rPr>
          <w:rFonts w:cs="Tahoma"/>
          <w:sz w:val="24"/>
          <w:szCs w:val="24"/>
        </w:rPr>
        <w:t xml:space="preserve"> </w:t>
      </w:r>
      <w:proofErr w:type="spellStart"/>
      <w:r w:rsidR="000F7159">
        <w:rPr>
          <w:rFonts w:cs="Tahoma"/>
          <w:sz w:val="24"/>
          <w:szCs w:val="24"/>
        </w:rPr>
        <w:t>Nemer</w:t>
      </w:r>
      <w:proofErr w:type="spellEnd"/>
      <w:r w:rsidR="002B024B" w:rsidRPr="00346072">
        <w:rPr>
          <w:rFonts w:cs="Tahoma"/>
          <w:sz w:val="24"/>
          <w:szCs w:val="24"/>
        </w:rPr>
        <w:t>,</w:t>
      </w:r>
      <w:r w:rsidR="002B024B" w:rsidRPr="00F04DB3">
        <w:rPr>
          <w:rFonts w:cs="Tahoma"/>
          <w:sz w:val="24"/>
          <w:szCs w:val="24"/>
        </w:rPr>
        <w:t xml:space="preserve"> </w:t>
      </w:r>
      <w:r w:rsidR="002B024B" w:rsidRPr="00346072">
        <w:rPr>
          <w:rFonts w:cs="Tahoma"/>
          <w:sz w:val="24"/>
          <w:szCs w:val="24"/>
        </w:rPr>
        <w:t xml:space="preserve">que </w:t>
      </w:r>
      <w:r w:rsidR="002B024B">
        <w:rPr>
          <w:rFonts w:cs="Tahoma"/>
          <w:sz w:val="24"/>
          <w:szCs w:val="24"/>
        </w:rPr>
        <w:t>“</w:t>
      </w:r>
      <w:r w:rsidR="003D67AC">
        <w:rPr>
          <w:rFonts w:cs="Tahoma"/>
          <w:sz w:val="24"/>
          <w:szCs w:val="24"/>
        </w:rPr>
        <w:t>d</w:t>
      </w:r>
      <w:r w:rsidR="003D67AC" w:rsidRPr="003D67AC">
        <w:rPr>
          <w:rFonts w:cs="Tahoma"/>
          <w:sz w:val="24"/>
          <w:szCs w:val="24"/>
        </w:rPr>
        <w:t>ispõe sobre a obrigatoriedade de divulgação do número de leitos credenciados na Rede Pública de Saúde do Distrito Federal</w:t>
      </w:r>
      <w:r w:rsidR="002B024B">
        <w:rPr>
          <w:rFonts w:cs="Tahoma"/>
          <w:sz w:val="24"/>
          <w:szCs w:val="24"/>
        </w:rPr>
        <w:t>”</w:t>
      </w:r>
      <w:r w:rsidR="002B024B" w:rsidRPr="006D4FC6">
        <w:rPr>
          <w:rFonts w:cs="Tahoma"/>
          <w:sz w:val="24"/>
          <w:szCs w:val="24"/>
        </w:rPr>
        <w:t>.</w:t>
      </w:r>
    </w:p>
    <w:p w:rsidR="002B024B" w:rsidRPr="00346072" w:rsidRDefault="002B024B" w:rsidP="002B024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Robério Negreiros</w:t>
      </w:r>
    </w:p>
    <w:p w:rsidR="001E4C07" w:rsidRDefault="002B024B" w:rsidP="001A6B1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 w:rsidR="00FC4AB5"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  <w:r w:rsidR="00FC4AB5">
        <w:rPr>
          <w:rFonts w:ascii="Tahoma" w:hAnsi="Tahoma" w:cs="Tahoma"/>
          <w:b/>
          <w:bCs/>
          <w:sz w:val="24"/>
          <w:szCs w:val="24"/>
        </w:rPr>
        <w:t xml:space="preserve"> na forma da emenda nº 1 (substitutivo) </w:t>
      </w:r>
      <w:r w:rsidR="00A16401">
        <w:rPr>
          <w:rFonts w:ascii="Tahoma" w:hAnsi="Tahoma" w:cs="Tahoma"/>
          <w:b/>
          <w:bCs/>
          <w:sz w:val="24"/>
          <w:szCs w:val="24"/>
        </w:rPr>
        <w:t>–</w:t>
      </w:r>
      <w:r w:rsidR="00FC4AB5">
        <w:rPr>
          <w:rFonts w:ascii="Tahoma" w:hAnsi="Tahoma" w:cs="Tahoma"/>
          <w:b/>
          <w:bCs/>
          <w:sz w:val="24"/>
          <w:szCs w:val="24"/>
        </w:rPr>
        <w:t xml:space="preserve"> CESC</w:t>
      </w:r>
      <w:r w:rsidR="00A16401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6D28E4" w:rsidRDefault="006D28E4" w:rsidP="006D28E4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28E4" w:rsidRPr="006D4FC6" w:rsidRDefault="008730BD" w:rsidP="006D28E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14</w:t>
      </w:r>
      <w:r w:rsidR="006D28E4">
        <w:rPr>
          <w:rFonts w:cs="Tahoma"/>
          <w:b/>
          <w:bCs/>
          <w:sz w:val="24"/>
          <w:szCs w:val="24"/>
        </w:rPr>
        <w:t xml:space="preserve"> </w:t>
      </w:r>
      <w:r w:rsidR="006D28E4" w:rsidRPr="00346072">
        <w:rPr>
          <w:rFonts w:cs="Tahoma"/>
          <w:b/>
          <w:bCs/>
          <w:sz w:val="24"/>
          <w:szCs w:val="24"/>
        </w:rPr>
        <w:t xml:space="preserve">– </w:t>
      </w:r>
      <w:r w:rsidR="006D28E4" w:rsidRPr="00346072">
        <w:rPr>
          <w:rFonts w:cs="Tahoma"/>
          <w:b/>
          <w:sz w:val="24"/>
          <w:szCs w:val="24"/>
        </w:rPr>
        <w:t xml:space="preserve">PL </w:t>
      </w:r>
      <w:r w:rsidR="006D28E4">
        <w:rPr>
          <w:rFonts w:cs="Tahoma"/>
          <w:b/>
          <w:sz w:val="24"/>
          <w:szCs w:val="24"/>
        </w:rPr>
        <w:t>1515</w:t>
      </w:r>
      <w:r w:rsidR="006D28E4" w:rsidRPr="00346072">
        <w:rPr>
          <w:rFonts w:cs="Tahoma"/>
          <w:b/>
          <w:sz w:val="24"/>
          <w:szCs w:val="24"/>
        </w:rPr>
        <w:t>/201</w:t>
      </w:r>
      <w:r w:rsidR="006D28E4">
        <w:rPr>
          <w:rFonts w:cs="Tahoma"/>
          <w:b/>
          <w:sz w:val="24"/>
          <w:szCs w:val="24"/>
        </w:rPr>
        <w:t>3</w:t>
      </w:r>
      <w:r w:rsidR="006D28E4" w:rsidRPr="00346072">
        <w:rPr>
          <w:rFonts w:cs="Tahoma"/>
          <w:b/>
          <w:sz w:val="24"/>
          <w:szCs w:val="24"/>
        </w:rPr>
        <w:t xml:space="preserve">, </w:t>
      </w:r>
      <w:r w:rsidR="006D28E4" w:rsidRPr="00346072">
        <w:rPr>
          <w:rFonts w:cs="Tahoma"/>
          <w:sz w:val="24"/>
          <w:szCs w:val="24"/>
        </w:rPr>
        <w:t xml:space="preserve">de autoria </w:t>
      </w:r>
      <w:r w:rsidR="006D28E4">
        <w:rPr>
          <w:rFonts w:cs="Tahoma"/>
          <w:sz w:val="24"/>
          <w:szCs w:val="24"/>
        </w:rPr>
        <w:t>do Deputado Chico Vigilante</w:t>
      </w:r>
      <w:r w:rsidR="006D28E4" w:rsidRPr="00346072">
        <w:rPr>
          <w:rFonts w:cs="Tahoma"/>
          <w:sz w:val="24"/>
          <w:szCs w:val="24"/>
        </w:rPr>
        <w:t>,</w:t>
      </w:r>
      <w:r w:rsidR="006D28E4" w:rsidRPr="00F04DB3">
        <w:rPr>
          <w:rFonts w:cs="Tahoma"/>
          <w:sz w:val="24"/>
          <w:szCs w:val="24"/>
        </w:rPr>
        <w:t xml:space="preserve"> </w:t>
      </w:r>
      <w:r w:rsidR="006D28E4" w:rsidRPr="00346072">
        <w:rPr>
          <w:rFonts w:cs="Tahoma"/>
          <w:sz w:val="24"/>
          <w:szCs w:val="24"/>
        </w:rPr>
        <w:t xml:space="preserve">que </w:t>
      </w:r>
      <w:r w:rsidR="006D28E4">
        <w:rPr>
          <w:rFonts w:cs="Tahoma"/>
          <w:sz w:val="24"/>
          <w:szCs w:val="24"/>
        </w:rPr>
        <w:t>“altera o art. 1º da L</w:t>
      </w:r>
      <w:r w:rsidR="006D28E4" w:rsidRPr="006D28E4">
        <w:rPr>
          <w:rFonts w:cs="Tahoma"/>
          <w:sz w:val="24"/>
          <w:szCs w:val="24"/>
        </w:rPr>
        <w:t xml:space="preserve">ei 4.761, de 14 de fevereiro de 2012, que </w:t>
      </w:r>
      <w:r w:rsidR="006D28E4" w:rsidRPr="00FC3233">
        <w:rPr>
          <w:rFonts w:cs="Tahoma"/>
          <w:i/>
          <w:sz w:val="24"/>
          <w:szCs w:val="24"/>
        </w:rPr>
        <w:t>dispõe sobre a obrigatoriedade da cirurgia plástica reparadora de mama, nos casos decorrentes de tratamento de câncer</w:t>
      </w:r>
      <w:r w:rsidR="006D28E4" w:rsidRPr="006D28E4">
        <w:rPr>
          <w:rFonts w:cs="Tahoma"/>
          <w:sz w:val="24"/>
          <w:szCs w:val="24"/>
        </w:rPr>
        <w:t>, e acrescenta-lhe o art. 7º, renumerando os demais</w:t>
      </w:r>
      <w:r w:rsidR="006D28E4">
        <w:rPr>
          <w:rFonts w:cs="Tahoma"/>
          <w:sz w:val="24"/>
          <w:szCs w:val="24"/>
        </w:rPr>
        <w:t>”</w:t>
      </w:r>
      <w:r w:rsidR="006D28E4" w:rsidRPr="006D4FC6">
        <w:rPr>
          <w:rFonts w:cs="Tahoma"/>
          <w:sz w:val="24"/>
          <w:szCs w:val="24"/>
        </w:rPr>
        <w:t>.</w:t>
      </w:r>
    </w:p>
    <w:p w:rsidR="006D28E4" w:rsidRPr="00346072" w:rsidRDefault="006D28E4" w:rsidP="006D28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Chico Leite</w:t>
      </w:r>
    </w:p>
    <w:p w:rsidR="006D28E4" w:rsidRDefault="006D28E4" w:rsidP="006D28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da emenda nº 1 </w:t>
      </w:r>
      <w:r w:rsidR="00FC3233">
        <w:rPr>
          <w:rFonts w:ascii="Tahoma" w:hAnsi="Tahoma" w:cs="Tahoma"/>
          <w:b/>
          <w:bCs/>
          <w:sz w:val="24"/>
          <w:szCs w:val="24"/>
        </w:rPr>
        <w:t xml:space="preserve">(modificativa) </w:t>
      </w:r>
      <w:r>
        <w:rPr>
          <w:rFonts w:ascii="Tahoma" w:hAnsi="Tahoma" w:cs="Tahoma"/>
          <w:b/>
          <w:bCs/>
          <w:sz w:val="24"/>
          <w:szCs w:val="24"/>
        </w:rPr>
        <w:t xml:space="preserve">– CCJ </w:t>
      </w:r>
    </w:p>
    <w:p w:rsidR="002B024B" w:rsidRDefault="002B024B" w:rsidP="006505F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E07C2" w:rsidRPr="006D4FC6" w:rsidRDefault="008730BD" w:rsidP="00FE07C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15</w:t>
      </w:r>
      <w:r w:rsidR="001557D4">
        <w:rPr>
          <w:rFonts w:cs="Tahoma"/>
          <w:b/>
          <w:bCs/>
          <w:sz w:val="24"/>
          <w:szCs w:val="24"/>
        </w:rPr>
        <w:t xml:space="preserve"> </w:t>
      </w:r>
      <w:r w:rsidR="00FE07C2" w:rsidRPr="00346072">
        <w:rPr>
          <w:rFonts w:cs="Tahoma"/>
          <w:b/>
          <w:bCs/>
          <w:sz w:val="24"/>
          <w:szCs w:val="24"/>
        </w:rPr>
        <w:t xml:space="preserve">– </w:t>
      </w:r>
      <w:r w:rsidR="00FE07C2" w:rsidRPr="00346072">
        <w:rPr>
          <w:rFonts w:cs="Tahoma"/>
          <w:b/>
          <w:sz w:val="24"/>
          <w:szCs w:val="24"/>
        </w:rPr>
        <w:t>P</w:t>
      </w:r>
      <w:r w:rsidR="00FE07C2">
        <w:rPr>
          <w:rFonts w:cs="Tahoma"/>
          <w:b/>
          <w:sz w:val="24"/>
          <w:szCs w:val="24"/>
        </w:rPr>
        <w:t>D</w:t>
      </w:r>
      <w:r w:rsidR="00FE07C2" w:rsidRPr="00346072">
        <w:rPr>
          <w:rFonts w:cs="Tahoma"/>
          <w:b/>
          <w:sz w:val="24"/>
          <w:szCs w:val="24"/>
        </w:rPr>
        <w:t xml:space="preserve">L </w:t>
      </w:r>
      <w:r w:rsidR="00FE07C2">
        <w:rPr>
          <w:rFonts w:cs="Tahoma"/>
          <w:b/>
          <w:sz w:val="24"/>
          <w:szCs w:val="24"/>
        </w:rPr>
        <w:t>177</w:t>
      </w:r>
      <w:r w:rsidR="00FE07C2" w:rsidRPr="00346072">
        <w:rPr>
          <w:rFonts w:cs="Tahoma"/>
          <w:b/>
          <w:sz w:val="24"/>
          <w:szCs w:val="24"/>
        </w:rPr>
        <w:t>/201</w:t>
      </w:r>
      <w:r w:rsidR="00FE07C2">
        <w:rPr>
          <w:rFonts w:cs="Tahoma"/>
          <w:b/>
          <w:sz w:val="24"/>
          <w:szCs w:val="24"/>
        </w:rPr>
        <w:t>2</w:t>
      </w:r>
      <w:r w:rsidR="00FE07C2" w:rsidRPr="00346072">
        <w:rPr>
          <w:rFonts w:cs="Tahoma"/>
          <w:b/>
          <w:sz w:val="24"/>
          <w:szCs w:val="24"/>
        </w:rPr>
        <w:t xml:space="preserve">, </w:t>
      </w:r>
      <w:r w:rsidR="00FE07C2" w:rsidRPr="00346072">
        <w:rPr>
          <w:rFonts w:cs="Tahoma"/>
          <w:sz w:val="24"/>
          <w:szCs w:val="24"/>
        </w:rPr>
        <w:t xml:space="preserve">de autoria </w:t>
      </w:r>
      <w:r w:rsidR="00FE07C2">
        <w:rPr>
          <w:rFonts w:cs="Tahoma"/>
          <w:sz w:val="24"/>
          <w:szCs w:val="24"/>
        </w:rPr>
        <w:t>da Deputada Celina Leão</w:t>
      </w:r>
      <w:r w:rsidR="00FE07C2" w:rsidRPr="00346072">
        <w:rPr>
          <w:rFonts w:cs="Tahoma"/>
          <w:sz w:val="24"/>
          <w:szCs w:val="24"/>
        </w:rPr>
        <w:t>,</w:t>
      </w:r>
      <w:r w:rsidR="00FE07C2" w:rsidRPr="00F04DB3">
        <w:rPr>
          <w:rFonts w:cs="Tahoma"/>
          <w:sz w:val="24"/>
          <w:szCs w:val="24"/>
        </w:rPr>
        <w:t xml:space="preserve"> </w:t>
      </w:r>
      <w:r w:rsidR="00FE07C2" w:rsidRPr="00346072">
        <w:rPr>
          <w:rFonts w:cs="Tahoma"/>
          <w:sz w:val="24"/>
          <w:szCs w:val="24"/>
        </w:rPr>
        <w:t xml:space="preserve">que </w:t>
      </w:r>
      <w:r w:rsidR="00FE07C2">
        <w:rPr>
          <w:rFonts w:cs="Tahoma"/>
          <w:sz w:val="24"/>
          <w:szCs w:val="24"/>
        </w:rPr>
        <w:t>“concede o Título de C</w:t>
      </w:r>
      <w:r w:rsidR="00FE07C2" w:rsidRPr="00DA6BD1">
        <w:rPr>
          <w:rFonts w:cs="Tahoma"/>
          <w:sz w:val="24"/>
          <w:szCs w:val="24"/>
        </w:rPr>
        <w:t xml:space="preserve">idadão </w:t>
      </w:r>
      <w:r w:rsidR="00FE07C2">
        <w:rPr>
          <w:rFonts w:cs="Tahoma"/>
          <w:sz w:val="24"/>
          <w:szCs w:val="24"/>
        </w:rPr>
        <w:t>H</w:t>
      </w:r>
      <w:r w:rsidR="00FE07C2" w:rsidRPr="00DA6BD1">
        <w:rPr>
          <w:rFonts w:cs="Tahoma"/>
          <w:sz w:val="24"/>
          <w:szCs w:val="24"/>
        </w:rPr>
        <w:t>onorário de Brasília ao Sr. José</w:t>
      </w:r>
      <w:r w:rsidR="00FE07C2">
        <w:rPr>
          <w:rFonts w:cs="Tahoma"/>
          <w:sz w:val="24"/>
          <w:szCs w:val="24"/>
        </w:rPr>
        <w:t xml:space="preserve"> A</w:t>
      </w:r>
      <w:r w:rsidR="00FE07C2" w:rsidRPr="00DA6BD1">
        <w:rPr>
          <w:rFonts w:cs="Tahoma"/>
          <w:sz w:val="24"/>
          <w:szCs w:val="24"/>
        </w:rPr>
        <w:t xml:space="preserve">ugusto </w:t>
      </w:r>
      <w:r w:rsidR="00FE07C2">
        <w:rPr>
          <w:rFonts w:cs="Tahoma"/>
          <w:sz w:val="24"/>
          <w:szCs w:val="24"/>
        </w:rPr>
        <w:t>Delgado, M</w:t>
      </w:r>
      <w:r w:rsidR="00FE07C2" w:rsidRPr="00DA6BD1">
        <w:rPr>
          <w:rFonts w:cs="Tahoma"/>
          <w:sz w:val="24"/>
          <w:szCs w:val="24"/>
        </w:rPr>
        <w:t xml:space="preserve">inistro do </w:t>
      </w:r>
      <w:r w:rsidR="00FE07C2">
        <w:rPr>
          <w:rFonts w:cs="Tahoma"/>
          <w:sz w:val="24"/>
          <w:szCs w:val="24"/>
        </w:rPr>
        <w:t>Superior T</w:t>
      </w:r>
      <w:r w:rsidR="00FE07C2" w:rsidRPr="00DA6BD1">
        <w:rPr>
          <w:rFonts w:cs="Tahoma"/>
          <w:sz w:val="24"/>
          <w:szCs w:val="24"/>
        </w:rPr>
        <w:t xml:space="preserve">ribunal de </w:t>
      </w:r>
      <w:r w:rsidR="00FE07C2">
        <w:rPr>
          <w:rFonts w:cs="Tahoma"/>
          <w:sz w:val="24"/>
          <w:szCs w:val="24"/>
        </w:rPr>
        <w:t>J</w:t>
      </w:r>
      <w:r w:rsidR="00FE07C2" w:rsidRPr="00DA6BD1">
        <w:rPr>
          <w:rFonts w:cs="Tahoma"/>
          <w:sz w:val="24"/>
          <w:szCs w:val="24"/>
        </w:rPr>
        <w:t>ustiça</w:t>
      </w:r>
      <w:r w:rsidR="00FE07C2">
        <w:rPr>
          <w:rFonts w:cs="Tahoma"/>
          <w:sz w:val="24"/>
          <w:szCs w:val="24"/>
        </w:rPr>
        <w:t>”</w:t>
      </w:r>
      <w:r w:rsidR="00FE07C2" w:rsidRPr="006D4FC6">
        <w:rPr>
          <w:rFonts w:cs="Tahoma"/>
          <w:sz w:val="24"/>
          <w:szCs w:val="24"/>
        </w:rPr>
        <w:t>.</w:t>
      </w:r>
    </w:p>
    <w:p w:rsidR="00FE07C2" w:rsidRPr="00346072" w:rsidRDefault="00FE07C2" w:rsidP="00FE07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 Eliana Pedrosa</w:t>
      </w:r>
    </w:p>
    <w:p w:rsidR="00FE07C2" w:rsidRPr="00EB146B" w:rsidRDefault="00FE07C2" w:rsidP="00FE07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FE07C2" w:rsidRDefault="00FE07C2" w:rsidP="006505F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505F8" w:rsidRPr="006D4FC6" w:rsidRDefault="008730BD" w:rsidP="006505F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16</w:t>
      </w:r>
      <w:r w:rsidR="001557D4">
        <w:rPr>
          <w:rFonts w:cs="Tahoma"/>
          <w:b/>
          <w:bCs/>
          <w:sz w:val="24"/>
          <w:szCs w:val="24"/>
        </w:rPr>
        <w:t xml:space="preserve"> </w:t>
      </w:r>
      <w:r w:rsidR="006505F8" w:rsidRPr="00346072">
        <w:rPr>
          <w:rFonts w:cs="Tahoma"/>
          <w:b/>
          <w:bCs/>
          <w:sz w:val="24"/>
          <w:szCs w:val="24"/>
        </w:rPr>
        <w:t xml:space="preserve">– </w:t>
      </w:r>
      <w:r w:rsidR="006505F8" w:rsidRPr="00346072">
        <w:rPr>
          <w:rFonts w:cs="Tahoma"/>
          <w:b/>
          <w:sz w:val="24"/>
          <w:szCs w:val="24"/>
        </w:rPr>
        <w:t>P</w:t>
      </w:r>
      <w:r w:rsidR="006505F8">
        <w:rPr>
          <w:rFonts w:cs="Tahoma"/>
          <w:b/>
          <w:sz w:val="24"/>
          <w:szCs w:val="24"/>
        </w:rPr>
        <w:t>D</w:t>
      </w:r>
      <w:r w:rsidR="006505F8" w:rsidRPr="00346072">
        <w:rPr>
          <w:rFonts w:cs="Tahoma"/>
          <w:b/>
          <w:sz w:val="24"/>
          <w:szCs w:val="24"/>
        </w:rPr>
        <w:t xml:space="preserve">L </w:t>
      </w:r>
      <w:r w:rsidR="006505F8">
        <w:rPr>
          <w:rFonts w:cs="Tahoma"/>
          <w:b/>
          <w:sz w:val="24"/>
          <w:szCs w:val="24"/>
        </w:rPr>
        <w:t>217</w:t>
      </w:r>
      <w:r w:rsidR="006505F8" w:rsidRPr="00346072">
        <w:rPr>
          <w:rFonts w:cs="Tahoma"/>
          <w:b/>
          <w:sz w:val="24"/>
          <w:szCs w:val="24"/>
        </w:rPr>
        <w:t>/201</w:t>
      </w:r>
      <w:r w:rsidR="00520BDF">
        <w:rPr>
          <w:rFonts w:cs="Tahoma"/>
          <w:b/>
          <w:sz w:val="24"/>
          <w:szCs w:val="24"/>
        </w:rPr>
        <w:t>3</w:t>
      </w:r>
      <w:r w:rsidR="006505F8" w:rsidRPr="00346072">
        <w:rPr>
          <w:rFonts w:cs="Tahoma"/>
          <w:b/>
          <w:sz w:val="24"/>
          <w:szCs w:val="24"/>
        </w:rPr>
        <w:t xml:space="preserve">, </w:t>
      </w:r>
      <w:r w:rsidR="006505F8" w:rsidRPr="00346072">
        <w:rPr>
          <w:rFonts w:cs="Tahoma"/>
          <w:sz w:val="24"/>
          <w:szCs w:val="24"/>
        </w:rPr>
        <w:t xml:space="preserve">de autoria </w:t>
      </w:r>
      <w:r w:rsidR="006505F8">
        <w:rPr>
          <w:rFonts w:cs="Tahoma"/>
          <w:sz w:val="24"/>
          <w:szCs w:val="24"/>
        </w:rPr>
        <w:t xml:space="preserve">da Deputada </w:t>
      </w:r>
      <w:r w:rsidR="00B6096E">
        <w:rPr>
          <w:rFonts w:cs="Tahoma"/>
          <w:sz w:val="24"/>
          <w:szCs w:val="24"/>
        </w:rPr>
        <w:t>Liliane Roriz</w:t>
      </w:r>
      <w:r w:rsidR="006505F8" w:rsidRPr="00346072">
        <w:rPr>
          <w:rFonts w:cs="Tahoma"/>
          <w:sz w:val="24"/>
          <w:szCs w:val="24"/>
        </w:rPr>
        <w:t>,</w:t>
      </w:r>
      <w:r w:rsidR="006505F8" w:rsidRPr="00F04DB3">
        <w:rPr>
          <w:rFonts w:cs="Tahoma"/>
          <w:sz w:val="24"/>
          <w:szCs w:val="24"/>
        </w:rPr>
        <w:t xml:space="preserve"> </w:t>
      </w:r>
      <w:r w:rsidR="006505F8" w:rsidRPr="00346072">
        <w:rPr>
          <w:rFonts w:cs="Tahoma"/>
          <w:sz w:val="24"/>
          <w:szCs w:val="24"/>
        </w:rPr>
        <w:t xml:space="preserve">que </w:t>
      </w:r>
      <w:r w:rsidR="006505F8">
        <w:rPr>
          <w:rFonts w:cs="Tahoma"/>
          <w:sz w:val="24"/>
          <w:szCs w:val="24"/>
        </w:rPr>
        <w:t>“</w:t>
      </w:r>
      <w:r w:rsidR="0072557B">
        <w:rPr>
          <w:rFonts w:cs="Tahoma"/>
          <w:sz w:val="24"/>
          <w:szCs w:val="24"/>
        </w:rPr>
        <w:t>c</w:t>
      </w:r>
      <w:r w:rsidR="0072557B" w:rsidRPr="0072557B">
        <w:rPr>
          <w:rFonts w:cs="Tahoma"/>
          <w:sz w:val="24"/>
          <w:szCs w:val="24"/>
        </w:rPr>
        <w:t>oncede Título de Cidadão Honorário de Brasília ao Padre João Ignácio Perius</w:t>
      </w:r>
      <w:r w:rsidR="006505F8">
        <w:rPr>
          <w:rFonts w:cs="Tahoma"/>
          <w:sz w:val="24"/>
          <w:szCs w:val="24"/>
        </w:rPr>
        <w:t>”</w:t>
      </w:r>
      <w:r w:rsidR="006505F8" w:rsidRPr="006D4FC6">
        <w:rPr>
          <w:rFonts w:cs="Tahoma"/>
          <w:sz w:val="24"/>
          <w:szCs w:val="24"/>
        </w:rPr>
        <w:t>.</w:t>
      </w:r>
    </w:p>
    <w:p w:rsidR="006505F8" w:rsidRPr="00346072" w:rsidRDefault="006505F8" w:rsidP="006505F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B6096E">
        <w:rPr>
          <w:rFonts w:ascii="Tahoma" w:hAnsi="Tahoma" w:cs="Tahoma"/>
          <w:b/>
          <w:bCs/>
          <w:sz w:val="24"/>
          <w:szCs w:val="24"/>
        </w:rPr>
        <w:t>o Robério Negreiros</w:t>
      </w:r>
    </w:p>
    <w:p w:rsidR="00BE6B08" w:rsidRDefault="006505F8" w:rsidP="001A6B1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012290" w:rsidRDefault="00012290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5E4C" w:rsidRPr="006D4FC6" w:rsidRDefault="008730BD" w:rsidP="00A25E4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17</w:t>
      </w:r>
      <w:r w:rsidR="001557D4">
        <w:rPr>
          <w:rFonts w:cs="Tahoma"/>
          <w:b/>
          <w:bCs/>
          <w:sz w:val="24"/>
          <w:szCs w:val="24"/>
        </w:rPr>
        <w:t xml:space="preserve"> </w:t>
      </w:r>
      <w:r w:rsidR="00A25E4C" w:rsidRPr="00346072">
        <w:rPr>
          <w:rFonts w:cs="Tahoma"/>
          <w:b/>
          <w:bCs/>
          <w:sz w:val="24"/>
          <w:szCs w:val="24"/>
        </w:rPr>
        <w:t xml:space="preserve">– </w:t>
      </w:r>
      <w:r w:rsidR="00A25E4C" w:rsidRPr="00346072">
        <w:rPr>
          <w:rFonts w:cs="Tahoma"/>
          <w:b/>
          <w:sz w:val="24"/>
          <w:szCs w:val="24"/>
        </w:rPr>
        <w:t>P</w:t>
      </w:r>
      <w:r w:rsidR="00A25E4C">
        <w:rPr>
          <w:rFonts w:cs="Tahoma"/>
          <w:b/>
          <w:sz w:val="24"/>
          <w:szCs w:val="24"/>
        </w:rPr>
        <w:t>D</w:t>
      </w:r>
      <w:r w:rsidR="00A25E4C" w:rsidRPr="00346072">
        <w:rPr>
          <w:rFonts w:cs="Tahoma"/>
          <w:b/>
          <w:sz w:val="24"/>
          <w:szCs w:val="24"/>
        </w:rPr>
        <w:t xml:space="preserve">L </w:t>
      </w:r>
      <w:r w:rsidR="00A25E4C">
        <w:rPr>
          <w:rFonts w:cs="Tahoma"/>
          <w:b/>
          <w:sz w:val="24"/>
          <w:szCs w:val="24"/>
        </w:rPr>
        <w:t>229</w:t>
      </w:r>
      <w:r w:rsidR="00A25E4C" w:rsidRPr="00346072">
        <w:rPr>
          <w:rFonts w:cs="Tahoma"/>
          <w:b/>
          <w:sz w:val="24"/>
          <w:szCs w:val="24"/>
        </w:rPr>
        <w:t>/201</w:t>
      </w:r>
      <w:r w:rsidR="00A25E4C">
        <w:rPr>
          <w:rFonts w:cs="Tahoma"/>
          <w:b/>
          <w:sz w:val="24"/>
          <w:szCs w:val="24"/>
        </w:rPr>
        <w:t>3</w:t>
      </w:r>
      <w:r w:rsidR="00A25E4C" w:rsidRPr="00346072">
        <w:rPr>
          <w:rFonts w:cs="Tahoma"/>
          <w:b/>
          <w:sz w:val="24"/>
          <w:szCs w:val="24"/>
        </w:rPr>
        <w:t xml:space="preserve">, </w:t>
      </w:r>
      <w:r w:rsidR="00A25E4C" w:rsidRPr="00346072">
        <w:rPr>
          <w:rFonts w:cs="Tahoma"/>
          <w:sz w:val="24"/>
          <w:szCs w:val="24"/>
        </w:rPr>
        <w:t xml:space="preserve">de autoria </w:t>
      </w:r>
      <w:r w:rsidR="00A25E4C">
        <w:rPr>
          <w:rFonts w:cs="Tahoma"/>
          <w:sz w:val="24"/>
          <w:szCs w:val="24"/>
        </w:rPr>
        <w:t>da Deputada Celina Leão</w:t>
      </w:r>
      <w:r w:rsidR="00A25E4C" w:rsidRPr="00346072">
        <w:rPr>
          <w:rFonts w:cs="Tahoma"/>
          <w:sz w:val="24"/>
          <w:szCs w:val="24"/>
        </w:rPr>
        <w:t>,</w:t>
      </w:r>
      <w:r w:rsidR="00A25E4C" w:rsidRPr="00F04DB3">
        <w:rPr>
          <w:rFonts w:cs="Tahoma"/>
          <w:sz w:val="24"/>
          <w:szCs w:val="24"/>
        </w:rPr>
        <w:t xml:space="preserve"> </w:t>
      </w:r>
      <w:r w:rsidR="00A25E4C" w:rsidRPr="00346072">
        <w:rPr>
          <w:rFonts w:cs="Tahoma"/>
          <w:sz w:val="24"/>
          <w:szCs w:val="24"/>
        </w:rPr>
        <w:t xml:space="preserve">que </w:t>
      </w:r>
      <w:r w:rsidR="00A25E4C">
        <w:rPr>
          <w:rFonts w:cs="Tahoma"/>
          <w:sz w:val="24"/>
          <w:szCs w:val="24"/>
        </w:rPr>
        <w:t>“</w:t>
      </w:r>
      <w:r w:rsidR="00730779">
        <w:rPr>
          <w:rFonts w:cs="Tahoma"/>
          <w:sz w:val="24"/>
          <w:szCs w:val="24"/>
        </w:rPr>
        <w:t>a</w:t>
      </w:r>
      <w:r w:rsidR="00C14F93">
        <w:rPr>
          <w:rFonts w:cs="Tahoma"/>
          <w:sz w:val="24"/>
          <w:szCs w:val="24"/>
        </w:rPr>
        <w:t>prova P</w:t>
      </w:r>
      <w:r w:rsidR="00730779" w:rsidRPr="00730779">
        <w:rPr>
          <w:rFonts w:cs="Tahoma"/>
          <w:sz w:val="24"/>
          <w:szCs w:val="24"/>
        </w:rPr>
        <w:t>roposta de Emenda Co</w:t>
      </w:r>
      <w:r w:rsidR="00730779">
        <w:rPr>
          <w:rFonts w:cs="Tahoma"/>
          <w:sz w:val="24"/>
          <w:szCs w:val="24"/>
        </w:rPr>
        <w:t xml:space="preserve">nstitucional, nos termos do inciso </w:t>
      </w:r>
      <w:r w:rsidR="00730779" w:rsidRPr="00730779">
        <w:rPr>
          <w:rFonts w:cs="Tahoma"/>
          <w:sz w:val="24"/>
          <w:szCs w:val="24"/>
        </w:rPr>
        <w:t>III</w:t>
      </w:r>
      <w:r w:rsidR="00C14F93">
        <w:rPr>
          <w:rFonts w:cs="Tahoma"/>
          <w:sz w:val="24"/>
          <w:szCs w:val="24"/>
        </w:rPr>
        <w:t>,</w:t>
      </w:r>
      <w:r w:rsidR="00730779" w:rsidRPr="00730779">
        <w:rPr>
          <w:rFonts w:cs="Tahoma"/>
          <w:sz w:val="24"/>
          <w:szCs w:val="24"/>
        </w:rPr>
        <w:t xml:space="preserve"> art.</w:t>
      </w:r>
      <w:r w:rsidR="00730779">
        <w:rPr>
          <w:rFonts w:cs="Tahoma"/>
          <w:sz w:val="24"/>
          <w:szCs w:val="24"/>
        </w:rPr>
        <w:t xml:space="preserve"> </w:t>
      </w:r>
      <w:r w:rsidR="00730779" w:rsidRPr="00730779">
        <w:rPr>
          <w:rFonts w:cs="Tahoma"/>
          <w:sz w:val="24"/>
          <w:szCs w:val="24"/>
        </w:rPr>
        <w:t>60 da Constituição Federal, com objetivo de estabelecer novas regras para a escolha de Ministros para composição do Supremo Tribunal Federal</w:t>
      </w:r>
      <w:r w:rsidR="00A25E4C">
        <w:rPr>
          <w:rFonts w:cs="Tahoma"/>
          <w:sz w:val="24"/>
          <w:szCs w:val="24"/>
        </w:rPr>
        <w:t>”</w:t>
      </w:r>
      <w:r w:rsidR="00A25E4C" w:rsidRPr="006D4FC6">
        <w:rPr>
          <w:rFonts w:cs="Tahoma"/>
          <w:sz w:val="24"/>
          <w:szCs w:val="24"/>
        </w:rPr>
        <w:t>.</w:t>
      </w:r>
    </w:p>
    <w:p w:rsidR="00A25E4C" w:rsidRPr="00346072" w:rsidRDefault="00A25E4C" w:rsidP="00A25E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Robério Negreiros</w:t>
      </w:r>
    </w:p>
    <w:p w:rsidR="00A25E4C" w:rsidRDefault="00A25E4C" w:rsidP="001A6B1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89635D">
        <w:rPr>
          <w:rFonts w:ascii="Tahoma" w:hAnsi="Tahoma" w:cs="Tahoma"/>
          <w:b/>
          <w:sz w:val="24"/>
          <w:szCs w:val="24"/>
        </w:rPr>
        <w:t xml:space="preserve">na forma da emenda nº 1 (substitutivo) </w:t>
      </w:r>
      <w:r w:rsidR="00C14F93">
        <w:rPr>
          <w:rFonts w:ascii="Tahoma" w:hAnsi="Tahoma" w:cs="Tahoma"/>
          <w:b/>
          <w:sz w:val="24"/>
          <w:szCs w:val="24"/>
        </w:rPr>
        <w:t>–</w:t>
      </w:r>
      <w:r w:rsidR="0089635D">
        <w:rPr>
          <w:rFonts w:ascii="Tahoma" w:hAnsi="Tahoma" w:cs="Tahoma"/>
          <w:b/>
          <w:sz w:val="24"/>
          <w:szCs w:val="24"/>
        </w:rPr>
        <w:t xml:space="preserve"> CCJ</w:t>
      </w:r>
    </w:p>
    <w:p w:rsidR="00A25E4C" w:rsidRDefault="00A25E4C" w:rsidP="00A25E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E5965" w:rsidRPr="001E4C07" w:rsidRDefault="008730BD" w:rsidP="00DE5965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18</w:t>
      </w:r>
      <w:bookmarkStart w:id="0" w:name="_GoBack"/>
      <w:bookmarkEnd w:id="0"/>
      <w:r w:rsidR="00DE5965" w:rsidRPr="001E4C07">
        <w:rPr>
          <w:rFonts w:cs="Tahoma"/>
          <w:b/>
          <w:bCs/>
          <w:sz w:val="24"/>
          <w:szCs w:val="24"/>
        </w:rPr>
        <w:t xml:space="preserve"> – CONSULTA/2013, </w:t>
      </w:r>
      <w:r w:rsidR="00DE5965" w:rsidRPr="001E4C07">
        <w:rPr>
          <w:rFonts w:cs="Tahoma"/>
          <w:bCs/>
          <w:sz w:val="24"/>
          <w:szCs w:val="24"/>
        </w:rPr>
        <w:t>de autoria da Mesa Diretora,</w:t>
      </w:r>
      <w:r w:rsidR="00DE5965" w:rsidRPr="001E4C07">
        <w:rPr>
          <w:rFonts w:cs="Tahoma"/>
          <w:b/>
          <w:bCs/>
          <w:sz w:val="24"/>
          <w:szCs w:val="24"/>
        </w:rPr>
        <w:t xml:space="preserve"> </w:t>
      </w:r>
      <w:r w:rsidR="00DE5965" w:rsidRPr="001E4C07">
        <w:rPr>
          <w:rFonts w:cs="Tahoma"/>
          <w:bCs/>
          <w:sz w:val="24"/>
          <w:szCs w:val="24"/>
        </w:rPr>
        <w:t>quanto ao prazo de emendas junto às Comissões, item 4.2 do Manual de Procedimentos das Comissões Permanentes.</w:t>
      </w:r>
    </w:p>
    <w:p w:rsidR="00DE5965" w:rsidRPr="001E4C07" w:rsidRDefault="00DE5965" w:rsidP="00DE59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RELATORIA: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DE5965" w:rsidRPr="001E4C07" w:rsidRDefault="00DE5965" w:rsidP="00DE596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4C07">
        <w:rPr>
          <w:rFonts w:ascii="Tahoma" w:hAnsi="Tahoma" w:cs="Tahoma"/>
          <w:b/>
          <w:bCs/>
          <w:sz w:val="24"/>
          <w:szCs w:val="24"/>
        </w:rPr>
        <w:t>PARECER:</w:t>
      </w:r>
      <w:r w:rsidRPr="001E4C07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A25E4C" w:rsidRDefault="00A25E4C" w:rsidP="00A25E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E5965" w:rsidRDefault="00DE5965" w:rsidP="00A25E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03F7A" w:rsidRDefault="00903F7A" w:rsidP="00A25E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Paulo Eduardo Pinto de Almeida</w:t>
      </w:r>
    </w:p>
    <w:p w:rsidR="00903F7A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Secretário – CCJ</w:t>
      </w:r>
    </w:p>
    <w:p w:rsidR="0046406D" w:rsidRDefault="00903F7A" w:rsidP="00F714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highlight w:val="yellow"/>
        </w:rPr>
      </w:pPr>
      <w:r>
        <w:rPr>
          <w:rFonts w:ascii="Tahoma" w:hAnsi="Tahoma" w:cs="Tahoma"/>
          <w:b/>
          <w:sz w:val="24"/>
          <w:szCs w:val="24"/>
        </w:rPr>
        <w:t>Matrícula n.º 16755-10</w:t>
      </w:r>
    </w:p>
    <w:sectPr w:rsidR="0046406D" w:rsidSect="001A6B1A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81D" w:rsidRDefault="006D381D" w:rsidP="003B0573">
      <w:pPr>
        <w:spacing w:after="0" w:line="240" w:lineRule="auto"/>
      </w:pPr>
      <w:r>
        <w:separator/>
      </w:r>
    </w:p>
  </w:endnote>
  <w:endnote w:type="continuationSeparator" w:id="0">
    <w:p w:rsidR="006D381D" w:rsidRDefault="006D381D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81D" w:rsidRDefault="006D381D" w:rsidP="003B0573">
      <w:pPr>
        <w:spacing w:after="0" w:line="240" w:lineRule="auto"/>
      </w:pPr>
      <w:r>
        <w:separator/>
      </w:r>
    </w:p>
  </w:footnote>
  <w:footnote w:type="continuationSeparator" w:id="0">
    <w:p w:rsidR="006D381D" w:rsidRDefault="006D381D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9209"/>
    </w:tblGrid>
    <w:tr w:rsidR="006D381D" w:rsidRPr="00412F43" w:rsidTr="00412F43">
      <w:tc>
        <w:tcPr>
          <w:tcW w:w="9209" w:type="dxa"/>
        </w:tcPr>
        <w:p w:rsidR="006D381D" w:rsidRPr="00B60B0A" w:rsidRDefault="006D381D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D381D" w:rsidRPr="002304C7" w:rsidRDefault="006D381D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0573"/>
    <w:rsid w:val="000002A1"/>
    <w:rsid w:val="0000125F"/>
    <w:rsid w:val="0000291D"/>
    <w:rsid w:val="00005C1B"/>
    <w:rsid w:val="00006458"/>
    <w:rsid w:val="00006C04"/>
    <w:rsid w:val="000073DC"/>
    <w:rsid w:val="00011B52"/>
    <w:rsid w:val="00012290"/>
    <w:rsid w:val="00012991"/>
    <w:rsid w:val="00012A6E"/>
    <w:rsid w:val="00015D20"/>
    <w:rsid w:val="000213E3"/>
    <w:rsid w:val="0002222B"/>
    <w:rsid w:val="00022B5B"/>
    <w:rsid w:val="0002374A"/>
    <w:rsid w:val="0002644E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5F23"/>
    <w:rsid w:val="00126156"/>
    <w:rsid w:val="001274B0"/>
    <w:rsid w:val="0013127D"/>
    <w:rsid w:val="00134D1C"/>
    <w:rsid w:val="00140410"/>
    <w:rsid w:val="001412E3"/>
    <w:rsid w:val="00141A26"/>
    <w:rsid w:val="00142E61"/>
    <w:rsid w:val="00144475"/>
    <w:rsid w:val="001454A2"/>
    <w:rsid w:val="0014782D"/>
    <w:rsid w:val="0015102A"/>
    <w:rsid w:val="001532A8"/>
    <w:rsid w:val="0015521E"/>
    <w:rsid w:val="001557D4"/>
    <w:rsid w:val="00157197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46E"/>
    <w:rsid w:val="001A4BCB"/>
    <w:rsid w:val="001A5A20"/>
    <w:rsid w:val="001A6B1A"/>
    <w:rsid w:val="001A7709"/>
    <w:rsid w:val="001A7A6E"/>
    <w:rsid w:val="001B16D9"/>
    <w:rsid w:val="001B38FD"/>
    <w:rsid w:val="001B43FD"/>
    <w:rsid w:val="001B6A7D"/>
    <w:rsid w:val="001B7A6B"/>
    <w:rsid w:val="001C0747"/>
    <w:rsid w:val="001C18D5"/>
    <w:rsid w:val="001C56E0"/>
    <w:rsid w:val="001C6DF5"/>
    <w:rsid w:val="001D05FE"/>
    <w:rsid w:val="001D2947"/>
    <w:rsid w:val="001D5462"/>
    <w:rsid w:val="001D6662"/>
    <w:rsid w:val="001E156A"/>
    <w:rsid w:val="001E4C07"/>
    <w:rsid w:val="001E5E4E"/>
    <w:rsid w:val="001F01D0"/>
    <w:rsid w:val="001F61E9"/>
    <w:rsid w:val="001F6650"/>
    <w:rsid w:val="001F7120"/>
    <w:rsid w:val="00203C46"/>
    <w:rsid w:val="00204D0B"/>
    <w:rsid w:val="002061B4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35AD"/>
    <w:rsid w:val="002C5939"/>
    <w:rsid w:val="002C6762"/>
    <w:rsid w:val="002C7813"/>
    <w:rsid w:val="002D00A9"/>
    <w:rsid w:val="002D00E5"/>
    <w:rsid w:val="002D77E2"/>
    <w:rsid w:val="002D7D61"/>
    <w:rsid w:val="002E4941"/>
    <w:rsid w:val="002E4BA1"/>
    <w:rsid w:val="002F10FE"/>
    <w:rsid w:val="002F31CC"/>
    <w:rsid w:val="002F3B25"/>
    <w:rsid w:val="002F3CB5"/>
    <w:rsid w:val="002F4AD2"/>
    <w:rsid w:val="002F4EE2"/>
    <w:rsid w:val="00301C65"/>
    <w:rsid w:val="00302B81"/>
    <w:rsid w:val="00305D3B"/>
    <w:rsid w:val="00312B4E"/>
    <w:rsid w:val="0031354E"/>
    <w:rsid w:val="003155B0"/>
    <w:rsid w:val="00317D6F"/>
    <w:rsid w:val="00317E7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25AB"/>
    <w:rsid w:val="003B0573"/>
    <w:rsid w:val="003B5CD4"/>
    <w:rsid w:val="003B6B17"/>
    <w:rsid w:val="003B7811"/>
    <w:rsid w:val="003B7B6D"/>
    <w:rsid w:val="003C5D3C"/>
    <w:rsid w:val="003C6602"/>
    <w:rsid w:val="003D01D9"/>
    <w:rsid w:val="003D67AC"/>
    <w:rsid w:val="003E090C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12BFB"/>
    <w:rsid w:val="00412C4B"/>
    <w:rsid w:val="00412F43"/>
    <w:rsid w:val="00413A0D"/>
    <w:rsid w:val="004149C4"/>
    <w:rsid w:val="00427A20"/>
    <w:rsid w:val="00430766"/>
    <w:rsid w:val="0043579F"/>
    <w:rsid w:val="00435B9F"/>
    <w:rsid w:val="0043701C"/>
    <w:rsid w:val="004418E3"/>
    <w:rsid w:val="00444F30"/>
    <w:rsid w:val="00445B75"/>
    <w:rsid w:val="00446E9E"/>
    <w:rsid w:val="004522B7"/>
    <w:rsid w:val="00454EB2"/>
    <w:rsid w:val="004622F3"/>
    <w:rsid w:val="0046406D"/>
    <w:rsid w:val="004653D3"/>
    <w:rsid w:val="0046611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C5"/>
    <w:rsid w:val="004C4D27"/>
    <w:rsid w:val="004C6E7F"/>
    <w:rsid w:val="004D131F"/>
    <w:rsid w:val="004D1C1B"/>
    <w:rsid w:val="004D3156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706A"/>
    <w:rsid w:val="0054031F"/>
    <w:rsid w:val="005408DC"/>
    <w:rsid w:val="005433FC"/>
    <w:rsid w:val="00550016"/>
    <w:rsid w:val="00551438"/>
    <w:rsid w:val="00552C2D"/>
    <w:rsid w:val="005552BB"/>
    <w:rsid w:val="00562333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52B6"/>
    <w:rsid w:val="005910F6"/>
    <w:rsid w:val="00596B71"/>
    <w:rsid w:val="005A05E1"/>
    <w:rsid w:val="005A09C4"/>
    <w:rsid w:val="005A14C8"/>
    <w:rsid w:val="005A2E9D"/>
    <w:rsid w:val="005B18A7"/>
    <w:rsid w:val="005B3DC5"/>
    <w:rsid w:val="005B444F"/>
    <w:rsid w:val="005B77C7"/>
    <w:rsid w:val="005B7BB8"/>
    <w:rsid w:val="005C1065"/>
    <w:rsid w:val="005C1874"/>
    <w:rsid w:val="005C21A8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5C98"/>
    <w:rsid w:val="00657452"/>
    <w:rsid w:val="0066203C"/>
    <w:rsid w:val="0067025A"/>
    <w:rsid w:val="006760D8"/>
    <w:rsid w:val="00684A15"/>
    <w:rsid w:val="00685226"/>
    <w:rsid w:val="0068687B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BAB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4AEB"/>
    <w:rsid w:val="007B4D79"/>
    <w:rsid w:val="007B5300"/>
    <w:rsid w:val="007B7153"/>
    <w:rsid w:val="007C3236"/>
    <w:rsid w:val="007C4F70"/>
    <w:rsid w:val="007C589E"/>
    <w:rsid w:val="007D29DD"/>
    <w:rsid w:val="007D77A7"/>
    <w:rsid w:val="007E2B3E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3A20"/>
    <w:rsid w:val="00863B3D"/>
    <w:rsid w:val="008655AB"/>
    <w:rsid w:val="008673C9"/>
    <w:rsid w:val="008674F7"/>
    <w:rsid w:val="008730BD"/>
    <w:rsid w:val="00874DF0"/>
    <w:rsid w:val="00877789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D7AF1"/>
    <w:rsid w:val="008E10DB"/>
    <w:rsid w:val="008E2419"/>
    <w:rsid w:val="008E5AD4"/>
    <w:rsid w:val="008E5C46"/>
    <w:rsid w:val="008F01C6"/>
    <w:rsid w:val="008F1CDC"/>
    <w:rsid w:val="008F3AAB"/>
    <w:rsid w:val="008F3B93"/>
    <w:rsid w:val="008F6B2F"/>
    <w:rsid w:val="008F6F7E"/>
    <w:rsid w:val="00901259"/>
    <w:rsid w:val="0090139E"/>
    <w:rsid w:val="0090244E"/>
    <w:rsid w:val="00903F7A"/>
    <w:rsid w:val="00903FF3"/>
    <w:rsid w:val="009078D0"/>
    <w:rsid w:val="0091116A"/>
    <w:rsid w:val="00911EBD"/>
    <w:rsid w:val="009210E1"/>
    <w:rsid w:val="0092127F"/>
    <w:rsid w:val="00921D81"/>
    <w:rsid w:val="009306DB"/>
    <w:rsid w:val="00930B5A"/>
    <w:rsid w:val="00934983"/>
    <w:rsid w:val="00935497"/>
    <w:rsid w:val="00937104"/>
    <w:rsid w:val="00937D4B"/>
    <w:rsid w:val="00942E06"/>
    <w:rsid w:val="009436FC"/>
    <w:rsid w:val="009440FD"/>
    <w:rsid w:val="00947B60"/>
    <w:rsid w:val="00957DA1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8243E"/>
    <w:rsid w:val="00982679"/>
    <w:rsid w:val="009835BD"/>
    <w:rsid w:val="00983C68"/>
    <w:rsid w:val="00984965"/>
    <w:rsid w:val="00985908"/>
    <w:rsid w:val="00987566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2AC"/>
    <w:rsid w:val="009C0836"/>
    <w:rsid w:val="009C206A"/>
    <w:rsid w:val="009C39A9"/>
    <w:rsid w:val="009C55C8"/>
    <w:rsid w:val="009C6BDC"/>
    <w:rsid w:val="009C71CA"/>
    <w:rsid w:val="009C7F76"/>
    <w:rsid w:val="009D05AD"/>
    <w:rsid w:val="009D209B"/>
    <w:rsid w:val="009D24E1"/>
    <w:rsid w:val="009D39D1"/>
    <w:rsid w:val="009D5D28"/>
    <w:rsid w:val="009D5DFC"/>
    <w:rsid w:val="009D66A9"/>
    <w:rsid w:val="009E0A5A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7C82"/>
    <w:rsid w:val="00A15EA1"/>
    <w:rsid w:val="00A16401"/>
    <w:rsid w:val="00A166A2"/>
    <w:rsid w:val="00A208EB"/>
    <w:rsid w:val="00A2412C"/>
    <w:rsid w:val="00A24D22"/>
    <w:rsid w:val="00A2565B"/>
    <w:rsid w:val="00A25E4C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602C"/>
    <w:rsid w:val="00A46B34"/>
    <w:rsid w:val="00A47CE8"/>
    <w:rsid w:val="00A527FA"/>
    <w:rsid w:val="00A53C91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1217"/>
    <w:rsid w:val="00B01779"/>
    <w:rsid w:val="00B01E36"/>
    <w:rsid w:val="00B0318E"/>
    <w:rsid w:val="00B04798"/>
    <w:rsid w:val="00B12EC5"/>
    <w:rsid w:val="00B1398C"/>
    <w:rsid w:val="00B13AB3"/>
    <w:rsid w:val="00B14A19"/>
    <w:rsid w:val="00B167B3"/>
    <w:rsid w:val="00B20540"/>
    <w:rsid w:val="00B2148F"/>
    <w:rsid w:val="00B25D9C"/>
    <w:rsid w:val="00B264D6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6B99"/>
    <w:rsid w:val="00BC41F1"/>
    <w:rsid w:val="00BC421C"/>
    <w:rsid w:val="00BC4DD3"/>
    <w:rsid w:val="00BD0F05"/>
    <w:rsid w:val="00BD4210"/>
    <w:rsid w:val="00BD79BE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07095"/>
    <w:rsid w:val="00C116CC"/>
    <w:rsid w:val="00C149B5"/>
    <w:rsid w:val="00C14E02"/>
    <w:rsid w:val="00C14F93"/>
    <w:rsid w:val="00C15FA1"/>
    <w:rsid w:val="00C167FA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57D6D"/>
    <w:rsid w:val="00C63462"/>
    <w:rsid w:val="00C645FC"/>
    <w:rsid w:val="00C662C2"/>
    <w:rsid w:val="00C7163F"/>
    <w:rsid w:val="00C719A1"/>
    <w:rsid w:val="00C72E4B"/>
    <w:rsid w:val="00C81FFB"/>
    <w:rsid w:val="00C85139"/>
    <w:rsid w:val="00C851E0"/>
    <w:rsid w:val="00C87E3E"/>
    <w:rsid w:val="00C9114C"/>
    <w:rsid w:val="00C92366"/>
    <w:rsid w:val="00C959D3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7C59"/>
    <w:rsid w:val="00DA2A46"/>
    <w:rsid w:val="00DA590C"/>
    <w:rsid w:val="00DA6BD1"/>
    <w:rsid w:val="00DA6DB8"/>
    <w:rsid w:val="00DB02F9"/>
    <w:rsid w:val="00DB4B8E"/>
    <w:rsid w:val="00DB534A"/>
    <w:rsid w:val="00DB5F05"/>
    <w:rsid w:val="00DB6CC8"/>
    <w:rsid w:val="00DC3FD1"/>
    <w:rsid w:val="00DC70A8"/>
    <w:rsid w:val="00DD0D66"/>
    <w:rsid w:val="00DD1035"/>
    <w:rsid w:val="00DD1347"/>
    <w:rsid w:val="00DD6985"/>
    <w:rsid w:val="00DE16CB"/>
    <w:rsid w:val="00DE1DAD"/>
    <w:rsid w:val="00DE1DF4"/>
    <w:rsid w:val="00DE404B"/>
    <w:rsid w:val="00DE4266"/>
    <w:rsid w:val="00DE5965"/>
    <w:rsid w:val="00DE6944"/>
    <w:rsid w:val="00DE7E36"/>
    <w:rsid w:val="00DF0289"/>
    <w:rsid w:val="00DF2733"/>
    <w:rsid w:val="00DF351D"/>
    <w:rsid w:val="00DF5303"/>
    <w:rsid w:val="00DF63A6"/>
    <w:rsid w:val="00E02010"/>
    <w:rsid w:val="00E049D5"/>
    <w:rsid w:val="00E13048"/>
    <w:rsid w:val="00E16521"/>
    <w:rsid w:val="00E178B9"/>
    <w:rsid w:val="00E21371"/>
    <w:rsid w:val="00E24CF4"/>
    <w:rsid w:val="00E27E06"/>
    <w:rsid w:val="00E31D64"/>
    <w:rsid w:val="00E32C90"/>
    <w:rsid w:val="00E34916"/>
    <w:rsid w:val="00E37E7D"/>
    <w:rsid w:val="00E41248"/>
    <w:rsid w:val="00E41B69"/>
    <w:rsid w:val="00E41CDB"/>
    <w:rsid w:val="00E44F16"/>
    <w:rsid w:val="00E45789"/>
    <w:rsid w:val="00E4652B"/>
    <w:rsid w:val="00E46AB7"/>
    <w:rsid w:val="00E50353"/>
    <w:rsid w:val="00E52962"/>
    <w:rsid w:val="00E53A4A"/>
    <w:rsid w:val="00E53FCF"/>
    <w:rsid w:val="00E5429F"/>
    <w:rsid w:val="00E553EA"/>
    <w:rsid w:val="00E61EB7"/>
    <w:rsid w:val="00E706BA"/>
    <w:rsid w:val="00E7417C"/>
    <w:rsid w:val="00E744B9"/>
    <w:rsid w:val="00E747C5"/>
    <w:rsid w:val="00E76B93"/>
    <w:rsid w:val="00E856AA"/>
    <w:rsid w:val="00E85EB6"/>
    <w:rsid w:val="00E8719D"/>
    <w:rsid w:val="00E93346"/>
    <w:rsid w:val="00E95556"/>
    <w:rsid w:val="00E956AD"/>
    <w:rsid w:val="00EA38A6"/>
    <w:rsid w:val="00EA437D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58EE"/>
    <w:rsid w:val="00EC6196"/>
    <w:rsid w:val="00ED13FD"/>
    <w:rsid w:val="00ED22A4"/>
    <w:rsid w:val="00ED67E0"/>
    <w:rsid w:val="00EE3721"/>
    <w:rsid w:val="00EE40B5"/>
    <w:rsid w:val="00EE493B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50AA3"/>
    <w:rsid w:val="00F56717"/>
    <w:rsid w:val="00F606B7"/>
    <w:rsid w:val="00F63373"/>
    <w:rsid w:val="00F637D6"/>
    <w:rsid w:val="00F6428C"/>
    <w:rsid w:val="00F7146D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D1BEB"/>
    <w:rsid w:val="00FD1FFE"/>
    <w:rsid w:val="00FD3D17"/>
    <w:rsid w:val="00FD54F4"/>
    <w:rsid w:val="00FD7674"/>
    <w:rsid w:val="00FE024C"/>
    <w:rsid w:val="00FE07C2"/>
    <w:rsid w:val="00FE29E6"/>
    <w:rsid w:val="00FE38F8"/>
    <w:rsid w:val="00FE570D"/>
    <w:rsid w:val="00FE6EC2"/>
    <w:rsid w:val="00FF3D52"/>
    <w:rsid w:val="00FF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D031-2C76-4EDC-A39B-B49E124E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847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maria.eugenia</cp:lastModifiedBy>
  <cp:revision>64</cp:revision>
  <cp:lastPrinted>2014-04-10T13:44:00Z</cp:lastPrinted>
  <dcterms:created xsi:type="dcterms:W3CDTF">2014-04-04T16:34:00Z</dcterms:created>
  <dcterms:modified xsi:type="dcterms:W3CDTF">2014-04-10T16:53:00Z</dcterms:modified>
</cp:coreProperties>
</file>