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24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42E06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12290">
        <w:rPr>
          <w:rFonts w:ascii="Tahoma" w:hAnsi="Tahoma" w:cs="Tahoma"/>
          <w:b/>
          <w:bCs/>
          <w:color w:val="000000"/>
          <w:sz w:val="24"/>
          <w:szCs w:val="24"/>
        </w:rPr>
        <w:t>11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12290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445B7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(terça-feira)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801A24" w:rsidRPr="009B769E" w:rsidRDefault="00393000" w:rsidP="009B76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9B769E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9B769E">
        <w:rPr>
          <w:rFonts w:ascii="Tahoma" w:hAnsi="Tahoma" w:cs="Tahoma"/>
          <w:b/>
          <w:color w:val="000000"/>
          <w:sz w:val="24"/>
          <w:szCs w:val="24"/>
        </w:rPr>
        <w:t>Ata da 5ª Reunião Extraordinária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 xml:space="preserve">, realizada em 12/12/2013, da </w:t>
      </w:r>
      <w:r w:rsidR="00505713" w:rsidRPr="009B769E">
        <w:rPr>
          <w:rFonts w:ascii="Tahoma" w:hAnsi="Tahoma" w:cs="Tahoma"/>
          <w:b/>
          <w:color w:val="000000"/>
          <w:sz w:val="24"/>
          <w:szCs w:val="24"/>
        </w:rPr>
        <w:t>Ata da 1ª Reunião Ordinária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 xml:space="preserve"> e da </w:t>
      </w:r>
      <w:r w:rsidR="00505713" w:rsidRPr="009B769E">
        <w:rPr>
          <w:rFonts w:ascii="Tahoma" w:hAnsi="Tahoma" w:cs="Tahoma"/>
          <w:b/>
          <w:color w:val="000000"/>
          <w:sz w:val="24"/>
          <w:szCs w:val="24"/>
        </w:rPr>
        <w:t>Ata da 1ª Reunião Extraordinária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 xml:space="preserve">, realizadas em </w:t>
      </w:r>
      <w:proofErr w:type="gramStart"/>
      <w:r w:rsidR="00505713" w:rsidRPr="009B769E">
        <w:rPr>
          <w:rFonts w:ascii="Tahoma" w:hAnsi="Tahoma" w:cs="Tahoma"/>
          <w:color w:val="000000"/>
          <w:sz w:val="24"/>
          <w:szCs w:val="24"/>
        </w:rPr>
        <w:t>25/02/2014</w:t>
      </w:r>
      <w:proofErr w:type="gramEnd"/>
    </w:p>
    <w:p w:rsidR="000C383F" w:rsidRDefault="00903F7A" w:rsidP="00505713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color w:val="000000"/>
          <w:sz w:val="24"/>
          <w:szCs w:val="24"/>
        </w:rPr>
      </w:pPr>
      <w:r w:rsidRPr="000C383F">
        <w:rPr>
          <w:rFonts w:ascii="Tahoma" w:hAnsi="Tahoma" w:cs="Tahoma"/>
          <w:b/>
          <w:color w:val="000000"/>
          <w:sz w:val="24"/>
          <w:szCs w:val="24"/>
        </w:rPr>
        <w:t>PL 1391/2013</w:t>
      </w:r>
      <w:r>
        <w:rPr>
          <w:rFonts w:ascii="Tahoma" w:hAnsi="Tahoma" w:cs="Tahoma"/>
          <w:color w:val="000000"/>
          <w:sz w:val="24"/>
          <w:szCs w:val="24"/>
        </w:rPr>
        <w:t xml:space="preserve"> – </w:t>
      </w:r>
      <w:r w:rsidR="000C383F">
        <w:rPr>
          <w:rFonts w:ascii="Tahoma" w:hAnsi="Tahoma" w:cs="Tahoma"/>
          <w:color w:val="000000"/>
          <w:sz w:val="24"/>
          <w:szCs w:val="24"/>
        </w:rPr>
        <w:t>Leitura do parecer do vencido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="000C383F">
        <w:rPr>
          <w:rFonts w:ascii="Tahoma" w:hAnsi="Tahoma" w:cs="Tahoma"/>
          <w:color w:val="000000"/>
          <w:sz w:val="24"/>
          <w:szCs w:val="24"/>
        </w:rPr>
        <w:t>– Relator Deputado Robério Negreiros</w:t>
      </w:r>
    </w:p>
    <w:p w:rsidR="00C851E0" w:rsidRDefault="00C851E0" w:rsidP="00505713">
      <w:pPr>
        <w:widowControl w:val="0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Comunicação sobre a resposta à </w:t>
      </w:r>
      <w:r w:rsidR="00C30980">
        <w:rPr>
          <w:rFonts w:ascii="Tahoma" w:hAnsi="Tahoma" w:cs="Tahoma"/>
          <w:b/>
          <w:color w:val="000000"/>
          <w:sz w:val="24"/>
          <w:szCs w:val="24"/>
        </w:rPr>
        <w:t>Indicação n</w:t>
      </w:r>
      <w:r w:rsidRPr="00B4671F">
        <w:rPr>
          <w:rFonts w:ascii="Tahoma" w:hAnsi="Tahoma" w:cs="Tahoma"/>
          <w:b/>
          <w:color w:val="000000"/>
          <w:sz w:val="24"/>
          <w:szCs w:val="24"/>
        </w:rPr>
        <w:t>º 13.377/2013</w:t>
      </w:r>
      <w:r w:rsidR="00505713">
        <w:rPr>
          <w:rFonts w:ascii="Tahoma" w:hAnsi="Tahoma" w:cs="Tahoma"/>
          <w:color w:val="000000"/>
          <w:sz w:val="24"/>
          <w:szCs w:val="24"/>
        </w:rPr>
        <w:t xml:space="preserve">, da </w:t>
      </w:r>
      <w:proofErr w:type="gramStart"/>
      <w:r w:rsidR="00505713">
        <w:rPr>
          <w:rFonts w:ascii="Tahoma" w:hAnsi="Tahoma" w:cs="Tahoma"/>
          <w:color w:val="000000"/>
          <w:sz w:val="24"/>
          <w:szCs w:val="24"/>
        </w:rPr>
        <w:t>CCJ</w:t>
      </w:r>
      <w:proofErr w:type="gramEnd"/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801A2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EB146B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</w:r>
      <w:r w:rsidRPr="00EB146B">
        <w:rPr>
          <w:rFonts w:ascii="Tahoma" w:hAnsi="Tahoma" w:cs="Tahoma"/>
          <w:color w:val="000000"/>
          <w:sz w:val="24"/>
          <w:szCs w:val="24"/>
        </w:rPr>
        <w:t>DO PRESIDENTE DA COMISSÃO</w:t>
      </w:r>
    </w:p>
    <w:p w:rsidR="00801A24" w:rsidRPr="00EB146B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EB146B" w:rsidRDefault="00801A24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EB146B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3571AE" w:rsidRPr="00EB146B" w:rsidRDefault="003571AE" w:rsidP="006236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8673C9" w:rsidRDefault="008673C9" w:rsidP="008673C9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8673C9" w:rsidRPr="00505713" w:rsidRDefault="00505713" w:rsidP="008673C9">
      <w:pPr>
        <w:pStyle w:val="Corpodetexto3"/>
        <w:spacing w:after="0"/>
        <w:rPr>
          <w:rFonts w:cs="Tahoma"/>
          <w:sz w:val="24"/>
          <w:szCs w:val="24"/>
        </w:rPr>
      </w:pPr>
      <w:r w:rsidRPr="00505713">
        <w:rPr>
          <w:rFonts w:cs="Tahoma"/>
          <w:b/>
          <w:bCs/>
          <w:sz w:val="24"/>
          <w:szCs w:val="24"/>
        </w:rPr>
        <w:t>1</w:t>
      </w:r>
      <w:r w:rsidR="008673C9" w:rsidRPr="00505713">
        <w:rPr>
          <w:rFonts w:cs="Tahoma"/>
          <w:b/>
          <w:bCs/>
          <w:sz w:val="24"/>
          <w:szCs w:val="24"/>
        </w:rPr>
        <w:t xml:space="preserve"> – </w:t>
      </w:r>
      <w:r w:rsidR="008673C9" w:rsidRPr="00505713">
        <w:rPr>
          <w:rFonts w:cs="Tahoma"/>
          <w:b/>
          <w:sz w:val="24"/>
          <w:szCs w:val="24"/>
        </w:rPr>
        <w:t xml:space="preserve">PL 1701/2013, </w:t>
      </w:r>
      <w:r w:rsidR="008673C9" w:rsidRPr="00505713">
        <w:rPr>
          <w:rFonts w:cs="Tahoma"/>
          <w:sz w:val="24"/>
          <w:szCs w:val="24"/>
        </w:rPr>
        <w:t>de autoria Poder Executivo, que “</w:t>
      </w:r>
      <w:r w:rsidR="00C32C26" w:rsidRPr="00505713">
        <w:rPr>
          <w:rFonts w:cs="Tahoma"/>
          <w:sz w:val="24"/>
          <w:szCs w:val="24"/>
        </w:rPr>
        <w:t>dispõe sobre o Rezoneamento Ambiental e Plano de Manejo da Área de Proteção Ambiental da Bacia do Rio São Bartolomeu</w:t>
      </w:r>
      <w:r w:rsidR="008673C9" w:rsidRPr="00505713">
        <w:rPr>
          <w:rFonts w:cs="Tahoma"/>
          <w:sz w:val="24"/>
          <w:szCs w:val="24"/>
        </w:rPr>
        <w:t>”.</w:t>
      </w:r>
    </w:p>
    <w:p w:rsidR="008673C9" w:rsidRPr="00505713" w:rsidRDefault="008673C9" w:rsidP="008673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05713">
        <w:rPr>
          <w:rFonts w:ascii="Tahoma" w:hAnsi="Tahoma" w:cs="Tahoma"/>
          <w:b/>
          <w:bCs/>
          <w:sz w:val="24"/>
          <w:szCs w:val="24"/>
        </w:rPr>
        <w:t>RELATORIA:</w:t>
      </w:r>
      <w:r w:rsidRPr="0050571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505713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505713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8673C9" w:rsidRPr="00EB146B" w:rsidRDefault="00C32C26" w:rsidP="008673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05713">
        <w:rPr>
          <w:rFonts w:ascii="Tahoma" w:hAnsi="Tahoma" w:cs="Tahoma"/>
          <w:b/>
          <w:bCs/>
          <w:sz w:val="24"/>
          <w:szCs w:val="24"/>
        </w:rPr>
        <w:t>PARECER:</w:t>
      </w:r>
      <w:r w:rsidRPr="00505713">
        <w:rPr>
          <w:rFonts w:ascii="Tahoma" w:hAnsi="Tahoma" w:cs="Tahoma"/>
          <w:b/>
          <w:bCs/>
          <w:sz w:val="24"/>
          <w:szCs w:val="24"/>
        </w:rPr>
        <w:tab/>
        <w:t>A</w:t>
      </w:r>
      <w:r w:rsidR="008673C9" w:rsidRPr="00505713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012290" w:rsidRDefault="00012290" w:rsidP="006236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05713" w:rsidRPr="00EB146B" w:rsidRDefault="00505713" w:rsidP="0050571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2 </w:t>
      </w:r>
      <w:r w:rsidRPr="00EB146B">
        <w:rPr>
          <w:rFonts w:ascii="Tahoma" w:hAnsi="Tahoma" w:cs="Tahoma"/>
          <w:b/>
          <w:sz w:val="24"/>
          <w:szCs w:val="24"/>
        </w:rPr>
        <w:t xml:space="preserve">– PELO 60/2013, </w:t>
      </w:r>
      <w:r w:rsidRPr="00EB146B">
        <w:rPr>
          <w:rFonts w:ascii="Tahoma" w:hAnsi="Tahoma" w:cs="Tahoma"/>
          <w:sz w:val="24"/>
          <w:szCs w:val="24"/>
        </w:rPr>
        <w:t>de autoria da Deputada Celina Leão e outros,</w:t>
      </w:r>
      <w:r w:rsidRPr="00EB146B">
        <w:rPr>
          <w:rFonts w:ascii="Tahoma" w:hAnsi="Tahoma" w:cs="Tahoma"/>
          <w:b/>
          <w:sz w:val="24"/>
          <w:szCs w:val="24"/>
        </w:rPr>
        <w:t xml:space="preserve"> </w:t>
      </w:r>
      <w:r w:rsidRPr="00EB146B">
        <w:rPr>
          <w:rFonts w:ascii="Tahoma" w:hAnsi="Tahoma" w:cs="Tahoma"/>
          <w:sz w:val="24"/>
          <w:szCs w:val="24"/>
        </w:rPr>
        <w:t>que “altera dispositivos da Lei Orgânica do Distrito Federal”.</w:t>
      </w:r>
    </w:p>
    <w:p w:rsidR="00505713" w:rsidRPr="00EB146B" w:rsidRDefault="00505713" w:rsidP="0050571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RELATORIA: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EB146B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EB146B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505713" w:rsidRPr="00EB146B" w:rsidRDefault="00505713" w:rsidP="0050571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PARECER: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Admissibilidade na forma da emenda nº 1 – CCJ</w:t>
      </w:r>
    </w:p>
    <w:p w:rsidR="00505713" w:rsidRDefault="00505713" w:rsidP="00E933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E93346" w:rsidRPr="00973347" w:rsidRDefault="00973347" w:rsidP="00E933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3 </w:t>
      </w:r>
      <w:r w:rsidR="00E93346" w:rsidRPr="00973347">
        <w:rPr>
          <w:rFonts w:ascii="Tahoma" w:hAnsi="Tahoma" w:cs="Tahoma"/>
          <w:b/>
          <w:sz w:val="24"/>
          <w:szCs w:val="24"/>
        </w:rPr>
        <w:t xml:space="preserve">– PELO 52/2013, </w:t>
      </w:r>
      <w:r w:rsidR="00E93346" w:rsidRPr="00973347">
        <w:rPr>
          <w:rFonts w:ascii="Tahoma" w:hAnsi="Tahoma" w:cs="Tahoma"/>
          <w:sz w:val="24"/>
          <w:szCs w:val="24"/>
        </w:rPr>
        <w:t>de autoria da Deputada Chico Vigilante e outros,</w:t>
      </w:r>
      <w:r w:rsidR="00E93346" w:rsidRPr="00973347">
        <w:rPr>
          <w:rFonts w:ascii="Tahoma" w:hAnsi="Tahoma" w:cs="Tahoma"/>
          <w:b/>
          <w:sz w:val="24"/>
          <w:szCs w:val="24"/>
        </w:rPr>
        <w:t xml:space="preserve"> </w:t>
      </w:r>
      <w:r w:rsidR="00E93346" w:rsidRPr="00973347">
        <w:rPr>
          <w:rFonts w:ascii="Tahoma" w:hAnsi="Tahoma" w:cs="Tahoma"/>
          <w:sz w:val="24"/>
          <w:szCs w:val="24"/>
        </w:rPr>
        <w:t>que “</w:t>
      </w:r>
      <w:r w:rsidR="00505713" w:rsidRPr="00973347">
        <w:rPr>
          <w:rFonts w:ascii="Tahoma" w:hAnsi="Tahoma" w:cs="Tahoma"/>
          <w:sz w:val="24"/>
          <w:szCs w:val="24"/>
        </w:rPr>
        <w:t>altera o inciso XVIII</w:t>
      </w:r>
      <w:r w:rsidR="00E93346" w:rsidRPr="00973347">
        <w:rPr>
          <w:rFonts w:ascii="Tahoma" w:hAnsi="Tahoma" w:cs="Tahoma"/>
          <w:sz w:val="24"/>
          <w:szCs w:val="24"/>
        </w:rPr>
        <w:t xml:space="preserve"> do art. 19 e acrescenta os §§ 9º e 10º ao mesmo artigo da Lei Orgânica do Distrito Federal”.</w:t>
      </w:r>
    </w:p>
    <w:p w:rsidR="00E93346" w:rsidRPr="00973347" w:rsidRDefault="00E93346" w:rsidP="00E93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73347">
        <w:rPr>
          <w:rFonts w:ascii="Tahoma" w:hAnsi="Tahoma" w:cs="Tahoma"/>
          <w:b/>
          <w:bCs/>
          <w:sz w:val="24"/>
          <w:szCs w:val="24"/>
        </w:rPr>
        <w:t>RELATORIA:</w:t>
      </w:r>
      <w:r w:rsidRPr="00973347">
        <w:rPr>
          <w:rFonts w:ascii="Tahoma" w:hAnsi="Tahoma" w:cs="Tahoma"/>
          <w:b/>
          <w:bCs/>
          <w:sz w:val="24"/>
          <w:szCs w:val="24"/>
        </w:rPr>
        <w:tab/>
        <w:t>Deputado Eliana Pedrosa</w:t>
      </w:r>
    </w:p>
    <w:p w:rsidR="00E93346" w:rsidRPr="00EB146B" w:rsidRDefault="00E93346" w:rsidP="00E9334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73347">
        <w:rPr>
          <w:rFonts w:ascii="Tahoma" w:hAnsi="Tahoma" w:cs="Tahoma"/>
          <w:b/>
          <w:bCs/>
          <w:sz w:val="24"/>
          <w:szCs w:val="24"/>
        </w:rPr>
        <w:t>PARECER:</w:t>
      </w:r>
      <w:r w:rsidRPr="00973347">
        <w:rPr>
          <w:rFonts w:ascii="Tahoma" w:hAnsi="Tahoma" w:cs="Tahoma"/>
          <w:b/>
          <w:bCs/>
          <w:sz w:val="24"/>
          <w:szCs w:val="24"/>
        </w:rPr>
        <w:tab/>
        <w:t>Ad</w:t>
      </w:r>
      <w:r w:rsidR="001532A8" w:rsidRPr="00973347">
        <w:rPr>
          <w:rFonts w:ascii="Tahoma" w:hAnsi="Tahoma" w:cs="Tahoma"/>
          <w:b/>
          <w:bCs/>
          <w:sz w:val="24"/>
          <w:szCs w:val="24"/>
        </w:rPr>
        <w:t xml:space="preserve">missibilidade na forma </w:t>
      </w:r>
      <w:r w:rsidR="00505713" w:rsidRPr="00973347">
        <w:rPr>
          <w:rFonts w:ascii="Tahoma" w:hAnsi="Tahoma" w:cs="Tahoma"/>
          <w:b/>
          <w:bCs/>
          <w:sz w:val="24"/>
          <w:szCs w:val="24"/>
        </w:rPr>
        <w:t xml:space="preserve">da emenda </w:t>
      </w:r>
      <w:r w:rsidRPr="00973347">
        <w:rPr>
          <w:rFonts w:ascii="Tahoma" w:hAnsi="Tahoma" w:cs="Tahoma"/>
          <w:b/>
          <w:bCs/>
          <w:sz w:val="24"/>
          <w:szCs w:val="24"/>
        </w:rPr>
        <w:t>nº 1 – CCJ</w:t>
      </w:r>
    </w:p>
    <w:p w:rsidR="00393000" w:rsidRPr="00EB146B" w:rsidRDefault="00393000" w:rsidP="00393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C6196" w:rsidRPr="00EB146B" w:rsidRDefault="00DD1347" w:rsidP="00EC619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4 </w:t>
      </w:r>
      <w:r w:rsidR="00EC6196" w:rsidRPr="00EB146B">
        <w:rPr>
          <w:rFonts w:cs="Tahoma"/>
          <w:b/>
          <w:bCs/>
          <w:sz w:val="24"/>
          <w:szCs w:val="24"/>
        </w:rPr>
        <w:t xml:space="preserve">– </w:t>
      </w:r>
      <w:r w:rsidR="00EC6196" w:rsidRPr="00EB146B">
        <w:rPr>
          <w:rFonts w:cs="Tahoma"/>
          <w:b/>
          <w:sz w:val="24"/>
          <w:szCs w:val="24"/>
        </w:rPr>
        <w:t xml:space="preserve">PLC 69/2013, </w:t>
      </w:r>
      <w:r w:rsidR="00EC6196" w:rsidRPr="00EB146B">
        <w:rPr>
          <w:rFonts w:cs="Tahoma"/>
          <w:sz w:val="24"/>
          <w:szCs w:val="24"/>
        </w:rPr>
        <w:t>de autoria do Deputado Chico Leite,</w:t>
      </w:r>
      <w:r w:rsidR="00EC6196" w:rsidRPr="00EB146B">
        <w:rPr>
          <w:rFonts w:cs="Tahoma"/>
          <w:b/>
          <w:sz w:val="24"/>
          <w:szCs w:val="24"/>
        </w:rPr>
        <w:t xml:space="preserve"> </w:t>
      </w:r>
      <w:r w:rsidR="00EC6196" w:rsidRPr="00EB146B">
        <w:rPr>
          <w:rFonts w:cs="Tahoma"/>
          <w:sz w:val="24"/>
          <w:szCs w:val="24"/>
        </w:rPr>
        <w:t xml:space="preserve">que “altera a Lei Complementar nº 13, de </w:t>
      </w:r>
      <w:proofErr w:type="gramStart"/>
      <w:r w:rsidR="00EC6196" w:rsidRPr="00EB146B">
        <w:rPr>
          <w:rFonts w:cs="Tahoma"/>
          <w:sz w:val="24"/>
          <w:szCs w:val="24"/>
        </w:rPr>
        <w:t>3</w:t>
      </w:r>
      <w:proofErr w:type="gramEnd"/>
      <w:r w:rsidR="00EC6196" w:rsidRPr="00EB146B">
        <w:rPr>
          <w:rFonts w:cs="Tahoma"/>
          <w:sz w:val="24"/>
          <w:szCs w:val="24"/>
        </w:rPr>
        <w:t xml:space="preserve"> de setembro de 1996, que </w:t>
      </w:r>
      <w:r w:rsidR="00EC6196" w:rsidRPr="00973347">
        <w:rPr>
          <w:rFonts w:cs="Tahoma"/>
          <w:i/>
          <w:sz w:val="24"/>
          <w:szCs w:val="24"/>
        </w:rPr>
        <w:t xml:space="preserve">regulamenta o art. 69 da Lei Orgânica, dispondo sobre a elaboração, redação, alteração e consolidação das leis do </w:t>
      </w:r>
      <w:r w:rsidR="00EB146B" w:rsidRPr="00973347">
        <w:rPr>
          <w:rFonts w:cs="Tahoma"/>
          <w:i/>
          <w:sz w:val="24"/>
          <w:szCs w:val="24"/>
        </w:rPr>
        <w:t>Distrito Federal</w:t>
      </w:r>
      <w:r w:rsidR="00EC6196" w:rsidRPr="00973347">
        <w:rPr>
          <w:rFonts w:cs="Tahoma"/>
          <w:i/>
          <w:sz w:val="24"/>
          <w:szCs w:val="24"/>
        </w:rPr>
        <w:t>”</w:t>
      </w:r>
      <w:r w:rsidR="00EC6196" w:rsidRPr="00EB146B">
        <w:rPr>
          <w:rFonts w:cs="Tahoma"/>
          <w:sz w:val="24"/>
          <w:szCs w:val="24"/>
        </w:rPr>
        <w:t>.</w:t>
      </w:r>
    </w:p>
    <w:p w:rsidR="00EC6196" w:rsidRPr="00EB146B" w:rsidRDefault="00EC6196" w:rsidP="00EC61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RELATORIA: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EC6196" w:rsidRPr="00EB146B" w:rsidRDefault="00EC6196" w:rsidP="00EC619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PARECER: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C6196" w:rsidRPr="00EB146B" w:rsidRDefault="00EC6196" w:rsidP="00EC6196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</w:rPr>
      </w:pPr>
    </w:p>
    <w:p w:rsidR="00393000" w:rsidRPr="00EB146B" w:rsidRDefault="00DD1347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393000" w:rsidRPr="00EB146B">
        <w:rPr>
          <w:rFonts w:cs="Tahoma"/>
          <w:b/>
          <w:bCs/>
          <w:sz w:val="24"/>
          <w:szCs w:val="24"/>
        </w:rPr>
        <w:t xml:space="preserve"> – </w:t>
      </w:r>
      <w:r w:rsidR="00393000" w:rsidRPr="00EB146B">
        <w:rPr>
          <w:rFonts w:cs="Tahoma"/>
          <w:b/>
          <w:sz w:val="24"/>
          <w:szCs w:val="24"/>
        </w:rPr>
        <w:t xml:space="preserve">PL 1129/2009, </w:t>
      </w:r>
      <w:r w:rsidR="00393000" w:rsidRPr="00EB146B">
        <w:rPr>
          <w:rFonts w:cs="Tahoma"/>
          <w:sz w:val="24"/>
          <w:szCs w:val="24"/>
        </w:rPr>
        <w:t xml:space="preserve">de autoria do Deputado </w:t>
      </w:r>
      <w:proofErr w:type="spellStart"/>
      <w:r w:rsidR="00393000" w:rsidRPr="00EB146B">
        <w:rPr>
          <w:rFonts w:cs="Tahoma"/>
          <w:sz w:val="24"/>
          <w:szCs w:val="24"/>
        </w:rPr>
        <w:t>Raad</w:t>
      </w:r>
      <w:proofErr w:type="spellEnd"/>
      <w:r w:rsidR="00393000" w:rsidRPr="00EB146B">
        <w:rPr>
          <w:rFonts w:cs="Tahoma"/>
          <w:sz w:val="24"/>
          <w:szCs w:val="24"/>
        </w:rPr>
        <w:t xml:space="preserve"> </w:t>
      </w:r>
      <w:proofErr w:type="spellStart"/>
      <w:r w:rsidR="00393000" w:rsidRPr="00EB146B">
        <w:rPr>
          <w:rFonts w:cs="Tahoma"/>
          <w:sz w:val="24"/>
          <w:szCs w:val="24"/>
        </w:rPr>
        <w:t>Massouh</w:t>
      </w:r>
      <w:proofErr w:type="spellEnd"/>
      <w:r w:rsidR="00393000" w:rsidRPr="00EB146B">
        <w:rPr>
          <w:rFonts w:cs="Tahoma"/>
          <w:sz w:val="24"/>
          <w:szCs w:val="24"/>
        </w:rPr>
        <w:t>,</w:t>
      </w:r>
      <w:r w:rsidR="00393000" w:rsidRPr="00EB146B">
        <w:rPr>
          <w:rFonts w:cs="Tahoma"/>
          <w:b/>
          <w:sz w:val="24"/>
          <w:szCs w:val="24"/>
        </w:rPr>
        <w:t xml:space="preserve"> </w:t>
      </w:r>
      <w:r w:rsidR="00393000" w:rsidRPr="00EB146B">
        <w:rPr>
          <w:rFonts w:cs="Tahoma"/>
          <w:sz w:val="24"/>
          <w:szCs w:val="24"/>
        </w:rPr>
        <w:t>que “dispõe sobre a criação de cemitérios públicos populares</w:t>
      </w:r>
      <w:r w:rsidR="00BE11E9" w:rsidRPr="00EB146B">
        <w:rPr>
          <w:rFonts w:cs="Tahoma"/>
          <w:sz w:val="24"/>
          <w:szCs w:val="24"/>
        </w:rPr>
        <w:t xml:space="preserve"> no âmbito do Distrito Federal”.</w:t>
      </w:r>
    </w:p>
    <w:p w:rsidR="00393000" w:rsidRPr="00EB146B" w:rsidRDefault="00393000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lastRenderedPageBreak/>
        <w:t>RELATORIA: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393000" w:rsidRPr="00EB146B" w:rsidRDefault="00393000" w:rsidP="00393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PARECER: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393000" w:rsidRPr="00EB146B" w:rsidRDefault="00393000" w:rsidP="00393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E570D" w:rsidRPr="00EB146B" w:rsidRDefault="00DD1347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FE570D" w:rsidRPr="00EB146B">
        <w:rPr>
          <w:rFonts w:cs="Tahoma"/>
          <w:b/>
          <w:bCs/>
          <w:sz w:val="24"/>
          <w:szCs w:val="24"/>
        </w:rPr>
        <w:t xml:space="preserve"> – </w:t>
      </w:r>
      <w:r w:rsidR="00FE570D" w:rsidRPr="00EB146B">
        <w:rPr>
          <w:rFonts w:cs="Tahoma"/>
          <w:b/>
          <w:sz w:val="24"/>
          <w:szCs w:val="24"/>
        </w:rPr>
        <w:t xml:space="preserve">PL 502/2011, </w:t>
      </w:r>
      <w:r w:rsidR="00FE570D" w:rsidRPr="00EB146B">
        <w:rPr>
          <w:rFonts w:cs="Tahoma"/>
          <w:sz w:val="24"/>
          <w:szCs w:val="24"/>
        </w:rPr>
        <w:t>de autoria do Deputado Olair Francisco,</w:t>
      </w:r>
      <w:r w:rsidR="00FE570D" w:rsidRPr="00EB146B">
        <w:rPr>
          <w:rFonts w:cs="Tahoma"/>
          <w:b/>
          <w:sz w:val="24"/>
          <w:szCs w:val="24"/>
        </w:rPr>
        <w:t xml:space="preserve"> </w:t>
      </w:r>
      <w:r w:rsidR="00FE570D" w:rsidRPr="00EB146B">
        <w:rPr>
          <w:rFonts w:cs="Tahoma"/>
          <w:sz w:val="24"/>
          <w:szCs w:val="24"/>
        </w:rPr>
        <w:t>que “proíbe a cobrança de mais uma taxa de matrícula anual para estudantes da rede privada de ensin</w:t>
      </w:r>
      <w:r w:rsidR="00BE11E9" w:rsidRPr="00EB146B">
        <w:rPr>
          <w:rFonts w:cs="Tahoma"/>
          <w:sz w:val="24"/>
          <w:szCs w:val="24"/>
        </w:rPr>
        <w:t>o superior do Distrito Federal”.</w:t>
      </w:r>
    </w:p>
    <w:p w:rsidR="00FE570D" w:rsidRPr="00393000" w:rsidRDefault="00FE570D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B146B">
        <w:rPr>
          <w:rFonts w:ascii="Tahoma" w:hAnsi="Tahoma" w:cs="Tahoma"/>
          <w:b/>
          <w:bCs/>
          <w:sz w:val="24"/>
          <w:szCs w:val="24"/>
        </w:rPr>
        <w:t>RELATORIA:</w:t>
      </w:r>
      <w:r w:rsidRPr="00EB146B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FE570D" w:rsidRDefault="00FE570D" w:rsidP="00FE570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  <w:r w:rsidR="000C383F">
        <w:rPr>
          <w:rFonts w:ascii="Tahoma" w:hAnsi="Tahoma" w:cs="Tahoma"/>
          <w:b/>
          <w:bCs/>
          <w:sz w:val="24"/>
          <w:szCs w:val="24"/>
        </w:rPr>
        <w:t>na forma</w:t>
      </w:r>
      <w:r w:rsidR="00222784">
        <w:rPr>
          <w:rFonts w:ascii="Tahoma" w:hAnsi="Tahoma" w:cs="Tahoma"/>
          <w:b/>
          <w:bCs/>
          <w:sz w:val="24"/>
          <w:szCs w:val="24"/>
        </w:rPr>
        <w:t xml:space="preserve"> da emenda nº 1 – CCJ</w:t>
      </w:r>
    </w:p>
    <w:p w:rsidR="00FE570D" w:rsidRDefault="00FE570D" w:rsidP="00FE570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E570D" w:rsidRPr="00934FC5" w:rsidRDefault="00DD1347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FE570D">
        <w:rPr>
          <w:rFonts w:cs="Tahoma"/>
          <w:b/>
          <w:bCs/>
          <w:sz w:val="24"/>
          <w:szCs w:val="24"/>
        </w:rPr>
        <w:t xml:space="preserve"> – </w:t>
      </w:r>
      <w:r w:rsidR="00FE570D">
        <w:rPr>
          <w:rFonts w:cs="Tahoma"/>
          <w:b/>
          <w:sz w:val="24"/>
          <w:szCs w:val="24"/>
        </w:rPr>
        <w:t xml:space="preserve">PL 934/2012, </w:t>
      </w:r>
      <w:r w:rsidR="00FE570D">
        <w:rPr>
          <w:rFonts w:cs="Tahoma"/>
          <w:sz w:val="24"/>
          <w:szCs w:val="24"/>
        </w:rPr>
        <w:t xml:space="preserve">de autoria do </w:t>
      </w:r>
      <w:r w:rsidR="00FE570D" w:rsidRPr="000B6782">
        <w:rPr>
          <w:rFonts w:cs="Tahoma"/>
          <w:sz w:val="24"/>
          <w:szCs w:val="24"/>
        </w:rPr>
        <w:t xml:space="preserve">Deputado </w:t>
      </w:r>
      <w:r w:rsidR="00FE570D">
        <w:rPr>
          <w:rFonts w:cs="Tahoma"/>
          <w:sz w:val="24"/>
          <w:szCs w:val="24"/>
        </w:rPr>
        <w:t>Benedito Domingos</w:t>
      </w:r>
      <w:r w:rsidR="00FE570D" w:rsidRPr="000B6782">
        <w:rPr>
          <w:rFonts w:cs="Tahoma"/>
          <w:sz w:val="24"/>
          <w:szCs w:val="24"/>
        </w:rPr>
        <w:t>,</w:t>
      </w:r>
      <w:r w:rsidR="00FE570D">
        <w:rPr>
          <w:rFonts w:cs="Tahoma"/>
          <w:b/>
          <w:sz w:val="24"/>
          <w:szCs w:val="24"/>
        </w:rPr>
        <w:t xml:space="preserve"> </w:t>
      </w:r>
      <w:r w:rsidR="00FE570D">
        <w:rPr>
          <w:rFonts w:cs="Tahoma"/>
          <w:sz w:val="24"/>
          <w:szCs w:val="24"/>
        </w:rPr>
        <w:t>que “</w:t>
      </w:r>
      <w:r w:rsidR="006F0AAD" w:rsidRPr="00F31188">
        <w:rPr>
          <w:rFonts w:cs="Tahoma"/>
          <w:sz w:val="24"/>
          <w:szCs w:val="24"/>
        </w:rPr>
        <w:t xml:space="preserve">dispõe sobre o </w:t>
      </w:r>
      <w:r w:rsidR="00222784">
        <w:rPr>
          <w:rFonts w:cs="Tahoma"/>
          <w:sz w:val="24"/>
          <w:szCs w:val="24"/>
        </w:rPr>
        <w:t>I</w:t>
      </w:r>
      <w:r w:rsidR="006F0AAD" w:rsidRPr="00F31188">
        <w:rPr>
          <w:rFonts w:cs="Tahoma"/>
          <w:sz w:val="24"/>
          <w:szCs w:val="24"/>
        </w:rPr>
        <w:t xml:space="preserve">nstituto de </w:t>
      </w:r>
      <w:r w:rsidR="00222784">
        <w:rPr>
          <w:rFonts w:cs="Tahoma"/>
          <w:sz w:val="24"/>
          <w:szCs w:val="24"/>
        </w:rPr>
        <w:t>D</w:t>
      </w:r>
      <w:r w:rsidR="006F0AAD" w:rsidRPr="00F31188">
        <w:rPr>
          <w:rFonts w:cs="Tahoma"/>
          <w:sz w:val="24"/>
          <w:szCs w:val="24"/>
        </w:rPr>
        <w:t xml:space="preserve">efesa do </w:t>
      </w:r>
      <w:r w:rsidR="00222784">
        <w:rPr>
          <w:rFonts w:cs="Tahoma"/>
          <w:sz w:val="24"/>
          <w:szCs w:val="24"/>
        </w:rPr>
        <w:t>C</w:t>
      </w:r>
      <w:r w:rsidR="006F0AAD" w:rsidRPr="00F31188">
        <w:rPr>
          <w:rFonts w:cs="Tahoma"/>
          <w:sz w:val="24"/>
          <w:szCs w:val="24"/>
        </w:rPr>
        <w:t xml:space="preserve">onsumidor do </w:t>
      </w:r>
      <w:r w:rsidR="00A208EB">
        <w:rPr>
          <w:rFonts w:cs="Tahoma"/>
          <w:sz w:val="24"/>
          <w:szCs w:val="24"/>
        </w:rPr>
        <w:t>D</w:t>
      </w:r>
      <w:r w:rsidR="00C30980">
        <w:rPr>
          <w:rFonts w:cs="Tahoma"/>
          <w:sz w:val="24"/>
          <w:szCs w:val="24"/>
        </w:rPr>
        <w:t xml:space="preserve">istrito </w:t>
      </w:r>
      <w:r w:rsidR="00A208EB">
        <w:rPr>
          <w:rFonts w:cs="Tahoma"/>
          <w:sz w:val="24"/>
          <w:szCs w:val="24"/>
        </w:rPr>
        <w:t>F</w:t>
      </w:r>
      <w:r w:rsidR="00C30980">
        <w:rPr>
          <w:rFonts w:cs="Tahoma"/>
          <w:sz w:val="24"/>
          <w:szCs w:val="24"/>
        </w:rPr>
        <w:t>ederal</w:t>
      </w:r>
      <w:r w:rsidR="006F0AAD" w:rsidRPr="00F31188">
        <w:rPr>
          <w:rFonts w:cs="Tahoma"/>
          <w:sz w:val="24"/>
          <w:szCs w:val="24"/>
        </w:rPr>
        <w:t xml:space="preserve"> dar publicidade, anualmente, ao cadastro dos fornecedores e prestadores de serviços cujas atuações sejam ou tenham sido comprovadamente lesivas aos consumidores no âmbito o </w:t>
      </w:r>
      <w:r w:rsidR="00A208EB">
        <w:rPr>
          <w:rFonts w:cs="Tahoma"/>
          <w:sz w:val="24"/>
          <w:szCs w:val="24"/>
        </w:rPr>
        <w:t>D</w:t>
      </w:r>
      <w:r w:rsidR="006F0AAD" w:rsidRPr="00F31188">
        <w:rPr>
          <w:rFonts w:cs="Tahoma"/>
          <w:sz w:val="24"/>
          <w:szCs w:val="24"/>
        </w:rPr>
        <w:t xml:space="preserve">istrito </w:t>
      </w:r>
      <w:r w:rsidR="00A208EB">
        <w:rPr>
          <w:rFonts w:cs="Tahoma"/>
          <w:sz w:val="24"/>
          <w:szCs w:val="24"/>
        </w:rPr>
        <w:t>F</w:t>
      </w:r>
      <w:r w:rsidR="006F0AAD" w:rsidRPr="00F31188">
        <w:rPr>
          <w:rFonts w:cs="Tahoma"/>
          <w:sz w:val="24"/>
          <w:szCs w:val="24"/>
        </w:rPr>
        <w:t>ederal</w:t>
      </w:r>
      <w:r w:rsidR="00BE11E9">
        <w:rPr>
          <w:rFonts w:cs="Tahoma"/>
          <w:sz w:val="24"/>
          <w:szCs w:val="24"/>
        </w:rPr>
        <w:t>”.</w:t>
      </w:r>
    </w:p>
    <w:p w:rsidR="00FE570D" w:rsidRPr="00393000" w:rsidRDefault="00FE570D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FE570D" w:rsidRDefault="00FE570D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22278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32C26" w:rsidRDefault="00C32C26" w:rsidP="00C32C2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32C26" w:rsidRPr="00DD1347" w:rsidRDefault="00DD1347" w:rsidP="00C32C2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8 </w:t>
      </w:r>
      <w:r w:rsidR="00C32C26" w:rsidRPr="00DD1347">
        <w:rPr>
          <w:rFonts w:cs="Tahoma"/>
          <w:b/>
          <w:bCs/>
          <w:sz w:val="24"/>
          <w:szCs w:val="24"/>
        </w:rPr>
        <w:t xml:space="preserve">– </w:t>
      </w:r>
      <w:r w:rsidR="00C32C26" w:rsidRPr="00DD1347">
        <w:rPr>
          <w:rFonts w:cs="Tahoma"/>
          <w:b/>
          <w:sz w:val="24"/>
          <w:szCs w:val="24"/>
        </w:rPr>
        <w:t xml:space="preserve">PL 1578/2013, </w:t>
      </w:r>
      <w:r w:rsidR="00C32C26" w:rsidRPr="00DD1347">
        <w:rPr>
          <w:rFonts w:cs="Tahoma"/>
          <w:sz w:val="24"/>
          <w:szCs w:val="24"/>
        </w:rPr>
        <w:t>de autoria do Deputado Joe Valle,</w:t>
      </w:r>
      <w:r w:rsidR="00C32C26" w:rsidRPr="00DD1347">
        <w:rPr>
          <w:rFonts w:cs="Tahoma"/>
          <w:b/>
          <w:sz w:val="24"/>
          <w:szCs w:val="24"/>
        </w:rPr>
        <w:t xml:space="preserve"> </w:t>
      </w:r>
      <w:r w:rsidR="00C32C26" w:rsidRPr="00DD1347">
        <w:rPr>
          <w:rFonts w:cs="Tahoma"/>
          <w:sz w:val="24"/>
          <w:szCs w:val="24"/>
        </w:rPr>
        <w:t>que “dispõe sobre a preferência do atendimento a Educação Básica aos estudantes que apresentem necessidades especiais”.</w:t>
      </w:r>
    </w:p>
    <w:p w:rsidR="00C32C26" w:rsidRPr="00DD1347" w:rsidRDefault="00C32C26" w:rsidP="00C32C2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DD1347">
        <w:rPr>
          <w:rFonts w:ascii="Tahoma" w:hAnsi="Tahoma" w:cs="Tahoma"/>
          <w:b/>
          <w:bCs/>
          <w:sz w:val="24"/>
          <w:szCs w:val="24"/>
        </w:rPr>
        <w:t>Robério</w:t>
      </w:r>
      <w:proofErr w:type="spellEnd"/>
      <w:r w:rsidRPr="00DD1347">
        <w:rPr>
          <w:rFonts w:ascii="Tahoma" w:hAnsi="Tahoma" w:cs="Tahoma"/>
          <w:b/>
          <w:bCs/>
          <w:sz w:val="24"/>
          <w:szCs w:val="24"/>
        </w:rPr>
        <w:t xml:space="preserve"> Negreiros</w:t>
      </w:r>
    </w:p>
    <w:p w:rsidR="00C32C26" w:rsidRDefault="00C32C26" w:rsidP="00C32C2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Admissibilidade na forma das emendas nº 2 – CESC e nº 4 CCJ, rejeitada a emenda nº 1 - CESC</w:t>
      </w:r>
    </w:p>
    <w:p w:rsidR="006236FE" w:rsidRDefault="006236FE" w:rsidP="002344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581A4C" w:rsidRPr="00DD1347" w:rsidRDefault="00DD1347" w:rsidP="00581A4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9 </w:t>
      </w:r>
      <w:r w:rsidR="00581A4C" w:rsidRPr="00DD1347">
        <w:rPr>
          <w:rFonts w:cs="Tahoma"/>
          <w:b/>
          <w:bCs/>
          <w:sz w:val="24"/>
          <w:szCs w:val="24"/>
        </w:rPr>
        <w:t xml:space="preserve">– </w:t>
      </w:r>
      <w:r w:rsidR="00581A4C" w:rsidRPr="00DD1347">
        <w:rPr>
          <w:rFonts w:cs="Tahoma"/>
          <w:b/>
          <w:sz w:val="24"/>
          <w:szCs w:val="24"/>
        </w:rPr>
        <w:t xml:space="preserve">PL 1259/2009, </w:t>
      </w:r>
      <w:r w:rsidR="00581A4C" w:rsidRPr="00DD1347">
        <w:rPr>
          <w:rFonts w:cs="Tahoma"/>
          <w:sz w:val="24"/>
          <w:szCs w:val="24"/>
        </w:rPr>
        <w:t>de autoria do Deputado Cristiano Araújo,</w:t>
      </w:r>
      <w:r w:rsidR="00581A4C" w:rsidRPr="00DD1347">
        <w:rPr>
          <w:rFonts w:cs="Tahoma"/>
          <w:b/>
          <w:sz w:val="24"/>
          <w:szCs w:val="24"/>
        </w:rPr>
        <w:t xml:space="preserve"> </w:t>
      </w:r>
      <w:r w:rsidR="00581A4C" w:rsidRPr="00DD1347">
        <w:rPr>
          <w:rFonts w:cs="Tahoma"/>
          <w:sz w:val="24"/>
          <w:szCs w:val="24"/>
        </w:rPr>
        <w:t>que “</w:t>
      </w:r>
      <w:r w:rsidR="006D7006" w:rsidRPr="00DD1347">
        <w:rPr>
          <w:rFonts w:cs="Tahoma"/>
          <w:sz w:val="24"/>
          <w:szCs w:val="24"/>
        </w:rPr>
        <w:t>altera a Lei nº 7.431,</w:t>
      </w:r>
      <w:r w:rsidR="002B2FB7" w:rsidRPr="00DD1347">
        <w:rPr>
          <w:rFonts w:cs="Tahoma"/>
          <w:sz w:val="24"/>
          <w:szCs w:val="24"/>
        </w:rPr>
        <w:t xml:space="preserve"> </w:t>
      </w:r>
      <w:r w:rsidR="006D7006" w:rsidRPr="00DD1347">
        <w:rPr>
          <w:rFonts w:cs="Tahoma"/>
          <w:sz w:val="24"/>
          <w:szCs w:val="24"/>
        </w:rPr>
        <w:t>de 17 de dezembro de 1985,</w:t>
      </w:r>
      <w:r w:rsidR="002B2FB7" w:rsidRPr="00DD1347">
        <w:rPr>
          <w:rFonts w:cs="Tahoma"/>
          <w:sz w:val="24"/>
          <w:szCs w:val="24"/>
        </w:rPr>
        <w:t xml:space="preserve"> </w:t>
      </w:r>
      <w:r w:rsidR="006D7006" w:rsidRPr="00DD1347">
        <w:rPr>
          <w:rFonts w:cs="Tahoma"/>
          <w:sz w:val="24"/>
          <w:szCs w:val="24"/>
        </w:rPr>
        <w:t xml:space="preserve">que </w:t>
      </w:r>
      <w:r w:rsidR="006D7006" w:rsidRPr="00DD1347">
        <w:rPr>
          <w:rFonts w:cs="Tahoma"/>
          <w:i/>
          <w:sz w:val="24"/>
          <w:szCs w:val="24"/>
        </w:rPr>
        <w:t>institui no Distrito Federal o imposto sobre a propriedade de veículos automotores e dá outras providências</w:t>
      </w:r>
      <w:r w:rsidR="00581A4C" w:rsidRPr="00DD1347">
        <w:rPr>
          <w:rFonts w:cs="Tahoma"/>
          <w:sz w:val="24"/>
          <w:szCs w:val="24"/>
        </w:rPr>
        <w:t>”.</w:t>
      </w:r>
    </w:p>
    <w:p w:rsidR="00581A4C" w:rsidRPr="00DD1347" w:rsidRDefault="00581A4C" w:rsidP="00581A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81A4C" w:rsidRPr="00EB146B" w:rsidRDefault="00581A4C" w:rsidP="00581A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6D7006" w:rsidRPr="00DD1347">
        <w:rPr>
          <w:rFonts w:ascii="Tahoma" w:hAnsi="Tahoma" w:cs="Tahoma"/>
          <w:b/>
          <w:bCs/>
          <w:sz w:val="24"/>
          <w:szCs w:val="24"/>
        </w:rPr>
        <w:t xml:space="preserve"> na forma da</w:t>
      </w:r>
      <w:r w:rsidR="002B2FB7" w:rsidRPr="00DD1347">
        <w:rPr>
          <w:rFonts w:ascii="Tahoma" w:hAnsi="Tahoma" w:cs="Tahoma"/>
          <w:b/>
          <w:bCs/>
          <w:sz w:val="24"/>
          <w:szCs w:val="24"/>
        </w:rPr>
        <w:t>s</w:t>
      </w:r>
      <w:r w:rsidR="006D7006" w:rsidRPr="00DD1347">
        <w:rPr>
          <w:rFonts w:ascii="Tahoma" w:hAnsi="Tahoma" w:cs="Tahoma"/>
          <w:b/>
          <w:bCs/>
          <w:sz w:val="24"/>
          <w:szCs w:val="24"/>
        </w:rPr>
        <w:t xml:space="preserve"> emenda</w:t>
      </w:r>
      <w:r w:rsidR="002B2FB7" w:rsidRPr="00DD1347">
        <w:rPr>
          <w:rFonts w:ascii="Tahoma" w:hAnsi="Tahoma" w:cs="Tahoma"/>
          <w:b/>
          <w:bCs/>
          <w:sz w:val="24"/>
          <w:szCs w:val="24"/>
        </w:rPr>
        <w:t>s</w:t>
      </w:r>
      <w:r w:rsidR="006D7006" w:rsidRPr="00DD1347">
        <w:rPr>
          <w:rFonts w:ascii="Tahoma" w:hAnsi="Tahoma" w:cs="Tahoma"/>
          <w:b/>
          <w:bCs/>
          <w:sz w:val="24"/>
          <w:szCs w:val="24"/>
        </w:rPr>
        <w:t xml:space="preserve"> nº 1 </w:t>
      </w:r>
      <w:r w:rsidR="00DD1347" w:rsidRPr="00DD1347">
        <w:rPr>
          <w:rFonts w:ascii="Tahoma" w:hAnsi="Tahoma" w:cs="Tahoma"/>
          <w:b/>
          <w:bCs/>
          <w:sz w:val="24"/>
          <w:szCs w:val="24"/>
        </w:rPr>
        <w:t xml:space="preserve">e nº 2 </w:t>
      </w:r>
      <w:r w:rsidR="006D7006" w:rsidRPr="00DD1347">
        <w:rPr>
          <w:rFonts w:ascii="Tahoma" w:hAnsi="Tahoma" w:cs="Tahoma"/>
          <w:b/>
          <w:bCs/>
          <w:sz w:val="24"/>
          <w:szCs w:val="24"/>
        </w:rPr>
        <w:t xml:space="preserve">– CEOF </w:t>
      </w:r>
    </w:p>
    <w:p w:rsidR="00581A4C" w:rsidRDefault="00581A4C" w:rsidP="002344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C32C26" w:rsidRPr="00DD1347" w:rsidRDefault="00DD1347" w:rsidP="00C32C2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10 </w:t>
      </w:r>
      <w:r w:rsidR="00C32C26" w:rsidRPr="00DD1347">
        <w:rPr>
          <w:rFonts w:cs="Tahoma"/>
          <w:b/>
          <w:bCs/>
          <w:sz w:val="24"/>
          <w:szCs w:val="24"/>
        </w:rPr>
        <w:t xml:space="preserve">– </w:t>
      </w:r>
      <w:r w:rsidR="00C32C26" w:rsidRPr="00DD1347">
        <w:rPr>
          <w:rFonts w:cs="Tahoma"/>
          <w:b/>
          <w:sz w:val="24"/>
          <w:szCs w:val="24"/>
        </w:rPr>
        <w:t xml:space="preserve">PL 41/2011, </w:t>
      </w:r>
      <w:r w:rsidR="00C32C26" w:rsidRPr="00DD1347">
        <w:rPr>
          <w:rFonts w:cs="Tahoma"/>
          <w:sz w:val="24"/>
          <w:szCs w:val="24"/>
        </w:rPr>
        <w:t xml:space="preserve">de autoria do Deputado </w:t>
      </w:r>
      <w:proofErr w:type="spellStart"/>
      <w:r w:rsidR="00C32C26" w:rsidRPr="00DD1347">
        <w:rPr>
          <w:rFonts w:cs="Tahoma"/>
          <w:sz w:val="24"/>
          <w:szCs w:val="24"/>
        </w:rPr>
        <w:t>Raad</w:t>
      </w:r>
      <w:proofErr w:type="spellEnd"/>
      <w:r w:rsidR="00C32C26" w:rsidRPr="00DD1347">
        <w:rPr>
          <w:rFonts w:cs="Tahoma"/>
          <w:sz w:val="24"/>
          <w:szCs w:val="24"/>
        </w:rPr>
        <w:t xml:space="preserve"> </w:t>
      </w:r>
      <w:proofErr w:type="spellStart"/>
      <w:r w:rsidR="00C32C26" w:rsidRPr="00DD1347">
        <w:rPr>
          <w:rFonts w:cs="Tahoma"/>
          <w:sz w:val="24"/>
          <w:szCs w:val="24"/>
        </w:rPr>
        <w:t>Massouh</w:t>
      </w:r>
      <w:proofErr w:type="spellEnd"/>
      <w:r w:rsidR="00C32C26" w:rsidRPr="00DD1347">
        <w:rPr>
          <w:rFonts w:cs="Tahoma"/>
          <w:sz w:val="24"/>
          <w:szCs w:val="24"/>
        </w:rPr>
        <w:t>,</w:t>
      </w:r>
      <w:r w:rsidR="00C32C26" w:rsidRPr="00DD1347">
        <w:rPr>
          <w:rFonts w:cs="Tahoma"/>
          <w:b/>
          <w:sz w:val="24"/>
          <w:szCs w:val="24"/>
        </w:rPr>
        <w:t xml:space="preserve"> </w:t>
      </w:r>
      <w:r w:rsidR="00C32C26" w:rsidRPr="00DD1347">
        <w:rPr>
          <w:rFonts w:cs="Tahoma"/>
          <w:sz w:val="24"/>
          <w:szCs w:val="24"/>
        </w:rPr>
        <w:t>que “veda a exigência de exclusividade de instituição oficial de crédito do Distrito Federal para empréstimos consignados aos servidores do Governo do Distrito Federal”.</w:t>
      </w:r>
    </w:p>
    <w:p w:rsidR="00C32C26" w:rsidRPr="00DD1347" w:rsidRDefault="00C32C26" w:rsidP="00C32C2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C32C26" w:rsidRPr="00EB146B" w:rsidRDefault="00C32C26" w:rsidP="00C32C2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B44B32" w:rsidRDefault="00B44B32" w:rsidP="00B44B32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EF2875" w:rsidRPr="00DD1347" w:rsidRDefault="00DD1347" w:rsidP="00EF287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11 </w:t>
      </w:r>
      <w:r w:rsidR="00EF2875" w:rsidRPr="00DD1347">
        <w:rPr>
          <w:rFonts w:cs="Tahoma"/>
          <w:b/>
          <w:bCs/>
          <w:sz w:val="24"/>
          <w:szCs w:val="24"/>
        </w:rPr>
        <w:t xml:space="preserve">– </w:t>
      </w:r>
      <w:r w:rsidR="00EF2875" w:rsidRPr="00DD1347">
        <w:rPr>
          <w:rFonts w:cs="Tahoma"/>
          <w:b/>
          <w:sz w:val="24"/>
          <w:szCs w:val="24"/>
        </w:rPr>
        <w:t xml:space="preserve">PL 1608/2013, </w:t>
      </w:r>
      <w:r w:rsidR="00792129" w:rsidRPr="00DD1347">
        <w:rPr>
          <w:rFonts w:cs="Tahoma"/>
          <w:sz w:val="24"/>
          <w:szCs w:val="24"/>
        </w:rPr>
        <w:t>de autoria da Deputada</w:t>
      </w:r>
      <w:r w:rsidR="00EF2875" w:rsidRPr="00DD1347">
        <w:rPr>
          <w:rFonts w:cs="Tahoma"/>
          <w:sz w:val="24"/>
          <w:szCs w:val="24"/>
        </w:rPr>
        <w:t xml:space="preserve"> Luzia de Paula,</w:t>
      </w:r>
      <w:r w:rsidR="00EF2875" w:rsidRPr="00DD1347">
        <w:rPr>
          <w:rFonts w:cs="Tahoma"/>
          <w:b/>
          <w:sz w:val="24"/>
          <w:szCs w:val="24"/>
        </w:rPr>
        <w:t xml:space="preserve"> </w:t>
      </w:r>
      <w:r w:rsidR="00EF2875" w:rsidRPr="00DD1347">
        <w:rPr>
          <w:rFonts w:cs="Tahoma"/>
          <w:sz w:val="24"/>
          <w:szCs w:val="24"/>
        </w:rPr>
        <w:t xml:space="preserve">que “declara o </w:t>
      </w:r>
      <w:r w:rsidRPr="00DD1347">
        <w:rPr>
          <w:rFonts w:cs="Tahoma"/>
          <w:sz w:val="24"/>
          <w:szCs w:val="24"/>
        </w:rPr>
        <w:t>C</w:t>
      </w:r>
      <w:r w:rsidR="00EF2875" w:rsidRPr="00DD1347">
        <w:rPr>
          <w:rFonts w:cs="Tahoma"/>
          <w:sz w:val="24"/>
          <w:szCs w:val="24"/>
        </w:rPr>
        <w:t>ine Drive-In de Brasília Patrimônio Cultural do Distrito Federal”.</w:t>
      </w:r>
    </w:p>
    <w:p w:rsidR="00EF2875" w:rsidRPr="00DD1347" w:rsidRDefault="00EF2875" w:rsidP="00EF28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EF2875" w:rsidRPr="00EB146B" w:rsidRDefault="00EF2875" w:rsidP="00EF28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F2875" w:rsidRDefault="00EF2875" w:rsidP="00B44B32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B44B32" w:rsidRPr="00DD1347" w:rsidRDefault="00DD1347" w:rsidP="00B44B32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12 </w:t>
      </w:r>
      <w:r w:rsidR="00B44B32" w:rsidRPr="00DD1347">
        <w:rPr>
          <w:rFonts w:cs="Tahoma"/>
          <w:b/>
          <w:bCs/>
          <w:sz w:val="24"/>
          <w:szCs w:val="24"/>
        </w:rPr>
        <w:t xml:space="preserve">– </w:t>
      </w:r>
      <w:r w:rsidR="00B44B32" w:rsidRPr="00DD1347">
        <w:rPr>
          <w:rFonts w:cs="Tahoma"/>
          <w:b/>
          <w:sz w:val="24"/>
          <w:szCs w:val="24"/>
        </w:rPr>
        <w:t xml:space="preserve">PL 611/2011, </w:t>
      </w:r>
      <w:r w:rsidR="00B44B32" w:rsidRPr="00DD1347">
        <w:rPr>
          <w:rFonts w:cs="Tahoma"/>
          <w:sz w:val="24"/>
          <w:szCs w:val="24"/>
        </w:rPr>
        <w:t xml:space="preserve">de autoria do Deputado </w:t>
      </w:r>
      <w:proofErr w:type="spellStart"/>
      <w:r w:rsidR="00B44B32" w:rsidRPr="00DD1347">
        <w:rPr>
          <w:rFonts w:cs="Tahoma"/>
          <w:sz w:val="24"/>
          <w:szCs w:val="24"/>
        </w:rPr>
        <w:t>Raad</w:t>
      </w:r>
      <w:proofErr w:type="spellEnd"/>
      <w:r w:rsidR="00B44B32" w:rsidRPr="00DD1347">
        <w:rPr>
          <w:rFonts w:cs="Tahoma"/>
          <w:sz w:val="24"/>
          <w:szCs w:val="24"/>
        </w:rPr>
        <w:t xml:space="preserve"> </w:t>
      </w:r>
      <w:proofErr w:type="spellStart"/>
      <w:r w:rsidR="00B44B32" w:rsidRPr="00DD1347">
        <w:rPr>
          <w:rFonts w:cs="Tahoma"/>
          <w:sz w:val="24"/>
          <w:szCs w:val="24"/>
        </w:rPr>
        <w:t>Massouh</w:t>
      </w:r>
      <w:proofErr w:type="spellEnd"/>
      <w:r w:rsidR="00B44B32" w:rsidRPr="00DD1347">
        <w:rPr>
          <w:rFonts w:cs="Tahoma"/>
          <w:sz w:val="24"/>
          <w:szCs w:val="24"/>
        </w:rPr>
        <w:t>,</w:t>
      </w:r>
      <w:r w:rsidR="00B44B32" w:rsidRPr="00DD1347">
        <w:rPr>
          <w:rFonts w:cs="Tahoma"/>
          <w:b/>
          <w:sz w:val="24"/>
          <w:szCs w:val="24"/>
        </w:rPr>
        <w:t xml:space="preserve"> </w:t>
      </w:r>
      <w:r w:rsidR="00B44B32" w:rsidRPr="00DD1347">
        <w:rPr>
          <w:rFonts w:cs="Tahoma"/>
          <w:sz w:val="24"/>
          <w:szCs w:val="24"/>
        </w:rPr>
        <w:t xml:space="preserve">que “altera a Lei nº 2.255, de 31 de dezembro de 1998, que </w:t>
      </w:r>
      <w:r w:rsidR="00B44B32" w:rsidRPr="00DD1347">
        <w:rPr>
          <w:rFonts w:cs="Tahoma"/>
          <w:i/>
          <w:sz w:val="24"/>
          <w:szCs w:val="24"/>
        </w:rPr>
        <w:t>define a identificação das vagas reservadas aos portadores de necessidades especiais, nos estacionamentos públicos e privados e dá outras providências”.</w:t>
      </w:r>
    </w:p>
    <w:p w:rsidR="00B44B32" w:rsidRPr="00DD1347" w:rsidRDefault="00B44B32" w:rsidP="00B44B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RELATORIA: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proofErr w:type="spellStart"/>
      <w:r w:rsidRPr="00DD1347">
        <w:rPr>
          <w:rFonts w:ascii="Tahoma" w:hAnsi="Tahoma" w:cs="Tahoma"/>
          <w:b/>
          <w:bCs/>
          <w:sz w:val="24"/>
          <w:szCs w:val="24"/>
        </w:rPr>
        <w:t>Aylton</w:t>
      </w:r>
      <w:proofErr w:type="spellEnd"/>
      <w:r w:rsidRPr="00DD1347">
        <w:rPr>
          <w:rFonts w:ascii="Tahoma" w:hAnsi="Tahoma" w:cs="Tahoma"/>
          <w:b/>
          <w:bCs/>
          <w:sz w:val="24"/>
          <w:szCs w:val="24"/>
        </w:rPr>
        <w:t xml:space="preserve"> Gomes</w:t>
      </w:r>
    </w:p>
    <w:p w:rsidR="00B44B32" w:rsidRPr="00EB146B" w:rsidRDefault="00B44B32" w:rsidP="00B44B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D1347">
        <w:rPr>
          <w:rFonts w:ascii="Tahoma" w:hAnsi="Tahoma" w:cs="Tahoma"/>
          <w:b/>
          <w:bCs/>
          <w:sz w:val="24"/>
          <w:szCs w:val="24"/>
        </w:rPr>
        <w:t>PARECER:</w:t>
      </w:r>
      <w:r w:rsidRPr="00DD1347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C32C26" w:rsidRDefault="00C32C26" w:rsidP="002344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194206" w:rsidRPr="00934FC5" w:rsidRDefault="00DD1347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13 </w:t>
      </w:r>
      <w:r w:rsidR="00194206">
        <w:rPr>
          <w:rFonts w:cs="Tahoma"/>
          <w:b/>
          <w:bCs/>
          <w:sz w:val="24"/>
          <w:szCs w:val="24"/>
        </w:rPr>
        <w:t xml:space="preserve">– </w:t>
      </w:r>
      <w:r w:rsidR="00194206">
        <w:rPr>
          <w:rFonts w:cs="Tahoma"/>
          <w:b/>
          <w:sz w:val="24"/>
          <w:szCs w:val="24"/>
        </w:rPr>
        <w:t xml:space="preserve">PL 1260/2009, </w:t>
      </w:r>
      <w:r w:rsidR="00194206">
        <w:rPr>
          <w:rFonts w:cs="Tahoma"/>
          <w:sz w:val="24"/>
          <w:szCs w:val="24"/>
        </w:rPr>
        <w:t xml:space="preserve">de autoria do </w:t>
      </w:r>
      <w:r w:rsidR="00194206" w:rsidRPr="000B6782">
        <w:rPr>
          <w:rFonts w:cs="Tahoma"/>
          <w:sz w:val="24"/>
          <w:szCs w:val="24"/>
        </w:rPr>
        <w:t xml:space="preserve">Deputado </w:t>
      </w:r>
      <w:proofErr w:type="spellStart"/>
      <w:r w:rsidR="00194206">
        <w:rPr>
          <w:rFonts w:cs="Tahoma"/>
          <w:sz w:val="24"/>
          <w:szCs w:val="24"/>
        </w:rPr>
        <w:t>R</w:t>
      </w:r>
      <w:r w:rsidR="00C30980">
        <w:rPr>
          <w:rFonts w:cs="Tahoma"/>
          <w:sz w:val="24"/>
          <w:szCs w:val="24"/>
        </w:rPr>
        <w:t>ô</w:t>
      </w:r>
      <w:r w:rsidR="00194206">
        <w:rPr>
          <w:rFonts w:cs="Tahoma"/>
          <w:sz w:val="24"/>
          <w:szCs w:val="24"/>
        </w:rPr>
        <w:t>ney</w:t>
      </w:r>
      <w:proofErr w:type="spellEnd"/>
      <w:r w:rsidR="00194206">
        <w:rPr>
          <w:rFonts w:cs="Tahoma"/>
          <w:sz w:val="24"/>
          <w:szCs w:val="24"/>
        </w:rPr>
        <w:t xml:space="preserve"> </w:t>
      </w:r>
      <w:proofErr w:type="spellStart"/>
      <w:r w:rsidR="00194206">
        <w:rPr>
          <w:rFonts w:cs="Tahoma"/>
          <w:sz w:val="24"/>
          <w:szCs w:val="24"/>
        </w:rPr>
        <w:t>Nemer</w:t>
      </w:r>
      <w:proofErr w:type="spellEnd"/>
      <w:r w:rsidR="00194206" w:rsidRPr="000B6782">
        <w:rPr>
          <w:rFonts w:cs="Tahoma"/>
          <w:sz w:val="24"/>
          <w:szCs w:val="24"/>
        </w:rPr>
        <w:t>,</w:t>
      </w:r>
      <w:r w:rsidR="00194206">
        <w:rPr>
          <w:rFonts w:cs="Tahoma"/>
          <w:b/>
          <w:sz w:val="24"/>
          <w:szCs w:val="24"/>
        </w:rPr>
        <w:t xml:space="preserve"> </w:t>
      </w:r>
      <w:r w:rsidR="00194206">
        <w:rPr>
          <w:rFonts w:cs="Tahoma"/>
          <w:sz w:val="24"/>
          <w:szCs w:val="24"/>
        </w:rPr>
        <w:t>que “</w:t>
      </w:r>
      <w:r w:rsidR="00194206" w:rsidRPr="00194206">
        <w:rPr>
          <w:rFonts w:cs="Tahoma"/>
          <w:sz w:val="24"/>
          <w:szCs w:val="24"/>
        </w:rPr>
        <w:t>dispõe sobre obrigatoriedade de venda de assinatura eletrônica (web) pelos jornais de grande circulação e per</w:t>
      </w:r>
      <w:r w:rsidR="00194206">
        <w:rPr>
          <w:rFonts w:cs="Tahoma"/>
          <w:sz w:val="24"/>
          <w:szCs w:val="24"/>
        </w:rPr>
        <w:t>ió</w:t>
      </w:r>
      <w:r w:rsidR="00194206" w:rsidRPr="00194206">
        <w:rPr>
          <w:rFonts w:cs="Tahoma"/>
          <w:sz w:val="24"/>
          <w:szCs w:val="24"/>
        </w:rPr>
        <w:t xml:space="preserve">dicos no âmbito do </w:t>
      </w:r>
      <w:r w:rsidR="00194206">
        <w:rPr>
          <w:rFonts w:cs="Tahoma"/>
          <w:sz w:val="24"/>
          <w:szCs w:val="24"/>
        </w:rPr>
        <w:t>D</w:t>
      </w:r>
      <w:r w:rsidR="00194206" w:rsidRPr="00194206">
        <w:rPr>
          <w:rFonts w:cs="Tahoma"/>
          <w:sz w:val="24"/>
          <w:szCs w:val="24"/>
        </w:rPr>
        <w:t xml:space="preserve">istrito </w:t>
      </w:r>
      <w:r w:rsidR="00194206">
        <w:rPr>
          <w:rFonts w:cs="Tahoma"/>
          <w:sz w:val="24"/>
          <w:szCs w:val="24"/>
        </w:rPr>
        <w:t>F</w:t>
      </w:r>
      <w:r w:rsidR="00194206" w:rsidRPr="00194206">
        <w:rPr>
          <w:rFonts w:cs="Tahoma"/>
          <w:sz w:val="24"/>
          <w:szCs w:val="24"/>
        </w:rPr>
        <w:t>ederal a dá outras providências</w:t>
      </w:r>
      <w:r w:rsidR="00BE11E9">
        <w:rPr>
          <w:rFonts w:cs="Tahoma"/>
          <w:sz w:val="24"/>
          <w:szCs w:val="24"/>
        </w:rPr>
        <w:t>”.</w:t>
      </w:r>
    </w:p>
    <w:p w:rsidR="00194206" w:rsidRPr="00393000" w:rsidRDefault="00194206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94206" w:rsidRDefault="00194206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222784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FE570D" w:rsidRDefault="00FE570D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18243C" w:rsidRPr="00934FC5" w:rsidRDefault="00DD1347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14</w:t>
      </w:r>
      <w:r w:rsidR="0018243C">
        <w:rPr>
          <w:rFonts w:cs="Tahoma"/>
          <w:b/>
          <w:bCs/>
          <w:sz w:val="24"/>
          <w:szCs w:val="24"/>
        </w:rPr>
        <w:t xml:space="preserve"> – </w:t>
      </w:r>
      <w:r w:rsidR="0018243C">
        <w:rPr>
          <w:rFonts w:cs="Tahoma"/>
          <w:b/>
          <w:sz w:val="24"/>
          <w:szCs w:val="24"/>
        </w:rPr>
        <w:t>PL 313/2011</w:t>
      </w:r>
      <w:r w:rsidR="00BE11E9">
        <w:rPr>
          <w:rFonts w:cs="Tahoma"/>
          <w:b/>
          <w:sz w:val="24"/>
          <w:szCs w:val="24"/>
        </w:rPr>
        <w:t xml:space="preserve"> – </w:t>
      </w:r>
      <w:proofErr w:type="gramStart"/>
      <w:r w:rsidR="00BE11E9">
        <w:rPr>
          <w:rFonts w:cs="Tahoma"/>
          <w:b/>
          <w:sz w:val="24"/>
          <w:szCs w:val="24"/>
        </w:rPr>
        <w:t>emendas</w:t>
      </w:r>
      <w:proofErr w:type="gramEnd"/>
      <w:r w:rsidR="00BE11E9">
        <w:rPr>
          <w:rFonts w:cs="Tahoma"/>
          <w:b/>
          <w:sz w:val="24"/>
          <w:szCs w:val="24"/>
        </w:rPr>
        <w:t xml:space="preserve"> </w:t>
      </w:r>
      <w:r w:rsidR="00BE11E9">
        <w:rPr>
          <w:rFonts w:cs="Tahoma"/>
          <w:b/>
          <w:bCs/>
          <w:sz w:val="24"/>
          <w:szCs w:val="24"/>
        </w:rPr>
        <w:t>de n</w:t>
      </w:r>
      <w:r w:rsidR="00C30980" w:rsidRPr="00C30980">
        <w:rPr>
          <w:rFonts w:cs="Tahoma"/>
          <w:b/>
          <w:bCs/>
          <w:sz w:val="24"/>
          <w:szCs w:val="24"/>
          <w:vertAlign w:val="superscript"/>
        </w:rPr>
        <w:t>os</w:t>
      </w:r>
      <w:r w:rsidR="00BE11E9">
        <w:rPr>
          <w:rFonts w:cs="Tahoma"/>
          <w:b/>
          <w:bCs/>
          <w:sz w:val="24"/>
          <w:szCs w:val="24"/>
        </w:rPr>
        <w:t xml:space="preserve"> 1 a 7</w:t>
      </w:r>
      <w:r w:rsidR="0018243C">
        <w:rPr>
          <w:rFonts w:cs="Tahoma"/>
          <w:b/>
          <w:sz w:val="24"/>
          <w:szCs w:val="24"/>
        </w:rPr>
        <w:t xml:space="preserve">, </w:t>
      </w:r>
      <w:r w:rsidR="0018243C">
        <w:rPr>
          <w:rFonts w:cs="Tahoma"/>
          <w:sz w:val="24"/>
          <w:szCs w:val="24"/>
        </w:rPr>
        <w:t xml:space="preserve">de autoria do </w:t>
      </w:r>
      <w:r w:rsidR="0018243C" w:rsidRPr="000B6782">
        <w:rPr>
          <w:rFonts w:cs="Tahoma"/>
          <w:sz w:val="24"/>
          <w:szCs w:val="24"/>
        </w:rPr>
        <w:t xml:space="preserve">Deputado </w:t>
      </w:r>
      <w:r w:rsidR="0018243C">
        <w:rPr>
          <w:rFonts w:cs="Tahoma"/>
          <w:sz w:val="24"/>
          <w:szCs w:val="24"/>
        </w:rPr>
        <w:t>Chico Vigilante</w:t>
      </w:r>
      <w:r w:rsidR="0018243C" w:rsidRPr="000B6782">
        <w:rPr>
          <w:rFonts w:cs="Tahoma"/>
          <w:sz w:val="24"/>
          <w:szCs w:val="24"/>
        </w:rPr>
        <w:t>,</w:t>
      </w:r>
      <w:r w:rsidR="0018243C">
        <w:rPr>
          <w:rFonts w:cs="Tahoma"/>
          <w:b/>
          <w:sz w:val="24"/>
          <w:szCs w:val="24"/>
        </w:rPr>
        <w:t xml:space="preserve"> </w:t>
      </w:r>
      <w:r w:rsidR="0018243C">
        <w:rPr>
          <w:rFonts w:cs="Tahoma"/>
          <w:sz w:val="24"/>
          <w:szCs w:val="24"/>
        </w:rPr>
        <w:t>que “</w:t>
      </w:r>
      <w:r w:rsidR="004064B2" w:rsidRPr="004064B2">
        <w:rPr>
          <w:rFonts w:cs="Tahoma"/>
          <w:sz w:val="24"/>
          <w:szCs w:val="24"/>
        </w:rPr>
        <w:t xml:space="preserve">dispõe sobre a obrigação de disponibilizar ambientes para uso privativo dos empregados terceirizados que trabalham nos órgãos da administração direta e indireta do </w:t>
      </w:r>
      <w:r w:rsidR="004064B2">
        <w:rPr>
          <w:rFonts w:cs="Tahoma"/>
          <w:sz w:val="24"/>
          <w:szCs w:val="24"/>
        </w:rPr>
        <w:t>D</w:t>
      </w:r>
      <w:r w:rsidR="004064B2" w:rsidRPr="004064B2">
        <w:rPr>
          <w:rFonts w:cs="Tahoma"/>
          <w:sz w:val="24"/>
          <w:szCs w:val="24"/>
        </w:rPr>
        <w:t xml:space="preserve">istrito </w:t>
      </w:r>
      <w:r w:rsidR="004064B2">
        <w:rPr>
          <w:rFonts w:cs="Tahoma"/>
          <w:sz w:val="24"/>
          <w:szCs w:val="24"/>
        </w:rPr>
        <w:t>F</w:t>
      </w:r>
      <w:r w:rsidR="004064B2" w:rsidRPr="004064B2">
        <w:rPr>
          <w:rFonts w:cs="Tahoma"/>
          <w:sz w:val="24"/>
          <w:szCs w:val="24"/>
        </w:rPr>
        <w:t>ederal e dá outras providências</w:t>
      </w:r>
      <w:r w:rsidR="00BE11E9">
        <w:rPr>
          <w:rFonts w:cs="Tahoma"/>
          <w:sz w:val="24"/>
          <w:szCs w:val="24"/>
        </w:rPr>
        <w:t>”.</w:t>
      </w:r>
    </w:p>
    <w:p w:rsidR="0018243C" w:rsidRPr="00393000" w:rsidRDefault="0018243C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8243C" w:rsidRDefault="0018243C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das emendas de n</w:t>
      </w:r>
      <w:r w:rsidR="00BE11E9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1 a 5 – CDDHCEDP</w:t>
      </w:r>
      <w:r w:rsidR="00694347">
        <w:rPr>
          <w:rFonts w:ascii="Tahoma" w:hAnsi="Tahoma" w:cs="Tahoma"/>
          <w:b/>
          <w:bCs/>
          <w:sz w:val="24"/>
          <w:szCs w:val="24"/>
        </w:rPr>
        <w:t>,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94347">
        <w:rPr>
          <w:rFonts w:ascii="Tahoma" w:hAnsi="Tahoma" w:cs="Tahoma"/>
          <w:b/>
          <w:bCs/>
          <w:sz w:val="24"/>
          <w:szCs w:val="24"/>
        </w:rPr>
        <w:t>r</w:t>
      </w:r>
      <w:r w:rsidR="004064B2">
        <w:rPr>
          <w:rFonts w:ascii="Tahoma" w:hAnsi="Tahoma" w:cs="Tahoma"/>
          <w:b/>
          <w:bCs/>
          <w:sz w:val="24"/>
          <w:szCs w:val="24"/>
        </w:rPr>
        <w:t>ejeitadas emendas n</w:t>
      </w:r>
      <w:r w:rsidR="00BE11E9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="004064B2">
        <w:rPr>
          <w:rFonts w:ascii="Tahoma" w:hAnsi="Tahoma" w:cs="Tahoma"/>
          <w:b/>
          <w:bCs/>
          <w:sz w:val="24"/>
          <w:szCs w:val="24"/>
        </w:rPr>
        <w:t>6</w:t>
      </w:r>
      <w:proofErr w:type="gramEnd"/>
      <w:r w:rsidR="004064B2">
        <w:rPr>
          <w:rFonts w:ascii="Tahoma" w:hAnsi="Tahoma" w:cs="Tahoma"/>
          <w:b/>
          <w:bCs/>
          <w:sz w:val="24"/>
          <w:szCs w:val="24"/>
        </w:rPr>
        <w:t xml:space="preserve"> e 7 </w:t>
      </w:r>
      <w:r w:rsidR="00BE11E9">
        <w:rPr>
          <w:rFonts w:ascii="Tahoma" w:hAnsi="Tahoma" w:cs="Tahoma"/>
          <w:b/>
          <w:bCs/>
          <w:sz w:val="24"/>
          <w:szCs w:val="24"/>
        </w:rPr>
        <w:t>–</w:t>
      </w:r>
      <w:r w:rsidR="004064B2">
        <w:rPr>
          <w:rFonts w:ascii="Tahoma" w:hAnsi="Tahoma" w:cs="Tahoma"/>
          <w:b/>
          <w:bCs/>
          <w:sz w:val="24"/>
          <w:szCs w:val="24"/>
        </w:rPr>
        <w:t xml:space="preserve"> CCJ</w:t>
      </w:r>
    </w:p>
    <w:p w:rsidR="0065088E" w:rsidRDefault="00222784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Vista à Dep. Eliana Pedrosa em 03/12/2013</w:t>
      </w:r>
    </w:p>
    <w:p w:rsidR="00222784" w:rsidRDefault="00222784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5088E" w:rsidRPr="00BE11E9" w:rsidRDefault="00DD1347" w:rsidP="0065088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15</w:t>
      </w:r>
      <w:r w:rsidR="0065088E" w:rsidRPr="00BE11E9">
        <w:rPr>
          <w:rFonts w:cs="Tahoma"/>
          <w:b/>
          <w:bCs/>
          <w:sz w:val="24"/>
          <w:szCs w:val="24"/>
        </w:rPr>
        <w:t xml:space="preserve"> – </w:t>
      </w:r>
      <w:r w:rsidR="0065088E" w:rsidRPr="00BE11E9">
        <w:rPr>
          <w:rFonts w:cs="Tahoma"/>
          <w:b/>
          <w:sz w:val="24"/>
          <w:szCs w:val="24"/>
        </w:rPr>
        <w:t xml:space="preserve">PL 1052/2012, </w:t>
      </w:r>
      <w:r w:rsidR="0065088E" w:rsidRPr="00BE11E9">
        <w:rPr>
          <w:rFonts w:cs="Tahoma"/>
          <w:sz w:val="24"/>
          <w:szCs w:val="24"/>
        </w:rPr>
        <w:t xml:space="preserve">de autoria do Deputado </w:t>
      </w:r>
      <w:proofErr w:type="spellStart"/>
      <w:r w:rsidR="0065088E" w:rsidRPr="00BE11E9">
        <w:rPr>
          <w:rFonts w:cs="Tahoma"/>
          <w:sz w:val="24"/>
          <w:szCs w:val="24"/>
        </w:rPr>
        <w:t>Wasny</w:t>
      </w:r>
      <w:proofErr w:type="spellEnd"/>
      <w:r w:rsidR="0065088E" w:rsidRPr="00BE11E9">
        <w:rPr>
          <w:rFonts w:cs="Tahoma"/>
          <w:sz w:val="24"/>
          <w:szCs w:val="24"/>
        </w:rPr>
        <w:t xml:space="preserve"> de </w:t>
      </w:r>
      <w:proofErr w:type="spellStart"/>
      <w:r w:rsidR="0065088E" w:rsidRPr="00BE11E9">
        <w:rPr>
          <w:rFonts w:cs="Tahoma"/>
          <w:sz w:val="24"/>
          <w:szCs w:val="24"/>
        </w:rPr>
        <w:t>Roure</w:t>
      </w:r>
      <w:proofErr w:type="spellEnd"/>
      <w:r w:rsidR="0065088E" w:rsidRPr="00BE11E9">
        <w:rPr>
          <w:rFonts w:cs="Tahoma"/>
          <w:sz w:val="24"/>
          <w:szCs w:val="24"/>
        </w:rPr>
        <w:t>,</w:t>
      </w:r>
      <w:r w:rsidR="0065088E" w:rsidRPr="00BE11E9">
        <w:rPr>
          <w:rFonts w:cs="Tahoma"/>
          <w:b/>
          <w:sz w:val="24"/>
          <w:szCs w:val="24"/>
        </w:rPr>
        <w:t xml:space="preserve"> </w:t>
      </w:r>
      <w:r w:rsidR="0065088E" w:rsidRPr="00BE11E9">
        <w:rPr>
          <w:rFonts w:cs="Tahoma"/>
          <w:sz w:val="24"/>
          <w:szCs w:val="24"/>
        </w:rPr>
        <w:t xml:space="preserve">que “dispõe sobre a política de aleitamento materno para o </w:t>
      </w:r>
      <w:r w:rsidR="00BE11E9" w:rsidRPr="00BE11E9">
        <w:rPr>
          <w:rFonts w:cs="Tahoma"/>
          <w:sz w:val="24"/>
          <w:szCs w:val="24"/>
        </w:rPr>
        <w:t>Distrito Federal e dá outras providências”</w:t>
      </w:r>
      <w:r w:rsidR="00BE11E9">
        <w:rPr>
          <w:rFonts w:cs="Tahoma"/>
          <w:sz w:val="24"/>
          <w:szCs w:val="24"/>
        </w:rPr>
        <w:t>.</w:t>
      </w:r>
    </w:p>
    <w:p w:rsidR="0065088E" w:rsidRPr="00BE11E9" w:rsidRDefault="0065088E" w:rsidP="006508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E11E9">
        <w:rPr>
          <w:rFonts w:ascii="Tahoma" w:hAnsi="Tahoma" w:cs="Tahoma"/>
          <w:b/>
          <w:bCs/>
          <w:sz w:val="24"/>
          <w:szCs w:val="24"/>
        </w:rPr>
        <w:t>RELATORIA:</w:t>
      </w:r>
      <w:r w:rsidRPr="00BE11E9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65088E" w:rsidRDefault="0065088E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E11E9">
        <w:rPr>
          <w:rFonts w:ascii="Tahoma" w:hAnsi="Tahoma" w:cs="Tahoma"/>
          <w:b/>
          <w:bCs/>
          <w:sz w:val="24"/>
          <w:szCs w:val="24"/>
        </w:rPr>
        <w:t>PARECER:</w:t>
      </w:r>
      <w:r w:rsidRPr="00BE11E9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  <w:r w:rsidR="00BE11E9" w:rsidRPr="00BE11E9">
        <w:rPr>
          <w:rFonts w:ascii="Tahoma" w:hAnsi="Tahoma" w:cs="Tahoma"/>
          <w:b/>
          <w:bCs/>
          <w:sz w:val="24"/>
          <w:szCs w:val="24"/>
        </w:rPr>
        <w:t>na forma das</w:t>
      </w:r>
      <w:r w:rsidRPr="00BE11E9">
        <w:rPr>
          <w:rFonts w:ascii="Tahoma" w:hAnsi="Tahoma" w:cs="Tahoma"/>
          <w:b/>
          <w:bCs/>
          <w:sz w:val="24"/>
          <w:szCs w:val="24"/>
        </w:rPr>
        <w:t xml:space="preserve"> emendas de n</w:t>
      </w:r>
      <w:r w:rsidR="00BE11E9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Pr="00BE11E9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gramStart"/>
      <w:r w:rsidRPr="00BE11E9">
        <w:rPr>
          <w:rFonts w:ascii="Tahoma" w:hAnsi="Tahoma" w:cs="Tahoma"/>
          <w:b/>
          <w:bCs/>
          <w:sz w:val="24"/>
          <w:szCs w:val="24"/>
        </w:rPr>
        <w:t>1</w:t>
      </w:r>
      <w:proofErr w:type="gramEnd"/>
      <w:r w:rsidRPr="00BE11E9">
        <w:rPr>
          <w:rFonts w:ascii="Tahoma" w:hAnsi="Tahoma" w:cs="Tahoma"/>
          <w:b/>
          <w:bCs/>
          <w:sz w:val="24"/>
          <w:szCs w:val="24"/>
        </w:rPr>
        <w:t xml:space="preserve"> e</w:t>
      </w:r>
      <w:r w:rsidR="00BE11E9" w:rsidRPr="00BE11E9">
        <w:rPr>
          <w:rFonts w:ascii="Tahoma" w:hAnsi="Tahoma" w:cs="Tahoma"/>
          <w:b/>
          <w:bCs/>
          <w:sz w:val="24"/>
          <w:szCs w:val="24"/>
        </w:rPr>
        <w:t xml:space="preserve"> 2 – CESC</w:t>
      </w:r>
    </w:p>
    <w:p w:rsidR="00194206" w:rsidRDefault="00194206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134D1C" w:rsidRPr="00934FC5" w:rsidRDefault="00DD1347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16</w:t>
      </w:r>
      <w:r w:rsidR="00134D1C">
        <w:rPr>
          <w:rFonts w:cs="Tahoma"/>
          <w:b/>
          <w:bCs/>
          <w:sz w:val="24"/>
          <w:szCs w:val="24"/>
        </w:rPr>
        <w:t xml:space="preserve"> – </w:t>
      </w:r>
      <w:r w:rsidR="00134D1C">
        <w:rPr>
          <w:rFonts w:cs="Tahoma"/>
          <w:b/>
          <w:sz w:val="24"/>
          <w:szCs w:val="24"/>
        </w:rPr>
        <w:t xml:space="preserve">PL 1418/2013, </w:t>
      </w:r>
      <w:r w:rsidR="00134D1C">
        <w:rPr>
          <w:rFonts w:cs="Tahoma"/>
          <w:sz w:val="24"/>
          <w:szCs w:val="24"/>
        </w:rPr>
        <w:t xml:space="preserve">de autoria do </w:t>
      </w:r>
      <w:r w:rsidR="00134D1C" w:rsidRPr="000B6782">
        <w:rPr>
          <w:rFonts w:cs="Tahoma"/>
          <w:sz w:val="24"/>
          <w:szCs w:val="24"/>
        </w:rPr>
        <w:t xml:space="preserve">Deputado </w:t>
      </w:r>
      <w:r w:rsidR="00134D1C">
        <w:rPr>
          <w:rFonts w:cs="Tahoma"/>
          <w:sz w:val="24"/>
          <w:szCs w:val="24"/>
        </w:rPr>
        <w:t>Patrício</w:t>
      </w:r>
      <w:r w:rsidR="00134D1C" w:rsidRPr="000B6782">
        <w:rPr>
          <w:rFonts w:cs="Tahoma"/>
          <w:sz w:val="24"/>
          <w:szCs w:val="24"/>
        </w:rPr>
        <w:t>,</w:t>
      </w:r>
      <w:r w:rsidR="00134D1C">
        <w:rPr>
          <w:rFonts w:cs="Tahoma"/>
          <w:b/>
          <w:sz w:val="24"/>
          <w:szCs w:val="24"/>
        </w:rPr>
        <w:t xml:space="preserve"> </w:t>
      </w:r>
      <w:r w:rsidR="00134D1C">
        <w:rPr>
          <w:rFonts w:cs="Tahoma"/>
          <w:sz w:val="24"/>
          <w:szCs w:val="24"/>
        </w:rPr>
        <w:t>que “</w:t>
      </w:r>
      <w:r w:rsidR="00134D1C" w:rsidRPr="00134D1C">
        <w:rPr>
          <w:rFonts w:cs="Tahoma"/>
          <w:sz w:val="24"/>
          <w:szCs w:val="24"/>
        </w:rPr>
        <w:t>dispõe sobre a garant</w:t>
      </w:r>
      <w:r w:rsidR="000C383F">
        <w:rPr>
          <w:rFonts w:cs="Tahoma"/>
          <w:sz w:val="24"/>
          <w:szCs w:val="24"/>
        </w:rPr>
        <w:t>ia</w:t>
      </w:r>
      <w:r w:rsidR="00134D1C" w:rsidRPr="00134D1C">
        <w:rPr>
          <w:rFonts w:cs="Tahoma"/>
          <w:sz w:val="24"/>
          <w:szCs w:val="24"/>
        </w:rPr>
        <w:t xml:space="preserve"> de atendimento educacional especializado aos alunos com necessidades educacionais </w:t>
      </w:r>
      <w:r w:rsidR="00134D1C" w:rsidRPr="00BE11E9">
        <w:rPr>
          <w:rFonts w:cs="Tahoma"/>
          <w:sz w:val="24"/>
          <w:szCs w:val="24"/>
        </w:rPr>
        <w:t>especiais identificados com altas habilidades ou superdotados no âmbito da rede</w:t>
      </w:r>
      <w:r w:rsidR="00134D1C" w:rsidRPr="00134D1C">
        <w:rPr>
          <w:rFonts w:cs="Tahoma"/>
          <w:sz w:val="24"/>
          <w:szCs w:val="24"/>
        </w:rPr>
        <w:t xml:space="preserve"> pública de ensino do </w:t>
      </w:r>
      <w:r w:rsidR="00134D1C">
        <w:rPr>
          <w:rFonts w:cs="Tahoma"/>
          <w:sz w:val="24"/>
          <w:szCs w:val="24"/>
        </w:rPr>
        <w:t>D</w:t>
      </w:r>
      <w:r w:rsidR="00134D1C" w:rsidRPr="00134D1C">
        <w:rPr>
          <w:rFonts w:cs="Tahoma"/>
          <w:sz w:val="24"/>
          <w:szCs w:val="24"/>
        </w:rPr>
        <w:t xml:space="preserve">istrito </w:t>
      </w:r>
      <w:r w:rsidR="00134D1C">
        <w:rPr>
          <w:rFonts w:cs="Tahoma"/>
          <w:sz w:val="24"/>
          <w:szCs w:val="24"/>
        </w:rPr>
        <w:t>F</w:t>
      </w:r>
      <w:r w:rsidR="00134D1C" w:rsidRPr="00134D1C">
        <w:rPr>
          <w:rFonts w:cs="Tahoma"/>
          <w:sz w:val="24"/>
          <w:szCs w:val="24"/>
        </w:rPr>
        <w:t>ederal, e dá outras providências</w:t>
      </w:r>
      <w:r w:rsidR="00BE11E9">
        <w:rPr>
          <w:rFonts w:cs="Tahoma"/>
          <w:sz w:val="24"/>
          <w:szCs w:val="24"/>
        </w:rPr>
        <w:t>”.</w:t>
      </w:r>
    </w:p>
    <w:p w:rsidR="00134D1C" w:rsidRPr="00393000" w:rsidRDefault="00134D1C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134D1C" w:rsidRDefault="00134D1C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BE11E9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8243C" w:rsidRDefault="00222784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Vista à Dep. Eliana Pedrosa em 03/12/2013</w:t>
      </w:r>
    </w:p>
    <w:p w:rsidR="00222784" w:rsidRDefault="00222784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F26B82" w:rsidRPr="00934FC5" w:rsidRDefault="00DD1347" w:rsidP="000C383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17</w:t>
      </w:r>
      <w:r w:rsidR="00F26B82">
        <w:rPr>
          <w:rFonts w:cs="Tahoma"/>
          <w:b/>
          <w:bCs/>
          <w:sz w:val="24"/>
          <w:szCs w:val="24"/>
        </w:rPr>
        <w:t xml:space="preserve"> – </w:t>
      </w:r>
      <w:r w:rsidR="00F26B82">
        <w:rPr>
          <w:rFonts w:cs="Tahoma"/>
          <w:b/>
          <w:sz w:val="24"/>
          <w:szCs w:val="24"/>
        </w:rPr>
        <w:t xml:space="preserve">PDL 214/2013, </w:t>
      </w:r>
      <w:r w:rsidR="00F26B82">
        <w:rPr>
          <w:rFonts w:cs="Tahoma"/>
          <w:sz w:val="24"/>
          <w:szCs w:val="24"/>
        </w:rPr>
        <w:t xml:space="preserve">de autoria do </w:t>
      </w:r>
      <w:r w:rsidR="00F26B82" w:rsidRPr="000B6782">
        <w:rPr>
          <w:rFonts w:cs="Tahoma"/>
          <w:sz w:val="24"/>
          <w:szCs w:val="24"/>
        </w:rPr>
        <w:t xml:space="preserve">Deputado </w:t>
      </w:r>
      <w:r w:rsidR="00F26B82">
        <w:rPr>
          <w:rFonts w:cs="Tahoma"/>
          <w:sz w:val="24"/>
          <w:szCs w:val="24"/>
        </w:rPr>
        <w:t>Joe Valle</w:t>
      </w:r>
      <w:r w:rsidR="00F26B82" w:rsidRPr="000B6782">
        <w:rPr>
          <w:rFonts w:cs="Tahoma"/>
          <w:sz w:val="24"/>
          <w:szCs w:val="24"/>
        </w:rPr>
        <w:t>,</w:t>
      </w:r>
      <w:r w:rsidR="00F26B82">
        <w:rPr>
          <w:rFonts w:cs="Tahoma"/>
          <w:b/>
          <w:sz w:val="24"/>
          <w:szCs w:val="24"/>
        </w:rPr>
        <w:t xml:space="preserve"> </w:t>
      </w:r>
      <w:r w:rsidR="00F26B82">
        <w:rPr>
          <w:rFonts w:cs="Tahoma"/>
          <w:sz w:val="24"/>
          <w:szCs w:val="24"/>
        </w:rPr>
        <w:t>que “</w:t>
      </w:r>
      <w:r w:rsidR="00F26B82" w:rsidRPr="00F26B82">
        <w:rPr>
          <w:rFonts w:cs="Tahoma"/>
          <w:sz w:val="24"/>
          <w:szCs w:val="24"/>
        </w:rPr>
        <w:t xml:space="preserve">concede o título de </w:t>
      </w:r>
      <w:r w:rsidR="00F26B82">
        <w:rPr>
          <w:rFonts w:cs="Tahoma"/>
          <w:sz w:val="24"/>
          <w:szCs w:val="24"/>
        </w:rPr>
        <w:t>C</w:t>
      </w:r>
      <w:r w:rsidR="00F26B82" w:rsidRPr="00F26B82">
        <w:rPr>
          <w:rFonts w:cs="Tahoma"/>
          <w:sz w:val="24"/>
          <w:szCs w:val="24"/>
        </w:rPr>
        <w:t xml:space="preserve">idadã </w:t>
      </w:r>
      <w:r w:rsidR="00F26B82">
        <w:rPr>
          <w:rFonts w:cs="Tahoma"/>
          <w:sz w:val="24"/>
          <w:szCs w:val="24"/>
        </w:rPr>
        <w:t>H</w:t>
      </w:r>
      <w:r w:rsidR="00F26B82" w:rsidRPr="00F26B82">
        <w:rPr>
          <w:rFonts w:cs="Tahoma"/>
          <w:sz w:val="24"/>
          <w:szCs w:val="24"/>
        </w:rPr>
        <w:t xml:space="preserve">onorária de </w:t>
      </w:r>
      <w:r w:rsidR="00F26B82">
        <w:rPr>
          <w:rFonts w:cs="Tahoma"/>
          <w:sz w:val="24"/>
          <w:szCs w:val="24"/>
        </w:rPr>
        <w:t>B</w:t>
      </w:r>
      <w:r w:rsidR="00F26B82" w:rsidRPr="00F26B82">
        <w:rPr>
          <w:rFonts w:cs="Tahoma"/>
          <w:sz w:val="24"/>
          <w:szCs w:val="24"/>
        </w:rPr>
        <w:t xml:space="preserve">rasília a </w:t>
      </w:r>
      <w:r w:rsidR="000C383F">
        <w:rPr>
          <w:rFonts w:cs="Tahoma"/>
          <w:sz w:val="24"/>
          <w:szCs w:val="24"/>
        </w:rPr>
        <w:t>S</w:t>
      </w:r>
      <w:r w:rsidR="00F26B82" w:rsidRPr="00F26B82">
        <w:rPr>
          <w:rFonts w:cs="Tahoma"/>
          <w:sz w:val="24"/>
          <w:szCs w:val="24"/>
        </w:rPr>
        <w:t xml:space="preserve">enhora </w:t>
      </w:r>
      <w:r w:rsidR="00F26B82">
        <w:rPr>
          <w:rFonts w:cs="Tahoma"/>
          <w:sz w:val="24"/>
          <w:szCs w:val="24"/>
        </w:rPr>
        <w:t>M</w:t>
      </w:r>
      <w:r w:rsidR="00F26B82" w:rsidRPr="00F26B82">
        <w:rPr>
          <w:rFonts w:cs="Tahoma"/>
          <w:sz w:val="24"/>
          <w:szCs w:val="24"/>
        </w:rPr>
        <w:t xml:space="preserve">aria da </w:t>
      </w:r>
      <w:r w:rsidR="00F26B82">
        <w:rPr>
          <w:rFonts w:cs="Tahoma"/>
          <w:sz w:val="24"/>
          <w:szCs w:val="24"/>
        </w:rPr>
        <w:t>G</w:t>
      </w:r>
      <w:r w:rsidR="00F26B82" w:rsidRPr="00F26B82">
        <w:rPr>
          <w:rFonts w:cs="Tahoma"/>
          <w:sz w:val="24"/>
          <w:szCs w:val="24"/>
        </w:rPr>
        <w:t xml:space="preserve">lória </w:t>
      </w:r>
      <w:r w:rsidR="00F26B82">
        <w:rPr>
          <w:rFonts w:cs="Tahoma"/>
          <w:sz w:val="24"/>
          <w:szCs w:val="24"/>
        </w:rPr>
        <w:t>B</w:t>
      </w:r>
      <w:r w:rsidR="00F26B82" w:rsidRPr="00F26B82">
        <w:rPr>
          <w:rFonts w:cs="Tahoma"/>
          <w:sz w:val="24"/>
          <w:szCs w:val="24"/>
        </w:rPr>
        <w:t xml:space="preserve">orges </w:t>
      </w:r>
      <w:r w:rsidR="00F26B82">
        <w:rPr>
          <w:rFonts w:cs="Tahoma"/>
          <w:sz w:val="24"/>
          <w:szCs w:val="24"/>
        </w:rPr>
        <w:t>P</w:t>
      </w:r>
      <w:r w:rsidR="00F26B82" w:rsidRPr="00F26B82">
        <w:rPr>
          <w:rFonts w:cs="Tahoma"/>
          <w:sz w:val="24"/>
          <w:szCs w:val="24"/>
        </w:rPr>
        <w:t>inheiro</w:t>
      </w:r>
      <w:r w:rsidR="00BE11E9">
        <w:rPr>
          <w:rFonts w:cs="Tahoma"/>
          <w:sz w:val="24"/>
          <w:szCs w:val="24"/>
        </w:rPr>
        <w:t>”.</w:t>
      </w:r>
    </w:p>
    <w:p w:rsidR="00F26B82" w:rsidRPr="00393000" w:rsidRDefault="00F26B82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F26B82" w:rsidRDefault="00F26B82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93000">
        <w:rPr>
          <w:rFonts w:ascii="Tahoma" w:hAnsi="Tahoma" w:cs="Tahoma"/>
          <w:b/>
          <w:bCs/>
          <w:sz w:val="24"/>
          <w:szCs w:val="24"/>
        </w:rPr>
        <w:t>PARECER:</w:t>
      </w:r>
      <w:r w:rsidR="00BE11E9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BE6B08" w:rsidRDefault="00BE6B08" w:rsidP="00BE6B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944FB" w:rsidRDefault="008944FB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012290" w:rsidRDefault="00012290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012290" w:rsidRDefault="00012290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Paulo Eduardo Pinto de Almeida</w:t>
      </w: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Secretário – CCJ</w:t>
      </w:r>
    </w:p>
    <w:p w:rsidR="00903F7A" w:rsidRPr="00973D02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highlight w:val="yellow"/>
        </w:rPr>
      </w:pPr>
      <w:r>
        <w:rPr>
          <w:rFonts w:ascii="Tahoma" w:hAnsi="Tahoma" w:cs="Tahoma"/>
          <w:b/>
          <w:sz w:val="24"/>
          <w:szCs w:val="24"/>
        </w:rPr>
        <w:t>Matrícula n.º 16755-10</w:t>
      </w:r>
    </w:p>
    <w:sectPr w:rsidR="00903F7A" w:rsidRPr="00973D02" w:rsidSect="009B769E">
      <w:headerReference w:type="first" r:id="rId8"/>
      <w:pgSz w:w="11904" w:h="16836" w:code="9"/>
      <w:pgMar w:top="1813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347" w:rsidRDefault="00973347" w:rsidP="003B0573">
      <w:pPr>
        <w:spacing w:after="0" w:line="240" w:lineRule="auto"/>
      </w:pPr>
      <w:r>
        <w:separator/>
      </w:r>
    </w:p>
  </w:endnote>
  <w:endnote w:type="continuationSeparator" w:id="0">
    <w:p w:rsidR="00973347" w:rsidRDefault="00973347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347" w:rsidRDefault="00973347" w:rsidP="003B0573">
      <w:pPr>
        <w:spacing w:after="0" w:line="240" w:lineRule="auto"/>
      </w:pPr>
      <w:r>
        <w:separator/>
      </w:r>
    </w:p>
  </w:footnote>
  <w:footnote w:type="continuationSeparator" w:id="0">
    <w:p w:rsidR="00973347" w:rsidRDefault="00973347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9209"/>
    </w:tblGrid>
    <w:tr w:rsidR="00973347" w:rsidRPr="00412F43" w:rsidTr="00412F43">
      <w:tc>
        <w:tcPr>
          <w:tcW w:w="9209" w:type="dxa"/>
        </w:tcPr>
        <w:p w:rsidR="00973347" w:rsidRPr="00B60B0A" w:rsidRDefault="00973347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973347" w:rsidRPr="002304C7" w:rsidRDefault="00973347" w:rsidP="009B769E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0573"/>
    <w:rsid w:val="000002A1"/>
    <w:rsid w:val="0000125F"/>
    <w:rsid w:val="0000291D"/>
    <w:rsid w:val="00005C1B"/>
    <w:rsid w:val="00006C04"/>
    <w:rsid w:val="00011B52"/>
    <w:rsid w:val="00012290"/>
    <w:rsid w:val="00012991"/>
    <w:rsid w:val="00015D20"/>
    <w:rsid w:val="000213E3"/>
    <w:rsid w:val="0002222B"/>
    <w:rsid w:val="0002374A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A54"/>
    <w:rsid w:val="00043D1A"/>
    <w:rsid w:val="000453D9"/>
    <w:rsid w:val="00045621"/>
    <w:rsid w:val="00050FC0"/>
    <w:rsid w:val="000523C1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4D13"/>
    <w:rsid w:val="000A7D62"/>
    <w:rsid w:val="000B1F61"/>
    <w:rsid w:val="000B43D3"/>
    <w:rsid w:val="000B4DD9"/>
    <w:rsid w:val="000B6782"/>
    <w:rsid w:val="000C383F"/>
    <w:rsid w:val="000C4B96"/>
    <w:rsid w:val="000C6864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5C9"/>
    <w:rsid w:val="000F70EC"/>
    <w:rsid w:val="000F7C94"/>
    <w:rsid w:val="00100894"/>
    <w:rsid w:val="00102814"/>
    <w:rsid w:val="00105D64"/>
    <w:rsid w:val="0010794F"/>
    <w:rsid w:val="00107A6A"/>
    <w:rsid w:val="00110806"/>
    <w:rsid w:val="00110888"/>
    <w:rsid w:val="00114FBB"/>
    <w:rsid w:val="00115BF0"/>
    <w:rsid w:val="00116EAD"/>
    <w:rsid w:val="00121225"/>
    <w:rsid w:val="00121A73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7197"/>
    <w:rsid w:val="00162DED"/>
    <w:rsid w:val="00170C65"/>
    <w:rsid w:val="00172046"/>
    <w:rsid w:val="00175682"/>
    <w:rsid w:val="00176F1F"/>
    <w:rsid w:val="001803F7"/>
    <w:rsid w:val="0018243C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5A20"/>
    <w:rsid w:val="001A7709"/>
    <w:rsid w:val="001A7A6E"/>
    <w:rsid w:val="001B38FD"/>
    <w:rsid w:val="001B43FD"/>
    <w:rsid w:val="001B6A7D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5E4E"/>
    <w:rsid w:val="001F61E9"/>
    <w:rsid w:val="001F6650"/>
    <w:rsid w:val="001F7120"/>
    <w:rsid w:val="00203C46"/>
    <w:rsid w:val="00204D0B"/>
    <w:rsid w:val="002061B4"/>
    <w:rsid w:val="00214C94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44A5"/>
    <w:rsid w:val="00236A36"/>
    <w:rsid w:val="0024196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93D30"/>
    <w:rsid w:val="00294179"/>
    <w:rsid w:val="00296ED9"/>
    <w:rsid w:val="00297583"/>
    <w:rsid w:val="002A17A8"/>
    <w:rsid w:val="002A3FFD"/>
    <w:rsid w:val="002A762D"/>
    <w:rsid w:val="002B2FB7"/>
    <w:rsid w:val="002B42EC"/>
    <w:rsid w:val="002B4591"/>
    <w:rsid w:val="002B57D2"/>
    <w:rsid w:val="002B5B2F"/>
    <w:rsid w:val="002B617E"/>
    <w:rsid w:val="002C004A"/>
    <w:rsid w:val="002C35AD"/>
    <w:rsid w:val="002C5939"/>
    <w:rsid w:val="002C7813"/>
    <w:rsid w:val="002D00A9"/>
    <w:rsid w:val="002D00E5"/>
    <w:rsid w:val="002D77E2"/>
    <w:rsid w:val="002E4BA1"/>
    <w:rsid w:val="002F10FE"/>
    <w:rsid w:val="002F31CC"/>
    <w:rsid w:val="002F3B25"/>
    <w:rsid w:val="002F3CB5"/>
    <w:rsid w:val="002F4AD2"/>
    <w:rsid w:val="002F4EE2"/>
    <w:rsid w:val="00301C65"/>
    <w:rsid w:val="00302B81"/>
    <w:rsid w:val="00312B4E"/>
    <w:rsid w:val="0031354E"/>
    <w:rsid w:val="003155B0"/>
    <w:rsid w:val="00317D6F"/>
    <w:rsid w:val="00317E77"/>
    <w:rsid w:val="0034145D"/>
    <w:rsid w:val="003460D3"/>
    <w:rsid w:val="00347347"/>
    <w:rsid w:val="00350F55"/>
    <w:rsid w:val="003516AA"/>
    <w:rsid w:val="003571AE"/>
    <w:rsid w:val="00361043"/>
    <w:rsid w:val="0036197F"/>
    <w:rsid w:val="003621A3"/>
    <w:rsid w:val="00367B49"/>
    <w:rsid w:val="00372746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A25AB"/>
    <w:rsid w:val="003B0573"/>
    <w:rsid w:val="003B5CD4"/>
    <w:rsid w:val="003B7811"/>
    <w:rsid w:val="003B7B6D"/>
    <w:rsid w:val="003C5D3C"/>
    <w:rsid w:val="003C6602"/>
    <w:rsid w:val="003D01D9"/>
    <w:rsid w:val="003E090C"/>
    <w:rsid w:val="003E354F"/>
    <w:rsid w:val="003E4E6A"/>
    <w:rsid w:val="003E5712"/>
    <w:rsid w:val="003E6833"/>
    <w:rsid w:val="003E76FB"/>
    <w:rsid w:val="00401985"/>
    <w:rsid w:val="00403658"/>
    <w:rsid w:val="004064B2"/>
    <w:rsid w:val="00412BFB"/>
    <w:rsid w:val="00412F43"/>
    <w:rsid w:val="00413A0D"/>
    <w:rsid w:val="00427A20"/>
    <w:rsid w:val="00430766"/>
    <w:rsid w:val="0043579F"/>
    <w:rsid w:val="00435B9F"/>
    <w:rsid w:val="004418E3"/>
    <w:rsid w:val="00444F30"/>
    <w:rsid w:val="00445B75"/>
    <w:rsid w:val="00446E9E"/>
    <w:rsid w:val="004522B7"/>
    <w:rsid w:val="00454EB2"/>
    <w:rsid w:val="004622F3"/>
    <w:rsid w:val="004653D3"/>
    <w:rsid w:val="00466116"/>
    <w:rsid w:val="00471229"/>
    <w:rsid w:val="00471D1C"/>
    <w:rsid w:val="00472576"/>
    <w:rsid w:val="00472721"/>
    <w:rsid w:val="0047643B"/>
    <w:rsid w:val="00483FD7"/>
    <w:rsid w:val="00486EFB"/>
    <w:rsid w:val="004906A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49DE"/>
    <w:rsid w:val="004B729D"/>
    <w:rsid w:val="004C013C"/>
    <w:rsid w:val="004C031B"/>
    <w:rsid w:val="004C4D27"/>
    <w:rsid w:val="004C6E7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713"/>
    <w:rsid w:val="00505906"/>
    <w:rsid w:val="00506462"/>
    <w:rsid w:val="00511511"/>
    <w:rsid w:val="00513B8E"/>
    <w:rsid w:val="00516C36"/>
    <w:rsid w:val="00517ED1"/>
    <w:rsid w:val="00522E6E"/>
    <w:rsid w:val="005231CB"/>
    <w:rsid w:val="005308AF"/>
    <w:rsid w:val="005321C5"/>
    <w:rsid w:val="00535846"/>
    <w:rsid w:val="00535922"/>
    <w:rsid w:val="0053706A"/>
    <w:rsid w:val="0054031F"/>
    <w:rsid w:val="005408DC"/>
    <w:rsid w:val="005433FC"/>
    <w:rsid w:val="00550016"/>
    <w:rsid w:val="00551438"/>
    <w:rsid w:val="00552C2D"/>
    <w:rsid w:val="005552BB"/>
    <w:rsid w:val="00562333"/>
    <w:rsid w:val="00565036"/>
    <w:rsid w:val="005653EA"/>
    <w:rsid w:val="005676F5"/>
    <w:rsid w:val="00567CEA"/>
    <w:rsid w:val="005731FD"/>
    <w:rsid w:val="00573585"/>
    <w:rsid w:val="00581A4C"/>
    <w:rsid w:val="005852B6"/>
    <w:rsid w:val="005910F6"/>
    <w:rsid w:val="00596B71"/>
    <w:rsid w:val="005A05E1"/>
    <w:rsid w:val="005A09C4"/>
    <w:rsid w:val="005A2E9D"/>
    <w:rsid w:val="005B18A7"/>
    <w:rsid w:val="005B3DC5"/>
    <w:rsid w:val="005B77C7"/>
    <w:rsid w:val="005C1065"/>
    <w:rsid w:val="005C1874"/>
    <w:rsid w:val="005C21A8"/>
    <w:rsid w:val="005C3978"/>
    <w:rsid w:val="005C5671"/>
    <w:rsid w:val="005C5791"/>
    <w:rsid w:val="005C6B60"/>
    <w:rsid w:val="005C77D8"/>
    <w:rsid w:val="005D4AA1"/>
    <w:rsid w:val="005D6BE0"/>
    <w:rsid w:val="005D6F83"/>
    <w:rsid w:val="005D74B9"/>
    <w:rsid w:val="005E2D53"/>
    <w:rsid w:val="005E35EB"/>
    <w:rsid w:val="005E410C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236FE"/>
    <w:rsid w:val="006238CB"/>
    <w:rsid w:val="0062450B"/>
    <w:rsid w:val="00625105"/>
    <w:rsid w:val="00634E00"/>
    <w:rsid w:val="00635C8B"/>
    <w:rsid w:val="00640AC3"/>
    <w:rsid w:val="006411CA"/>
    <w:rsid w:val="00643690"/>
    <w:rsid w:val="006507CE"/>
    <w:rsid w:val="0065088E"/>
    <w:rsid w:val="00650F78"/>
    <w:rsid w:val="0065187D"/>
    <w:rsid w:val="00653623"/>
    <w:rsid w:val="00653656"/>
    <w:rsid w:val="00655C98"/>
    <w:rsid w:val="00657452"/>
    <w:rsid w:val="0066203C"/>
    <w:rsid w:val="0067025A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652C"/>
    <w:rsid w:val="006A6D4E"/>
    <w:rsid w:val="006A6DF3"/>
    <w:rsid w:val="006B0843"/>
    <w:rsid w:val="006B37A8"/>
    <w:rsid w:val="006C41B9"/>
    <w:rsid w:val="006C68E4"/>
    <w:rsid w:val="006C79D6"/>
    <w:rsid w:val="006D022D"/>
    <w:rsid w:val="006D1997"/>
    <w:rsid w:val="006D3BF0"/>
    <w:rsid w:val="006D4227"/>
    <w:rsid w:val="006D7006"/>
    <w:rsid w:val="006D74C9"/>
    <w:rsid w:val="006D79E3"/>
    <w:rsid w:val="006E0731"/>
    <w:rsid w:val="006E2BAB"/>
    <w:rsid w:val="006E4F16"/>
    <w:rsid w:val="006E6997"/>
    <w:rsid w:val="006F0AAD"/>
    <w:rsid w:val="006F1A05"/>
    <w:rsid w:val="006F6D8F"/>
    <w:rsid w:val="006F745D"/>
    <w:rsid w:val="006F7779"/>
    <w:rsid w:val="0070035F"/>
    <w:rsid w:val="00700DBB"/>
    <w:rsid w:val="007010E9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7C6"/>
    <w:rsid w:val="007322CB"/>
    <w:rsid w:val="0073517B"/>
    <w:rsid w:val="00740B6D"/>
    <w:rsid w:val="00743456"/>
    <w:rsid w:val="00750017"/>
    <w:rsid w:val="0075020B"/>
    <w:rsid w:val="00752CD8"/>
    <w:rsid w:val="007570E1"/>
    <w:rsid w:val="007602BC"/>
    <w:rsid w:val="007606FD"/>
    <w:rsid w:val="007612F1"/>
    <w:rsid w:val="00764C4E"/>
    <w:rsid w:val="00765DF1"/>
    <w:rsid w:val="00770870"/>
    <w:rsid w:val="00772BF0"/>
    <w:rsid w:val="0078046D"/>
    <w:rsid w:val="00780515"/>
    <w:rsid w:val="00782E23"/>
    <w:rsid w:val="00783F87"/>
    <w:rsid w:val="007842C5"/>
    <w:rsid w:val="0078730F"/>
    <w:rsid w:val="00790729"/>
    <w:rsid w:val="00792129"/>
    <w:rsid w:val="00793272"/>
    <w:rsid w:val="00794295"/>
    <w:rsid w:val="007952E4"/>
    <w:rsid w:val="007A30E9"/>
    <w:rsid w:val="007A33E4"/>
    <w:rsid w:val="007A4C10"/>
    <w:rsid w:val="007A55DC"/>
    <w:rsid w:val="007A5A18"/>
    <w:rsid w:val="007B0366"/>
    <w:rsid w:val="007B0F10"/>
    <w:rsid w:val="007B1703"/>
    <w:rsid w:val="007B4AEB"/>
    <w:rsid w:val="007B5300"/>
    <w:rsid w:val="007B7153"/>
    <w:rsid w:val="007C3236"/>
    <w:rsid w:val="007C4F70"/>
    <w:rsid w:val="007C589E"/>
    <w:rsid w:val="007D29DD"/>
    <w:rsid w:val="007D77A7"/>
    <w:rsid w:val="007E74AB"/>
    <w:rsid w:val="007F0CEC"/>
    <w:rsid w:val="007F2754"/>
    <w:rsid w:val="007F2F7C"/>
    <w:rsid w:val="007F4CCA"/>
    <w:rsid w:val="007F5796"/>
    <w:rsid w:val="00801A24"/>
    <w:rsid w:val="00801E54"/>
    <w:rsid w:val="00803FD1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E29"/>
    <w:rsid w:val="008553C9"/>
    <w:rsid w:val="00855B2F"/>
    <w:rsid w:val="00856389"/>
    <w:rsid w:val="00862022"/>
    <w:rsid w:val="00863A20"/>
    <w:rsid w:val="00863B3D"/>
    <w:rsid w:val="008655AB"/>
    <w:rsid w:val="008673C9"/>
    <w:rsid w:val="008674F7"/>
    <w:rsid w:val="00874DF0"/>
    <w:rsid w:val="00877789"/>
    <w:rsid w:val="00880D9F"/>
    <w:rsid w:val="00883B82"/>
    <w:rsid w:val="00886D06"/>
    <w:rsid w:val="00887336"/>
    <w:rsid w:val="00887972"/>
    <w:rsid w:val="00887B79"/>
    <w:rsid w:val="008932C8"/>
    <w:rsid w:val="008944FB"/>
    <w:rsid w:val="00894B0C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90139E"/>
    <w:rsid w:val="0090244E"/>
    <w:rsid w:val="00903F7A"/>
    <w:rsid w:val="00903FF3"/>
    <w:rsid w:val="009078D0"/>
    <w:rsid w:val="0091116A"/>
    <w:rsid w:val="00911EBD"/>
    <w:rsid w:val="0092127F"/>
    <w:rsid w:val="00921D81"/>
    <w:rsid w:val="009306DB"/>
    <w:rsid w:val="00934983"/>
    <w:rsid w:val="00935497"/>
    <w:rsid w:val="00937104"/>
    <w:rsid w:val="00937D4B"/>
    <w:rsid w:val="00942E06"/>
    <w:rsid w:val="009436FC"/>
    <w:rsid w:val="009440FD"/>
    <w:rsid w:val="00947B60"/>
    <w:rsid w:val="009618B0"/>
    <w:rsid w:val="009619AA"/>
    <w:rsid w:val="009641D3"/>
    <w:rsid w:val="00967C8B"/>
    <w:rsid w:val="00973347"/>
    <w:rsid w:val="00973D02"/>
    <w:rsid w:val="0098243E"/>
    <w:rsid w:val="00982679"/>
    <w:rsid w:val="009835BD"/>
    <w:rsid w:val="00983C68"/>
    <w:rsid w:val="00984965"/>
    <w:rsid w:val="00985908"/>
    <w:rsid w:val="00987566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30B7"/>
    <w:rsid w:val="009B37D7"/>
    <w:rsid w:val="009B3E83"/>
    <w:rsid w:val="009B769E"/>
    <w:rsid w:val="009C02AC"/>
    <w:rsid w:val="009C206A"/>
    <w:rsid w:val="009C39A9"/>
    <w:rsid w:val="009C55C8"/>
    <w:rsid w:val="009C6BDC"/>
    <w:rsid w:val="009C71CA"/>
    <w:rsid w:val="009C7F76"/>
    <w:rsid w:val="009D05AD"/>
    <w:rsid w:val="009D209B"/>
    <w:rsid w:val="009D24E1"/>
    <w:rsid w:val="009D39D1"/>
    <w:rsid w:val="009D5DFC"/>
    <w:rsid w:val="009D66A9"/>
    <w:rsid w:val="009E0A5A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A00411"/>
    <w:rsid w:val="00A0134A"/>
    <w:rsid w:val="00A07C82"/>
    <w:rsid w:val="00A15EA1"/>
    <w:rsid w:val="00A166A2"/>
    <w:rsid w:val="00A208EB"/>
    <w:rsid w:val="00A2412C"/>
    <w:rsid w:val="00A24D22"/>
    <w:rsid w:val="00A2565B"/>
    <w:rsid w:val="00A26021"/>
    <w:rsid w:val="00A2696B"/>
    <w:rsid w:val="00A27284"/>
    <w:rsid w:val="00A3414D"/>
    <w:rsid w:val="00A3614A"/>
    <w:rsid w:val="00A36F43"/>
    <w:rsid w:val="00A403B3"/>
    <w:rsid w:val="00A4173F"/>
    <w:rsid w:val="00A430A8"/>
    <w:rsid w:val="00A4602C"/>
    <w:rsid w:val="00A46B34"/>
    <w:rsid w:val="00A47CE8"/>
    <w:rsid w:val="00A527FA"/>
    <w:rsid w:val="00A53C91"/>
    <w:rsid w:val="00A54815"/>
    <w:rsid w:val="00A55202"/>
    <w:rsid w:val="00A55945"/>
    <w:rsid w:val="00A610CF"/>
    <w:rsid w:val="00A6558F"/>
    <w:rsid w:val="00A660E2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65C"/>
    <w:rsid w:val="00AD127F"/>
    <w:rsid w:val="00AD39F2"/>
    <w:rsid w:val="00AD3A94"/>
    <w:rsid w:val="00AD4478"/>
    <w:rsid w:val="00AE16F7"/>
    <w:rsid w:val="00AE2657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B01217"/>
    <w:rsid w:val="00B01779"/>
    <w:rsid w:val="00B0318E"/>
    <w:rsid w:val="00B04798"/>
    <w:rsid w:val="00B12EC5"/>
    <w:rsid w:val="00B1398C"/>
    <w:rsid w:val="00B13AB3"/>
    <w:rsid w:val="00B14A19"/>
    <w:rsid w:val="00B20540"/>
    <w:rsid w:val="00B2148F"/>
    <w:rsid w:val="00B264D6"/>
    <w:rsid w:val="00B27D34"/>
    <w:rsid w:val="00B3065D"/>
    <w:rsid w:val="00B3205B"/>
    <w:rsid w:val="00B3455A"/>
    <w:rsid w:val="00B3500E"/>
    <w:rsid w:val="00B35366"/>
    <w:rsid w:val="00B41707"/>
    <w:rsid w:val="00B42B97"/>
    <w:rsid w:val="00B44B32"/>
    <w:rsid w:val="00B45BE0"/>
    <w:rsid w:val="00B4671F"/>
    <w:rsid w:val="00B47763"/>
    <w:rsid w:val="00B50E98"/>
    <w:rsid w:val="00B513AE"/>
    <w:rsid w:val="00B535FD"/>
    <w:rsid w:val="00B6051A"/>
    <w:rsid w:val="00B60B0A"/>
    <w:rsid w:val="00B64C75"/>
    <w:rsid w:val="00B65548"/>
    <w:rsid w:val="00B65EFC"/>
    <w:rsid w:val="00B67625"/>
    <w:rsid w:val="00B67EFD"/>
    <w:rsid w:val="00B70B19"/>
    <w:rsid w:val="00B71C8F"/>
    <w:rsid w:val="00B80C95"/>
    <w:rsid w:val="00B820D4"/>
    <w:rsid w:val="00B832CB"/>
    <w:rsid w:val="00B84F08"/>
    <w:rsid w:val="00B86B08"/>
    <w:rsid w:val="00B9344E"/>
    <w:rsid w:val="00B95054"/>
    <w:rsid w:val="00BA0C8F"/>
    <w:rsid w:val="00BA325A"/>
    <w:rsid w:val="00BA5042"/>
    <w:rsid w:val="00BA688F"/>
    <w:rsid w:val="00BA71BE"/>
    <w:rsid w:val="00BB6B99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B08"/>
    <w:rsid w:val="00BE6E9F"/>
    <w:rsid w:val="00BF0C39"/>
    <w:rsid w:val="00BF42F5"/>
    <w:rsid w:val="00C01FA3"/>
    <w:rsid w:val="00C0237D"/>
    <w:rsid w:val="00C02490"/>
    <w:rsid w:val="00C116CC"/>
    <w:rsid w:val="00C149B5"/>
    <w:rsid w:val="00C14E02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BE1"/>
    <w:rsid w:val="00C30574"/>
    <w:rsid w:val="00C30980"/>
    <w:rsid w:val="00C30E5D"/>
    <w:rsid w:val="00C32C26"/>
    <w:rsid w:val="00C33A67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63462"/>
    <w:rsid w:val="00C645FC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59D3"/>
    <w:rsid w:val="00CB0BAB"/>
    <w:rsid w:val="00CB0FE6"/>
    <w:rsid w:val="00CB100E"/>
    <w:rsid w:val="00CB3011"/>
    <w:rsid w:val="00CB52D6"/>
    <w:rsid w:val="00CB5F9A"/>
    <w:rsid w:val="00CB606E"/>
    <w:rsid w:val="00CC00C9"/>
    <w:rsid w:val="00CC0B96"/>
    <w:rsid w:val="00CC151A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10D20"/>
    <w:rsid w:val="00D10D7C"/>
    <w:rsid w:val="00D12ADC"/>
    <w:rsid w:val="00D1386A"/>
    <w:rsid w:val="00D14614"/>
    <w:rsid w:val="00D14A77"/>
    <w:rsid w:val="00D14FB4"/>
    <w:rsid w:val="00D210F6"/>
    <w:rsid w:val="00D228CD"/>
    <w:rsid w:val="00D22C8B"/>
    <w:rsid w:val="00D23FE1"/>
    <w:rsid w:val="00D26F5B"/>
    <w:rsid w:val="00D326B9"/>
    <w:rsid w:val="00D33B79"/>
    <w:rsid w:val="00D34402"/>
    <w:rsid w:val="00D345E0"/>
    <w:rsid w:val="00D35BAB"/>
    <w:rsid w:val="00D363DB"/>
    <w:rsid w:val="00D36C50"/>
    <w:rsid w:val="00D454F2"/>
    <w:rsid w:val="00D45FB8"/>
    <w:rsid w:val="00D463AC"/>
    <w:rsid w:val="00D52ABD"/>
    <w:rsid w:val="00D54ECB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B69"/>
    <w:rsid w:val="00D84F8A"/>
    <w:rsid w:val="00D86A9C"/>
    <w:rsid w:val="00D8736A"/>
    <w:rsid w:val="00D97C59"/>
    <w:rsid w:val="00DA2A46"/>
    <w:rsid w:val="00DA590C"/>
    <w:rsid w:val="00DB02F9"/>
    <w:rsid w:val="00DB4B8E"/>
    <w:rsid w:val="00DB534A"/>
    <w:rsid w:val="00DB5F05"/>
    <w:rsid w:val="00DB6CC8"/>
    <w:rsid w:val="00DC70A8"/>
    <w:rsid w:val="00DD0D66"/>
    <w:rsid w:val="00DD1035"/>
    <w:rsid w:val="00DD1347"/>
    <w:rsid w:val="00DD6985"/>
    <w:rsid w:val="00DE16CB"/>
    <w:rsid w:val="00DE1DAD"/>
    <w:rsid w:val="00DE1DF4"/>
    <w:rsid w:val="00DE404B"/>
    <w:rsid w:val="00DE4266"/>
    <w:rsid w:val="00DE6944"/>
    <w:rsid w:val="00DE7E36"/>
    <w:rsid w:val="00DF2733"/>
    <w:rsid w:val="00DF351D"/>
    <w:rsid w:val="00DF5303"/>
    <w:rsid w:val="00E02010"/>
    <w:rsid w:val="00E049D5"/>
    <w:rsid w:val="00E13048"/>
    <w:rsid w:val="00E178B9"/>
    <w:rsid w:val="00E21371"/>
    <w:rsid w:val="00E24CF4"/>
    <w:rsid w:val="00E27E06"/>
    <w:rsid w:val="00E31D64"/>
    <w:rsid w:val="00E32C90"/>
    <w:rsid w:val="00E34916"/>
    <w:rsid w:val="00E37E7D"/>
    <w:rsid w:val="00E41248"/>
    <w:rsid w:val="00E41B69"/>
    <w:rsid w:val="00E41CDB"/>
    <w:rsid w:val="00E45789"/>
    <w:rsid w:val="00E4652B"/>
    <w:rsid w:val="00E46AB7"/>
    <w:rsid w:val="00E50353"/>
    <w:rsid w:val="00E52962"/>
    <w:rsid w:val="00E53A4A"/>
    <w:rsid w:val="00E53FCF"/>
    <w:rsid w:val="00E5429F"/>
    <w:rsid w:val="00E553EA"/>
    <w:rsid w:val="00E61EB7"/>
    <w:rsid w:val="00E744B9"/>
    <w:rsid w:val="00E747C5"/>
    <w:rsid w:val="00E856AA"/>
    <w:rsid w:val="00E85EB6"/>
    <w:rsid w:val="00E8719D"/>
    <w:rsid w:val="00E93346"/>
    <w:rsid w:val="00E95556"/>
    <w:rsid w:val="00E956AD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F095E"/>
    <w:rsid w:val="00EF1B2E"/>
    <w:rsid w:val="00EF2875"/>
    <w:rsid w:val="00EF41E6"/>
    <w:rsid w:val="00EF5DA1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450CD"/>
    <w:rsid w:val="00F45608"/>
    <w:rsid w:val="00F50AA3"/>
    <w:rsid w:val="00F56717"/>
    <w:rsid w:val="00F606B7"/>
    <w:rsid w:val="00F63373"/>
    <w:rsid w:val="00F637D6"/>
    <w:rsid w:val="00F6428C"/>
    <w:rsid w:val="00F76F56"/>
    <w:rsid w:val="00F821DD"/>
    <w:rsid w:val="00F83549"/>
    <w:rsid w:val="00F90652"/>
    <w:rsid w:val="00F91FEF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D1BEB"/>
    <w:rsid w:val="00FD3D17"/>
    <w:rsid w:val="00FD54F4"/>
    <w:rsid w:val="00FD7674"/>
    <w:rsid w:val="00FE024C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92D0-92E7-46E6-9EDD-832C9970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864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maria.eugenia</cp:lastModifiedBy>
  <cp:revision>16</cp:revision>
  <cp:lastPrinted>2014-02-20T14:29:00Z</cp:lastPrinted>
  <dcterms:created xsi:type="dcterms:W3CDTF">2014-02-25T14:42:00Z</dcterms:created>
  <dcterms:modified xsi:type="dcterms:W3CDTF">2014-03-06T15:48:00Z</dcterms:modified>
</cp:coreProperties>
</file>