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8A10F2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D5BAF" w:rsidRPr="008A10F2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231BA5" w:rsidRPr="008A10F2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="00624B4F" w:rsidRPr="008A10F2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8A10F2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8A10F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8A10F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8A10F2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8A10F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8A10F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31BA5" w:rsidRPr="008A10F2">
        <w:rPr>
          <w:rFonts w:ascii="Tahoma" w:hAnsi="Tahoma" w:cs="Tahoma"/>
          <w:b/>
          <w:bCs/>
          <w:color w:val="000000"/>
          <w:sz w:val="24"/>
          <w:szCs w:val="24"/>
        </w:rPr>
        <w:t>01</w:t>
      </w:r>
      <w:r w:rsidR="000353E3"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231BA5" w:rsidRPr="008A10F2">
        <w:rPr>
          <w:rFonts w:ascii="Tahoma" w:hAnsi="Tahoma" w:cs="Tahoma"/>
          <w:b/>
          <w:bCs/>
          <w:color w:val="000000"/>
          <w:sz w:val="24"/>
          <w:szCs w:val="24"/>
        </w:rPr>
        <w:t>novembro</w:t>
      </w:r>
      <w:r w:rsidR="006E7BF5"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 w:rsidRPr="008A10F2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8A10F2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8A10F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 w:rsidRPr="008A10F2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5B360E" w:rsidRPr="008A10F2">
        <w:rPr>
          <w:rFonts w:ascii="Tahoma" w:hAnsi="Tahoma" w:cs="Tahoma"/>
          <w:b/>
          <w:bCs/>
          <w:color w:val="000000"/>
          <w:sz w:val="24"/>
          <w:szCs w:val="24"/>
        </w:rPr>
        <w:t>h</w:t>
      </w:r>
    </w:p>
    <w:p w:rsidR="00E57E9C" w:rsidRPr="008A10F2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274F47" w:rsidRPr="008A10F2" w:rsidRDefault="00274F47" w:rsidP="00274F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color w:val="000000"/>
          <w:sz w:val="24"/>
          <w:szCs w:val="24"/>
        </w:rPr>
        <w:t>I – EXPEDIENTE</w:t>
      </w:r>
    </w:p>
    <w:p w:rsidR="00274F47" w:rsidRPr="008A10F2" w:rsidRDefault="00274F47" w:rsidP="00274F47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8A10F2">
        <w:rPr>
          <w:rFonts w:ascii="Tahoma" w:hAnsi="Tahoma" w:cs="Tahoma"/>
          <w:color w:val="000000"/>
          <w:sz w:val="24"/>
          <w:szCs w:val="24"/>
        </w:rPr>
        <w:t xml:space="preserve">Leitura das </w:t>
      </w:r>
      <w:r w:rsidRPr="008A10F2">
        <w:rPr>
          <w:rFonts w:ascii="Tahoma" w:hAnsi="Tahoma" w:cs="Tahoma"/>
          <w:b/>
          <w:color w:val="000000"/>
          <w:sz w:val="24"/>
          <w:szCs w:val="24"/>
        </w:rPr>
        <w:t>Atas da 22ª Reunião Ordinária</w:t>
      </w:r>
      <w:r w:rsidRPr="008A10F2">
        <w:rPr>
          <w:rFonts w:ascii="Tahoma" w:hAnsi="Tahoma" w:cs="Tahoma"/>
          <w:color w:val="000000"/>
          <w:sz w:val="24"/>
          <w:szCs w:val="24"/>
        </w:rPr>
        <w:t xml:space="preserve">, realizada em 27/09/2016, da </w:t>
      </w:r>
      <w:r w:rsidRPr="008A10F2">
        <w:rPr>
          <w:rFonts w:ascii="Tahoma" w:hAnsi="Tahoma" w:cs="Tahoma"/>
          <w:b/>
          <w:color w:val="000000"/>
          <w:sz w:val="24"/>
          <w:szCs w:val="24"/>
        </w:rPr>
        <w:t>23ª Reunião Ordinária</w:t>
      </w:r>
      <w:r w:rsidRPr="008A10F2">
        <w:rPr>
          <w:rFonts w:ascii="Tahoma" w:hAnsi="Tahoma" w:cs="Tahoma"/>
          <w:color w:val="000000"/>
          <w:sz w:val="24"/>
          <w:szCs w:val="24"/>
        </w:rPr>
        <w:t xml:space="preserve">, realizada em 04/10/2016 e </w:t>
      </w:r>
      <w:r w:rsidRPr="008A10F2">
        <w:rPr>
          <w:rFonts w:ascii="Tahoma" w:hAnsi="Tahoma" w:cs="Tahoma"/>
          <w:b/>
          <w:color w:val="000000"/>
          <w:sz w:val="24"/>
          <w:szCs w:val="24"/>
        </w:rPr>
        <w:t>da 24ª Reunião Ordinária</w:t>
      </w:r>
      <w:r w:rsidRPr="008A10F2">
        <w:rPr>
          <w:rFonts w:ascii="Tahoma" w:hAnsi="Tahoma" w:cs="Tahoma"/>
          <w:color w:val="000000"/>
          <w:sz w:val="24"/>
          <w:szCs w:val="24"/>
        </w:rPr>
        <w:t xml:space="preserve">, realizada em 11/10/2016. </w:t>
      </w:r>
    </w:p>
    <w:p w:rsidR="00274F47" w:rsidRPr="008A10F2" w:rsidRDefault="00274F47" w:rsidP="00274F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274F47" w:rsidRPr="008A10F2" w:rsidRDefault="00274F47" w:rsidP="00274F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274F47" w:rsidRPr="008A10F2" w:rsidRDefault="00274F47" w:rsidP="00274F4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A10F2">
        <w:rPr>
          <w:rFonts w:ascii="Tahoma" w:hAnsi="Tahoma" w:cs="Tahoma"/>
          <w:color w:val="000000"/>
          <w:sz w:val="24"/>
          <w:szCs w:val="24"/>
        </w:rPr>
        <w:t>1.</w:t>
      </w:r>
      <w:r w:rsidRPr="008A10F2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274F47" w:rsidRPr="008A10F2" w:rsidRDefault="00274F47" w:rsidP="00274F4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A10F2">
        <w:rPr>
          <w:rFonts w:ascii="Tahoma" w:hAnsi="Tahoma" w:cs="Tahoma"/>
          <w:color w:val="000000"/>
          <w:sz w:val="24"/>
          <w:szCs w:val="24"/>
        </w:rPr>
        <w:t>2.</w:t>
      </w:r>
      <w:r w:rsidRPr="008A10F2"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274F47" w:rsidRPr="008A10F2" w:rsidRDefault="00274F47" w:rsidP="00274F47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Pr="008A10F2" w:rsidRDefault="00274F47" w:rsidP="00274F4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III –</w:t>
      </w:r>
      <w:r w:rsidR="00E57E9C"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MATÉRIAS PARA DISCUSSÃO E VOTAÇÃO</w:t>
      </w:r>
    </w:p>
    <w:p w:rsidR="003467B1" w:rsidRPr="008A10F2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12DAE" w:rsidRPr="008A10F2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01 – PELO 66/2014,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BA4B1B" w:rsidRPr="008A10F2">
        <w:rPr>
          <w:rFonts w:ascii="Tahoma" w:eastAsia="SimSun" w:hAnsi="Tahoma" w:cs="Tahoma"/>
          <w:b/>
          <w:bCs/>
          <w:sz w:val="24"/>
          <w:szCs w:val="24"/>
        </w:rPr>
        <w:t>(apenso PELO 67/2014)</w:t>
      </w:r>
      <w:r w:rsidR="00BA4B1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de autoria do Dep. Wellington Luiz, que ”altera o inciso VIII e acrescenta o parágrafo único ao art. 100 da Lei Orgânica do Distrito Federal”. </w:t>
      </w:r>
    </w:p>
    <w:p w:rsidR="00112DAE" w:rsidRPr="008A10F2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12DAE" w:rsidRPr="008A10F2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CCJ</w:t>
      </w:r>
    </w:p>
    <w:p w:rsidR="00112DAE" w:rsidRPr="008A10F2" w:rsidRDefault="00112DAE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40CA4" w:rsidRPr="00DF5031" w:rsidRDefault="00540CA4" w:rsidP="00540CA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DF5031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1318</w:t>
      </w:r>
      <w:r w:rsidRPr="00DF5031">
        <w:rPr>
          <w:rFonts w:ascii="Tahoma" w:hAnsi="Tahoma" w:cs="Tahoma"/>
          <w:b/>
          <w:bCs/>
          <w:sz w:val="24"/>
          <w:szCs w:val="24"/>
        </w:rPr>
        <w:t>/2016</w:t>
      </w:r>
      <w:r w:rsidRPr="00DF5031">
        <w:rPr>
          <w:rFonts w:ascii="Tahoma" w:hAnsi="Tahoma" w:cs="Tahoma"/>
          <w:bCs/>
          <w:sz w:val="24"/>
          <w:szCs w:val="24"/>
        </w:rPr>
        <w:t>, de autoria do</w:t>
      </w:r>
      <w:r>
        <w:rPr>
          <w:rFonts w:ascii="Tahoma" w:hAnsi="Tahoma" w:cs="Tahoma"/>
          <w:bCs/>
          <w:sz w:val="24"/>
          <w:szCs w:val="24"/>
        </w:rPr>
        <w:t xml:space="preserve"> Poder Executivo</w:t>
      </w:r>
      <w:r w:rsidRPr="00DF5031">
        <w:rPr>
          <w:rFonts w:ascii="Tahoma" w:hAnsi="Tahoma" w:cs="Tahoma"/>
          <w:bCs/>
          <w:sz w:val="24"/>
          <w:szCs w:val="24"/>
        </w:rPr>
        <w:t>, que ”</w:t>
      </w:r>
      <w:r>
        <w:rPr>
          <w:rFonts w:ascii="Tahoma" w:hAnsi="Tahoma" w:cs="Tahoma"/>
          <w:bCs/>
          <w:sz w:val="24"/>
          <w:szCs w:val="24"/>
        </w:rPr>
        <w:t>au</w:t>
      </w:r>
      <w:r w:rsidRPr="00DF5031">
        <w:rPr>
          <w:rFonts w:ascii="Tahoma" w:hAnsi="Tahoma" w:cs="Tahoma"/>
          <w:bCs/>
          <w:sz w:val="24"/>
          <w:szCs w:val="24"/>
        </w:rPr>
        <w:t xml:space="preserve">toriza o Poder Executivo a contratar, mediante prestação de garantia pela União, operação de crédito junto ao Banco do Brasil, na forma que menciona, e dá outras providências”. </w:t>
      </w:r>
    </w:p>
    <w:p w:rsidR="00540CA4" w:rsidRPr="00DF5031" w:rsidRDefault="00540CA4" w:rsidP="00540CA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F5031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540CA4" w:rsidRPr="00540CA4" w:rsidRDefault="00540CA4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F5031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540CA4" w:rsidRDefault="00540CA4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A" w:rsidRPr="008A10F2" w:rsidRDefault="00E86F61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 w:rsidR="00540CA4">
        <w:rPr>
          <w:rFonts w:ascii="Tahoma" w:eastAsia="SimSun" w:hAnsi="Tahoma" w:cs="Tahoma"/>
          <w:b/>
          <w:bCs/>
          <w:sz w:val="24"/>
          <w:szCs w:val="24"/>
        </w:rPr>
        <w:t>3</w:t>
      </w:r>
      <w:r w:rsidR="00F9598A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308/2015,</w:t>
      </w:r>
      <w:r w:rsidR="00BA4B1B" w:rsidRPr="008A10F2">
        <w:rPr>
          <w:rFonts w:ascii="Tahoma" w:eastAsia="SimSun" w:hAnsi="Tahoma" w:cs="Tahoma"/>
          <w:bCs/>
          <w:sz w:val="24"/>
          <w:szCs w:val="24"/>
        </w:rPr>
        <w:t xml:space="preserve"> de autoria dos Deputados</w:t>
      </w:r>
      <w:r w:rsidR="00F9598A" w:rsidRPr="008A10F2">
        <w:rPr>
          <w:rFonts w:ascii="Tahoma" w:eastAsia="SimSun" w:hAnsi="Tahoma" w:cs="Tahoma"/>
          <w:bCs/>
          <w:sz w:val="24"/>
          <w:szCs w:val="24"/>
        </w:rPr>
        <w:t xml:space="preserve"> Rodrigo Delmasso e Raimundo Ribeiro, que ”</w:t>
      </w:r>
      <w:r w:rsidR="00112DAE" w:rsidRPr="008A10F2">
        <w:rPr>
          <w:rFonts w:ascii="Tahoma" w:eastAsia="SimSun" w:hAnsi="Tahoma" w:cs="Tahoma"/>
          <w:bCs/>
          <w:sz w:val="24"/>
          <w:szCs w:val="24"/>
        </w:rPr>
        <w:t>i</w:t>
      </w:r>
      <w:r w:rsidR="00391C69" w:rsidRPr="008A10F2">
        <w:rPr>
          <w:rFonts w:ascii="Tahoma" w:eastAsia="SimSun" w:hAnsi="Tahoma" w:cs="Tahoma"/>
          <w:bCs/>
          <w:sz w:val="24"/>
          <w:szCs w:val="24"/>
        </w:rPr>
        <w:t>nstitui o Código Disciplinar Penitenciário do Distrito Federal</w:t>
      </w:r>
      <w:r w:rsidR="00F9598A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F9598A" w:rsidRPr="008A10F2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F9598A" w:rsidRPr="008A10F2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PARECER: Admissibilidade </w:t>
      </w:r>
    </w:p>
    <w:p w:rsidR="00F9598A" w:rsidRPr="008A10F2" w:rsidRDefault="00F9598A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Pr="008A10F2" w:rsidRDefault="00E86F61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 w:rsidR="00540CA4">
        <w:rPr>
          <w:rFonts w:ascii="Tahoma" w:eastAsia="SimSun" w:hAnsi="Tahoma" w:cs="Tahoma"/>
          <w:b/>
          <w:bCs/>
          <w:sz w:val="24"/>
          <w:szCs w:val="24"/>
        </w:rPr>
        <w:t>4</w:t>
      </w:r>
      <w:r w:rsidR="00E00BE7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400/2015,</w:t>
      </w:r>
      <w:r w:rsidR="00E00BE7" w:rsidRPr="008A10F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>Agaciel Maia</w:t>
      </w:r>
      <w:r w:rsidR="00E00BE7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1573FD" w:rsidRPr="008A10F2">
        <w:rPr>
          <w:rFonts w:ascii="Tahoma" w:eastAsia="SimSun" w:hAnsi="Tahoma" w:cs="Tahoma"/>
          <w:bCs/>
          <w:sz w:val="24"/>
          <w:szCs w:val="24"/>
        </w:rPr>
        <w:t>inclui no Calendário Oficial</w:t>
      </w:r>
      <w:r w:rsidR="00FF633C" w:rsidRPr="008A10F2">
        <w:rPr>
          <w:rFonts w:ascii="Tahoma" w:eastAsia="SimSun" w:hAnsi="Tahoma" w:cs="Tahoma"/>
          <w:bCs/>
          <w:sz w:val="24"/>
          <w:szCs w:val="24"/>
        </w:rPr>
        <w:t xml:space="preserve"> de Eventos do Distrito Federal</w:t>
      </w:r>
      <w:r w:rsidR="001573FD" w:rsidRPr="008A10F2">
        <w:rPr>
          <w:rFonts w:ascii="Tahoma" w:eastAsia="SimSun" w:hAnsi="Tahoma" w:cs="Tahoma"/>
          <w:bCs/>
          <w:sz w:val="24"/>
          <w:szCs w:val="24"/>
        </w:rPr>
        <w:t xml:space="preserve"> a Semana de Gestão Ambiental e dá outras providências</w:t>
      </w:r>
      <w:r w:rsidR="00E00BE7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E00BE7" w:rsidRPr="008A10F2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E00BE7" w:rsidRPr="008A10F2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E00BE7" w:rsidRPr="008A10F2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Pr="008A10F2" w:rsidRDefault="00E86F61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 w:rsidR="00540CA4">
        <w:rPr>
          <w:rFonts w:ascii="Tahoma" w:eastAsia="SimSun" w:hAnsi="Tahoma" w:cs="Tahoma"/>
          <w:b/>
          <w:bCs/>
          <w:sz w:val="24"/>
          <w:szCs w:val="24"/>
        </w:rPr>
        <w:t>5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688/2015,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 de autoria do Dep. Cláudio Abrantes, que ”</w:t>
      </w:r>
      <w:r w:rsidR="001573FD" w:rsidRPr="008A10F2">
        <w:rPr>
          <w:rFonts w:ascii="Tahoma" w:eastAsia="SimSun" w:hAnsi="Tahoma" w:cs="Tahoma"/>
          <w:bCs/>
          <w:sz w:val="24"/>
          <w:szCs w:val="24"/>
        </w:rPr>
        <w:t xml:space="preserve">fica incluído no Calendário Oficial de Eventos do Distrito Federal o Rock </w:t>
      </w:r>
      <w:proofErr w:type="spellStart"/>
      <w:r w:rsidR="001573FD" w:rsidRPr="008A10F2">
        <w:rPr>
          <w:rFonts w:ascii="Tahoma" w:eastAsia="SimSun" w:hAnsi="Tahoma" w:cs="Tahoma"/>
          <w:bCs/>
          <w:sz w:val="24"/>
          <w:szCs w:val="24"/>
        </w:rPr>
        <w:t>Fest</w:t>
      </w:r>
      <w:proofErr w:type="spellEnd"/>
      <w:r w:rsidR="001573FD" w:rsidRPr="008A10F2">
        <w:rPr>
          <w:rFonts w:ascii="Tahoma" w:eastAsia="SimSun" w:hAnsi="Tahoma" w:cs="Tahoma"/>
          <w:bCs/>
          <w:sz w:val="24"/>
          <w:szCs w:val="24"/>
        </w:rPr>
        <w:t>, a ser anualmente realizado no mês de agosto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3218F6" w:rsidRPr="008A10F2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3218F6" w:rsidRPr="008A10F2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E00BE7" w:rsidRPr="008A10F2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40CA4" w:rsidRDefault="00540CA4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Pr="008A10F2" w:rsidRDefault="00E86F61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 w:rsidR="00540CA4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>– PL 891/2016,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 de autoria do Dep. Chico Vigilante, que ”</w:t>
      </w:r>
      <w:r w:rsidR="001573FD" w:rsidRPr="008A10F2">
        <w:rPr>
          <w:rFonts w:ascii="Tahoma" w:eastAsia="SimSun" w:hAnsi="Tahoma" w:cs="Tahoma"/>
          <w:bCs/>
          <w:sz w:val="24"/>
          <w:szCs w:val="24"/>
        </w:rPr>
        <w:t>institui e inclui no Calendário Oficial de Eventos do Distrito Federal o Dia do Vaqueiro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3218F6" w:rsidRPr="008A10F2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3218F6" w:rsidRPr="008A10F2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E00BE7" w:rsidRPr="008A10F2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A10F2" w:rsidRDefault="008A10F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Pr="008A10F2" w:rsidRDefault="00E86F61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 w:rsidR="00540CA4">
        <w:rPr>
          <w:rFonts w:ascii="Tahoma" w:eastAsia="SimSun" w:hAnsi="Tahoma" w:cs="Tahoma"/>
          <w:b/>
          <w:bCs/>
          <w:sz w:val="24"/>
          <w:szCs w:val="24"/>
        </w:rPr>
        <w:t>7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1045/2016,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 de autoria do Dep. Cristiano Araújo, que ”</w:t>
      </w:r>
      <w:r w:rsidR="00891DF3" w:rsidRPr="008A10F2">
        <w:rPr>
          <w:rFonts w:ascii="Tahoma" w:eastAsia="SimSun" w:hAnsi="Tahoma" w:cs="Tahoma"/>
          <w:bCs/>
          <w:sz w:val="24"/>
          <w:szCs w:val="24"/>
        </w:rPr>
        <w:t>dispõe sobre a proibição do uso de pneus em estacionamentos ao ar livre como proteção de para-choques e dá outras providências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3218F6" w:rsidRPr="008A10F2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3218F6" w:rsidRPr="008A10F2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 nos termos da emenda da C</w:t>
      </w:r>
      <w:r w:rsidR="00404FF3" w:rsidRPr="008A10F2">
        <w:rPr>
          <w:rFonts w:ascii="Tahoma" w:eastAsia="SimSun" w:hAnsi="Tahoma" w:cs="Tahoma"/>
          <w:b/>
          <w:bCs/>
          <w:sz w:val="24"/>
          <w:szCs w:val="24"/>
        </w:rPr>
        <w:t>D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ESCTMAT</w:t>
      </w:r>
    </w:p>
    <w:p w:rsidR="008A10F2" w:rsidRDefault="008A10F2" w:rsidP="00E86F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86F61" w:rsidRPr="008A10F2" w:rsidRDefault="00540CA4" w:rsidP="00E86F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08</w:t>
      </w:r>
      <w:r w:rsidR="00E86F61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101/2011,</w:t>
      </w:r>
      <w:r w:rsidR="00E86F61" w:rsidRPr="008A10F2">
        <w:rPr>
          <w:rFonts w:ascii="Tahoma" w:eastAsia="SimSun" w:hAnsi="Tahoma" w:cs="Tahoma"/>
          <w:bCs/>
          <w:sz w:val="24"/>
          <w:szCs w:val="24"/>
        </w:rPr>
        <w:t xml:space="preserve"> de autoria do Dep. Joe Valle, que ”cria o Conselho Popular da Coleta Seletiva de Lixo em todas as Regiões Administrativas do Distrito Federal”. </w:t>
      </w:r>
    </w:p>
    <w:p w:rsidR="00E86F61" w:rsidRPr="008A10F2" w:rsidRDefault="00E86F61" w:rsidP="00E86F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E86F61" w:rsidRPr="008A10F2" w:rsidRDefault="00E86F61" w:rsidP="00E86F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E86F61" w:rsidRPr="008A10F2" w:rsidRDefault="00E86F61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A0B46" w:rsidRPr="008A10F2" w:rsidRDefault="00540CA4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09</w:t>
      </w:r>
      <w:r w:rsidR="002A0B46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111</w:t>
      </w:r>
      <w:r w:rsidR="002A0B46" w:rsidRPr="008A10F2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610342" w:rsidRPr="008A10F2">
        <w:rPr>
          <w:rFonts w:ascii="Tahoma" w:eastAsia="SimSun" w:hAnsi="Tahoma" w:cs="Tahoma"/>
          <w:bCs/>
          <w:sz w:val="24"/>
          <w:szCs w:val="24"/>
        </w:rPr>
        <w:t>a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 xml:space="preserve"> Dep. L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>uzia de Paula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>dispõe sobre a disponibilização de recipientes apropriados ao descarte de lixo eletrônico nos órgãos públicos do Distrito Federal e dá outras providências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2A0B46" w:rsidRPr="008A10F2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2A0B46" w:rsidRPr="008A10F2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F1953" w:rsidRPr="008A10F2" w:rsidRDefault="00540CA4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405/2015,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 de autoria do Dep. Joe Valle, que ”institui a Política Distrital de Incentivo ao Uso de Produtos Biodegradáveis para Lavagem a Seco em Veículos no Distrito Federal”. 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2A0B46" w:rsidRPr="008A10F2" w:rsidRDefault="002A0B4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F1953" w:rsidRPr="008A10F2" w:rsidRDefault="00610342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540CA4">
        <w:rPr>
          <w:rFonts w:ascii="Tahoma" w:eastAsia="SimSun" w:hAnsi="Tahoma" w:cs="Tahoma"/>
          <w:b/>
          <w:bCs/>
          <w:sz w:val="24"/>
          <w:szCs w:val="24"/>
        </w:rPr>
        <w:t>1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953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6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 de autoria </w:t>
      </w:r>
      <w:r w:rsidRPr="008A10F2">
        <w:rPr>
          <w:rFonts w:ascii="Tahoma" w:eastAsia="SimSun" w:hAnsi="Tahoma" w:cs="Tahoma"/>
          <w:bCs/>
          <w:sz w:val="24"/>
          <w:szCs w:val="24"/>
        </w:rPr>
        <w:t>da Dep. Luzia de Paula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Pr="008A10F2">
        <w:rPr>
          <w:rFonts w:ascii="Tahoma" w:eastAsia="SimSun" w:hAnsi="Tahoma" w:cs="Tahoma"/>
          <w:bCs/>
          <w:sz w:val="24"/>
          <w:szCs w:val="24"/>
        </w:rPr>
        <w:t>dispõe sobre o plantio de árvores ao longo das rodovias de domínio do Distrito Federal e dá outras providências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610342" w:rsidRPr="008A10F2" w:rsidRDefault="00610342" w:rsidP="006103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0E5BF6" w:rsidRPr="008A10F2" w:rsidRDefault="000E5BF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F1953" w:rsidRPr="008A10F2" w:rsidRDefault="00610342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540CA4">
        <w:rPr>
          <w:rFonts w:ascii="Tahoma" w:eastAsia="SimSun" w:hAnsi="Tahoma" w:cs="Tahoma"/>
          <w:b/>
          <w:bCs/>
          <w:sz w:val="24"/>
          <w:szCs w:val="24"/>
        </w:rPr>
        <w:t>2</w:t>
      </w:r>
      <w:bookmarkStart w:id="0" w:name="_GoBack"/>
      <w:bookmarkEnd w:id="0"/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963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6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 w:rsidR="008A10F2">
        <w:rPr>
          <w:rFonts w:ascii="Tahoma" w:eastAsia="SimSun" w:hAnsi="Tahoma" w:cs="Tahoma"/>
          <w:bCs/>
          <w:sz w:val="24"/>
          <w:szCs w:val="24"/>
        </w:rPr>
        <w:t xml:space="preserve">Dep. </w:t>
      </w:r>
      <w:r w:rsidRPr="008A10F2">
        <w:rPr>
          <w:rFonts w:ascii="Tahoma" w:eastAsia="SimSun" w:hAnsi="Tahoma" w:cs="Tahoma"/>
          <w:bCs/>
          <w:sz w:val="24"/>
          <w:szCs w:val="24"/>
        </w:rPr>
        <w:t>Cláudio Abrantes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480E91" w:rsidRPr="008A10F2">
        <w:rPr>
          <w:rFonts w:ascii="Tahoma" w:eastAsia="SimSun" w:hAnsi="Tahoma" w:cs="Tahoma"/>
          <w:bCs/>
          <w:sz w:val="24"/>
          <w:szCs w:val="24"/>
        </w:rPr>
        <w:t>inclui no Calendário Oficial de Eventos do Di</w:t>
      </w:r>
      <w:r w:rsidR="008A10F2">
        <w:rPr>
          <w:rFonts w:ascii="Tahoma" w:eastAsia="SimSun" w:hAnsi="Tahoma" w:cs="Tahoma"/>
          <w:bCs/>
          <w:sz w:val="24"/>
          <w:szCs w:val="24"/>
        </w:rPr>
        <w:t>strito Federal os ‘80 km Pedal na Serra de</w:t>
      </w:r>
      <w:r w:rsidR="00480E91" w:rsidRPr="008A10F2">
        <w:rPr>
          <w:rFonts w:ascii="Tahoma" w:eastAsia="SimSun" w:hAnsi="Tahoma" w:cs="Tahoma"/>
          <w:bCs/>
          <w:sz w:val="24"/>
          <w:szCs w:val="24"/>
        </w:rPr>
        <w:t xml:space="preserve"> Sobradinho DF</w:t>
      </w:r>
      <w:r w:rsidR="008A10F2">
        <w:rPr>
          <w:rFonts w:ascii="Tahoma" w:eastAsia="SimSun" w:hAnsi="Tahoma" w:cs="Tahoma"/>
          <w:bCs/>
          <w:sz w:val="24"/>
          <w:szCs w:val="24"/>
        </w:rPr>
        <w:t xml:space="preserve">’ 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</w:t>
      </w:r>
      <w:r w:rsidR="00610342" w:rsidRPr="008A10F2">
        <w:rPr>
          <w:rFonts w:ascii="Tahoma" w:eastAsia="SimSun" w:hAnsi="Tahoma" w:cs="Tahoma"/>
          <w:b/>
          <w:bCs/>
          <w:sz w:val="24"/>
          <w:szCs w:val="24"/>
        </w:rPr>
        <w:t>Deputada Sandra Faraj</w:t>
      </w:r>
    </w:p>
    <w:p w:rsidR="00610342" w:rsidRPr="008A10F2" w:rsidRDefault="00610342" w:rsidP="006103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CCJ</w:t>
      </w:r>
    </w:p>
    <w:p w:rsidR="009F1953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F5031" w:rsidRPr="008A10F2" w:rsidRDefault="00DF5031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F1953" w:rsidRPr="008A10F2" w:rsidRDefault="009C2956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3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2063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4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Pr="008A10F2">
        <w:rPr>
          <w:rFonts w:ascii="Tahoma" w:eastAsia="SimSun" w:hAnsi="Tahoma" w:cs="Tahoma"/>
          <w:bCs/>
          <w:sz w:val="24"/>
          <w:szCs w:val="24"/>
        </w:rPr>
        <w:t>Joe Valle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Pr="008A10F2">
        <w:rPr>
          <w:rFonts w:ascii="Tahoma" w:eastAsia="SimSun" w:hAnsi="Tahoma" w:cs="Tahoma"/>
          <w:bCs/>
          <w:sz w:val="24"/>
          <w:szCs w:val="24"/>
        </w:rPr>
        <w:t>altera a Lei nº 4.326</w:t>
      </w:r>
      <w:r w:rsidR="008A10F2">
        <w:rPr>
          <w:rFonts w:ascii="Tahoma" w:eastAsia="SimSun" w:hAnsi="Tahoma" w:cs="Tahoma"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22 de maio de 2009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 w:rsidR="009C2956" w:rsidRPr="008A10F2"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E2776" w:rsidRPr="008A10F2">
        <w:rPr>
          <w:rFonts w:ascii="Tahoma" w:eastAsia="SimSun" w:hAnsi="Tahoma" w:cs="Tahoma"/>
          <w:b/>
          <w:bCs/>
          <w:sz w:val="24"/>
          <w:szCs w:val="24"/>
        </w:rPr>
        <w:t>489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E2776" w:rsidRPr="008A10F2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2E2776" w:rsidRPr="008A10F2">
        <w:rPr>
          <w:rFonts w:ascii="Tahoma" w:eastAsia="SimSun" w:hAnsi="Tahoma" w:cs="Tahoma"/>
          <w:bCs/>
          <w:sz w:val="24"/>
          <w:szCs w:val="24"/>
        </w:rPr>
        <w:t>Rafael Prudente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2E2776" w:rsidRPr="008A10F2">
        <w:rPr>
          <w:rFonts w:ascii="Tahoma" w:eastAsia="SimSun" w:hAnsi="Tahoma" w:cs="Tahoma"/>
          <w:bCs/>
          <w:sz w:val="24"/>
          <w:szCs w:val="24"/>
        </w:rPr>
        <w:t>dispõe sobre convênio do Distrito Federal com o CREA-DF e CAU-DF e dá outras providências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2E2776" w:rsidRPr="008A10F2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CAF</w:t>
      </w:r>
    </w:p>
    <w:p w:rsidR="009F1953" w:rsidRPr="008A10F2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71787" w:rsidRPr="008A10F2">
        <w:rPr>
          <w:rFonts w:ascii="Tahoma" w:eastAsia="SimSun" w:hAnsi="Tahoma" w:cs="Tahoma"/>
          <w:b/>
          <w:bCs/>
          <w:sz w:val="24"/>
          <w:szCs w:val="24"/>
        </w:rPr>
        <w:t>920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671787" w:rsidRPr="008A10F2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671787" w:rsidRPr="008A10F2">
        <w:rPr>
          <w:rFonts w:ascii="Tahoma" w:eastAsia="SimSun" w:hAnsi="Tahoma" w:cs="Tahoma"/>
          <w:bCs/>
          <w:sz w:val="24"/>
          <w:szCs w:val="24"/>
        </w:rPr>
        <w:t>Ricardo Vale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57531D" w:rsidRPr="008A10F2">
        <w:rPr>
          <w:rFonts w:ascii="Tahoma" w:eastAsia="SimSun" w:hAnsi="Tahoma" w:cs="Tahoma"/>
          <w:bCs/>
          <w:sz w:val="24"/>
          <w:szCs w:val="24"/>
        </w:rPr>
        <w:t>proíbe a venda casada de ingressos e bebidas alcoólicas em eventos no Distrito Federal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8A10F2" w:rsidRDefault="008A10F2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773DF" w:rsidRPr="008A10F2" w:rsidRDefault="001773DF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PDL 24/2015,</w:t>
      </w:r>
      <w:r w:rsidR="008A10F2">
        <w:rPr>
          <w:rFonts w:ascii="Tahoma" w:eastAsia="SimSun" w:hAnsi="Tahoma" w:cs="Tahoma"/>
          <w:bCs/>
          <w:sz w:val="24"/>
          <w:szCs w:val="24"/>
        </w:rPr>
        <w:t xml:space="preserve"> de autoria dos Deputados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Luzia de Paula e Wellington Luiz, que ”concede o Título de Cidadão Honorário de Brasília ao Professor José Ribamar de Moraes Silva”. </w:t>
      </w:r>
    </w:p>
    <w:p w:rsidR="001773DF" w:rsidRPr="008A10F2" w:rsidRDefault="001773DF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1773DF" w:rsidRPr="008A10F2" w:rsidRDefault="001773DF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773DF" w:rsidRPr="008A10F2" w:rsidRDefault="001773DF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773DF" w:rsidRPr="008A10F2" w:rsidRDefault="001773DF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PDL 33/2015,</w:t>
      </w:r>
      <w:r w:rsidR="008A10F2">
        <w:rPr>
          <w:rFonts w:ascii="Tahoma" w:eastAsia="SimSun" w:hAnsi="Tahoma" w:cs="Tahoma"/>
          <w:bCs/>
          <w:sz w:val="24"/>
          <w:szCs w:val="24"/>
        </w:rPr>
        <w:t xml:space="preserve"> de autoria dos Deputados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Cristiano Araújo e Rafael Prudente, que ”</w:t>
      </w:r>
      <w:r w:rsidR="008A10F2">
        <w:rPr>
          <w:rFonts w:ascii="Tahoma" w:eastAsia="SimSun" w:hAnsi="Tahoma" w:cs="Tahoma"/>
          <w:bCs/>
          <w:sz w:val="24"/>
          <w:szCs w:val="24"/>
        </w:rPr>
        <w:t>c</w:t>
      </w:r>
      <w:r w:rsidR="000237B9" w:rsidRPr="008A10F2">
        <w:rPr>
          <w:rFonts w:ascii="Tahoma" w:eastAsia="SimSun" w:hAnsi="Tahoma" w:cs="Tahoma"/>
          <w:bCs/>
          <w:sz w:val="24"/>
          <w:szCs w:val="24"/>
        </w:rPr>
        <w:t xml:space="preserve">oncede, </w:t>
      </w:r>
      <w:r w:rsidR="000237B9" w:rsidRPr="008A10F2">
        <w:rPr>
          <w:rFonts w:ascii="Tahoma" w:eastAsia="SimSun" w:hAnsi="Tahoma" w:cs="Tahoma"/>
          <w:bCs/>
          <w:i/>
          <w:sz w:val="24"/>
          <w:szCs w:val="24"/>
        </w:rPr>
        <w:t>post mortem</w:t>
      </w:r>
      <w:r w:rsidR="000237B9" w:rsidRPr="008A10F2">
        <w:rPr>
          <w:rFonts w:ascii="Tahoma" w:eastAsia="SimSun" w:hAnsi="Tahoma" w:cs="Tahoma"/>
          <w:bCs/>
          <w:sz w:val="24"/>
          <w:szCs w:val="24"/>
        </w:rPr>
        <w:t xml:space="preserve">, o Título de Cidadão Honorário de Brasília ao Arquiteto e Urbanista Alfredo </w:t>
      </w:r>
      <w:proofErr w:type="spellStart"/>
      <w:r w:rsidR="000237B9" w:rsidRPr="008A10F2">
        <w:rPr>
          <w:rFonts w:ascii="Tahoma" w:eastAsia="SimSun" w:hAnsi="Tahoma" w:cs="Tahoma"/>
          <w:bCs/>
          <w:sz w:val="24"/>
          <w:szCs w:val="24"/>
        </w:rPr>
        <w:t>Gastal</w:t>
      </w:r>
      <w:proofErr w:type="spellEnd"/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773DF" w:rsidRPr="008A10F2" w:rsidRDefault="001773DF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1773DF" w:rsidRPr="008A10F2" w:rsidRDefault="001773DF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773DF" w:rsidRPr="008A10F2" w:rsidRDefault="001773DF" w:rsidP="008A10F2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081332" w:rsidRPr="008A10F2">
        <w:rPr>
          <w:rFonts w:ascii="Tahoma" w:eastAsia="SimSun" w:hAnsi="Tahoma" w:cs="Tahoma"/>
          <w:b/>
          <w:bCs/>
          <w:sz w:val="24"/>
          <w:szCs w:val="24"/>
        </w:rPr>
        <w:t>116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081332" w:rsidRPr="008A10F2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L</w:t>
      </w:r>
      <w:r w:rsidR="00081332" w:rsidRPr="008A10F2">
        <w:rPr>
          <w:rFonts w:ascii="Tahoma" w:eastAsia="SimSun" w:hAnsi="Tahoma" w:cs="Tahoma"/>
          <w:bCs/>
          <w:sz w:val="24"/>
          <w:szCs w:val="24"/>
        </w:rPr>
        <w:t>ira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C655CE" w:rsidRPr="008A10F2">
        <w:rPr>
          <w:rFonts w:ascii="Tahoma" w:eastAsia="SimSun" w:hAnsi="Tahoma" w:cs="Tahoma"/>
          <w:bCs/>
          <w:sz w:val="24"/>
          <w:szCs w:val="24"/>
        </w:rPr>
        <w:t>concede título de Cidadão Honorário de Brasília ao Senhor S.E. Nelson Manuel Cosme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243EF3" w:rsidRPr="008A10F2">
        <w:rPr>
          <w:rFonts w:ascii="Tahoma" w:eastAsia="SimSun" w:hAnsi="Tahoma" w:cs="Tahoma"/>
          <w:b/>
          <w:bCs/>
          <w:sz w:val="24"/>
          <w:szCs w:val="24"/>
        </w:rPr>
        <w:t>119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43EF3" w:rsidRPr="008A10F2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243EF3" w:rsidRPr="008A10F2">
        <w:rPr>
          <w:rFonts w:ascii="Tahoma" w:eastAsia="SimSun" w:hAnsi="Tahoma" w:cs="Tahoma"/>
          <w:bCs/>
          <w:sz w:val="24"/>
          <w:szCs w:val="24"/>
        </w:rPr>
        <w:t>Wasny de Roure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5A44C0" w:rsidRPr="008A10F2">
        <w:rPr>
          <w:rFonts w:ascii="Tahoma" w:eastAsia="SimSun" w:hAnsi="Tahoma" w:cs="Tahoma"/>
          <w:bCs/>
          <w:sz w:val="24"/>
          <w:szCs w:val="24"/>
        </w:rPr>
        <w:t xml:space="preserve">concede o Título de Cidadão Honorário de Brasília ao Senhor Oscar </w:t>
      </w:r>
      <w:proofErr w:type="spellStart"/>
      <w:r w:rsidR="005A44C0" w:rsidRPr="008A10F2">
        <w:rPr>
          <w:rFonts w:ascii="Tahoma" w:eastAsia="SimSun" w:hAnsi="Tahoma" w:cs="Tahoma"/>
          <w:bCs/>
          <w:sz w:val="24"/>
          <w:szCs w:val="24"/>
        </w:rPr>
        <w:t>Teodoria</w:t>
      </w:r>
      <w:proofErr w:type="spellEnd"/>
      <w:r w:rsidR="005A44C0" w:rsidRPr="008A10F2">
        <w:rPr>
          <w:rFonts w:ascii="Tahoma" w:eastAsia="SimSun" w:hAnsi="Tahoma" w:cs="Tahoma"/>
          <w:bCs/>
          <w:sz w:val="24"/>
          <w:szCs w:val="24"/>
        </w:rPr>
        <w:t xml:space="preserve"> Frota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773DF" w:rsidRPr="008A10F2" w:rsidRDefault="00DF5031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20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5A44C0" w:rsidRPr="008A10F2">
        <w:rPr>
          <w:rFonts w:ascii="Tahoma" w:eastAsia="SimSun" w:hAnsi="Tahoma" w:cs="Tahoma"/>
          <w:b/>
          <w:bCs/>
          <w:sz w:val="24"/>
          <w:szCs w:val="24"/>
        </w:rPr>
        <w:t>126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A44C0" w:rsidRPr="008A10F2">
        <w:rPr>
          <w:rFonts w:ascii="Tahoma" w:eastAsia="SimSun" w:hAnsi="Tahoma" w:cs="Tahoma"/>
          <w:b/>
          <w:bCs/>
          <w:sz w:val="24"/>
          <w:szCs w:val="24"/>
        </w:rPr>
        <w:t>6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5A44C0" w:rsidRPr="008A10F2">
        <w:rPr>
          <w:rFonts w:ascii="Tahoma" w:eastAsia="SimSun" w:hAnsi="Tahoma" w:cs="Tahoma"/>
          <w:bCs/>
          <w:sz w:val="24"/>
          <w:szCs w:val="24"/>
        </w:rPr>
        <w:t>Wasny de Roure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5A44C0" w:rsidRPr="008A10F2">
        <w:rPr>
          <w:rFonts w:ascii="Tahoma" w:eastAsia="SimSun" w:hAnsi="Tahoma" w:cs="Tahoma"/>
          <w:bCs/>
          <w:sz w:val="24"/>
          <w:szCs w:val="24"/>
        </w:rPr>
        <w:t>concede Título de Cidadão Honorário de Brasília à Senhora Professora Elza Caetano dos Santos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2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1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300C64" w:rsidRPr="008A10F2">
        <w:rPr>
          <w:rFonts w:ascii="Tahoma" w:eastAsia="SimSun" w:hAnsi="Tahoma" w:cs="Tahoma"/>
          <w:b/>
          <w:bCs/>
          <w:sz w:val="24"/>
          <w:szCs w:val="24"/>
        </w:rPr>
        <w:t>141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00C64" w:rsidRPr="008A10F2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00C64" w:rsidRPr="008A10F2">
        <w:rPr>
          <w:rFonts w:ascii="Tahoma" w:eastAsia="SimSun" w:hAnsi="Tahoma" w:cs="Tahoma"/>
          <w:bCs/>
          <w:sz w:val="24"/>
          <w:szCs w:val="24"/>
        </w:rPr>
        <w:t>Wasny de Roure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300C64" w:rsidRPr="008A10F2">
        <w:rPr>
          <w:rFonts w:ascii="Tahoma" w:eastAsia="SimSun" w:hAnsi="Tahoma" w:cs="Tahoma"/>
          <w:bCs/>
          <w:sz w:val="24"/>
          <w:szCs w:val="24"/>
        </w:rPr>
        <w:t>concede Título de Cidadão Honorário de Brasília Pós-Morte ao Empresário Senhor José Gomes Ferreira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2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2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A12672" w:rsidRPr="008A10F2">
        <w:rPr>
          <w:rFonts w:ascii="Tahoma" w:eastAsia="SimSun" w:hAnsi="Tahoma" w:cs="Tahoma"/>
          <w:b/>
          <w:bCs/>
          <w:sz w:val="24"/>
          <w:szCs w:val="24"/>
        </w:rPr>
        <w:t>157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A12672" w:rsidRPr="008A10F2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A12672" w:rsidRPr="008A10F2">
        <w:rPr>
          <w:rFonts w:ascii="Tahoma" w:eastAsia="SimSun" w:hAnsi="Tahoma" w:cs="Tahoma"/>
          <w:bCs/>
          <w:sz w:val="24"/>
          <w:szCs w:val="24"/>
        </w:rPr>
        <w:t>Wasny de Roure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, que </w:t>
      </w:r>
      <w:r w:rsidR="008D0737" w:rsidRPr="008A10F2">
        <w:rPr>
          <w:rFonts w:ascii="Tahoma" w:eastAsia="SimSun" w:hAnsi="Tahoma" w:cs="Tahoma"/>
          <w:bCs/>
          <w:sz w:val="24"/>
          <w:szCs w:val="24"/>
        </w:rPr>
        <w:t>“concede Título de Cidadão Honorário de Brasília à Senhora Sônia Maria de Macedo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8D0737" w:rsidRPr="008A10F2" w:rsidRDefault="008D0737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F5031" w:rsidRPr="00DF5031" w:rsidRDefault="00DF5031" w:rsidP="00DF50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DF5031">
        <w:rPr>
          <w:rFonts w:ascii="Tahoma" w:eastAsia="SimSun" w:hAnsi="Tahoma" w:cs="Tahoma"/>
          <w:b/>
          <w:bCs/>
          <w:sz w:val="24"/>
          <w:szCs w:val="24"/>
        </w:rPr>
        <w:t>2</w:t>
      </w:r>
      <w:r>
        <w:rPr>
          <w:rFonts w:ascii="Tahoma" w:eastAsia="SimSun" w:hAnsi="Tahoma" w:cs="Tahoma"/>
          <w:b/>
          <w:bCs/>
          <w:sz w:val="24"/>
          <w:szCs w:val="24"/>
        </w:rPr>
        <w:t>3 – PR</w:t>
      </w:r>
      <w:r w:rsidRPr="00DF5031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29</w:t>
      </w:r>
      <w:r w:rsidRPr="00DF5031">
        <w:rPr>
          <w:rFonts w:ascii="Tahoma" w:eastAsia="SimSun" w:hAnsi="Tahoma" w:cs="Tahoma"/>
          <w:b/>
          <w:bCs/>
          <w:sz w:val="24"/>
          <w:szCs w:val="24"/>
        </w:rPr>
        <w:t>/2016</w:t>
      </w:r>
      <w:r w:rsidRPr="00DF5031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Mesa Diretora</w:t>
      </w:r>
      <w:r w:rsidRPr="00DF5031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p</w:t>
      </w:r>
      <w:r w:rsidRPr="00DF5031">
        <w:rPr>
          <w:rFonts w:ascii="Tahoma" w:eastAsia="SimSun" w:hAnsi="Tahoma" w:cs="Tahoma"/>
          <w:bCs/>
          <w:sz w:val="24"/>
          <w:szCs w:val="24"/>
        </w:rPr>
        <w:t xml:space="preserve">rorroga o prazo previsto no art. 33, § 7º do Regimento Interno, acrescido pela Resolução nº 280/2016”. </w:t>
      </w:r>
    </w:p>
    <w:p w:rsidR="00DF5031" w:rsidRPr="00DF5031" w:rsidRDefault="00DF5031" w:rsidP="00DF50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DF5031">
        <w:rPr>
          <w:rFonts w:ascii="Tahoma" w:eastAsia="SimSun" w:hAnsi="Tahoma" w:cs="Tahoma"/>
          <w:b/>
          <w:bCs/>
          <w:sz w:val="24"/>
          <w:szCs w:val="24"/>
        </w:rPr>
        <w:t>RELA</w:t>
      </w:r>
      <w:r>
        <w:rPr>
          <w:rFonts w:ascii="Tahoma" w:eastAsia="SimSun" w:hAnsi="Tahoma" w:cs="Tahoma"/>
          <w:b/>
          <w:bCs/>
          <w:sz w:val="24"/>
          <w:szCs w:val="24"/>
        </w:rPr>
        <w:t>TORIA: Deputada Sandra Faraj</w:t>
      </w:r>
    </w:p>
    <w:p w:rsidR="00DF5031" w:rsidRPr="00DF5031" w:rsidRDefault="00DF5031" w:rsidP="00DF50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DF503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F5031" w:rsidRDefault="00DF5031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F5031" w:rsidRDefault="00DF5031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F5031" w:rsidRDefault="00DF5031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D0737" w:rsidRPr="008A10F2" w:rsidRDefault="008D0737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2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IND 8591/2016,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Prof. Israel Batista, que “</w:t>
      </w:r>
      <w:r w:rsidR="00A5169D" w:rsidRPr="008A10F2">
        <w:rPr>
          <w:rFonts w:ascii="Tahoma" w:eastAsia="SimSun" w:hAnsi="Tahoma" w:cs="Tahoma"/>
          <w:bCs/>
          <w:sz w:val="24"/>
          <w:szCs w:val="24"/>
        </w:rPr>
        <w:t xml:space="preserve">sugere ao Poder Executivo que promova estudo de viabilidade de uma legislação que conceda incentivo fiscal para as pessoas jurídicas que realizarem </w:t>
      </w:r>
      <w:r w:rsidR="008A10F2">
        <w:rPr>
          <w:rFonts w:ascii="Tahoma" w:eastAsia="SimSun" w:hAnsi="Tahoma" w:cs="Tahoma"/>
          <w:bCs/>
          <w:sz w:val="24"/>
          <w:szCs w:val="24"/>
        </w:rPr>
        <w:t>doação ou patrocínio destinado à</w:t>
      </w:r>
      <w:r w:rsidR="00A5169D" w:rsidRPr="008A10F2">
        <w:rPr>
          <w:rFonts w:ascii="Tahoma" w:eastAsia="SimSun" w:hAnsi="Tahoma" w:cs="Tahoma"/>
          <w:bCs/>
          <w:sz w:val="24"/>
          <w:szCs w:val="24"/>
        </w:rPr>
        <w:t xml:space="preserve"> pesquisa científica, tecnológica e de inovação no âmbito do Distrito Federal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8D0737" w:rsidRPr="008A10F2" w:rsidRDefault="008D0737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D0737" w:rsidRPr="008A10F2" w:rsidRDefault="008D0737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2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IND 8593/2016,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Bispo Renato Andrade, que “</w:t>
      </w:r>
      <w:r w:rsidR="00A5169D" w:rsidRPr="008A10F2">
        <w:rPr>
          <w:rFonts w:ascii="Tahoma" w:eastAsia="SimSun" w:hAnsi="Tahoma" w:cs="Tahoma"/>
          <w:bCs/>
          <w:sz w:val="24"/>
          <w:szCs w:val="24"/>
        </w:rPr>
        <w:t>sugere</w:t>
      </w:r>
      <w:r w:rsidR="008A10F2">
        <w:rPr>
          <w:rFonts w:ascii="Tahoma" w:eastAsia="SimSun" w:hAnsi="Tahoma" w:cs="Tahoma"/>
          <w:bCs/>
          <w:sz w:val="24"/>
          <w:szCs w:val="24"/>
        </w:rPr>
        <w:t xml:space="preserve"> ao Governo do Distrito Federal</w:t>
      </w:r>
      <w:r w:rsidR="00A5169D" w:rsidRPr="008A10F2">
        <w:rPr>
          <w:rFonts w:ascii="Tahoma" w:eastAsia="SimSun" w:hAnsi="Tahoma" w:cs="Tahoma"/>
          <w:bCs/>
          <w:sz w:val="24"/>
          <w:szCs w:val="24"/>
        </w:rPr>
        <w:t xml:space="preserve"> a contratação dos aprovados no concurso da </w:t>
      </w:r>
      <w:proofErr w:type="spellStart"/>
      <w:r w:rsidR="00A5169D" w:rsidRPr="008A10F2">
        <w:rPr>
          <w:rFonts w:ascii="Tahoma" w:eastAsia="SimSun" w:hAnsi="Tahoma" w:cs="Tahoma"/>
          <w:bCs/>
          <w:sz w:val="24"/>
          <w:szCs w:val="24"/>
        </w:rPr>
        <w:t>Secriança</w:t>
      </w:r>
      <w:proofErr w:type="spellEnd"/>
      <w:r w:rsidR="00A5169D" w:rsidRPr="008A10F2">
        <w:rPr>
          <w:rFonts w:ascii="Tahoma" w:eastAsia="SimSun" w:hAnsi="Tahoma" w:cs="Tahoma"/>
          <w:bCs/>
          <w:sz w:val="24"/>
          <w:szCs w:val="24"/>
        </w:rPr>
        <w:t xml:space="preserve"> e a realização de concurso público para a carreira de Assistência Social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8D0737" w:rsidRPr="008A10F2" w:rsidRDefault="008D0737" w:rsidP="008D07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D0737" w:rsidRPr="008A10F2" w:rsidRDefault="008D0737" w:rsidP="008D07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2</w:t>
      </w:r>
      <w:r w:rsidR="00DF5031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IND 8595/2016,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Dep. Bispo Renato Andrade, que “</w:t>
      </w:r>
      <w:r w:rsidR="00274F47" w:rsidRPr="008A10F2">
        <w:rPr>
          <w:rFonts w:ascii="Tahoma" w:eastAsia="SimSun" w:hAnsi="Tahoma" w:cs="Tahoma"/>
          <w:bCs/>
          <w:sz w:val="24"/>
          <w:szCs w:val="24"/>
        </w:rPr>
        <w:t>sugere</w:t>
      </w:r>
      <w:r w:rsidR="002C04D3">
        <w:rPr>
          <w:rFonts w:ascii="Tahoma" w:eastAsia="SimSun" w:hAnsi="Tahoma" w:cs="Tahoma"/>
          <w:bCs/>
          <w:sz w:val="24"/>
          <w:szCs w:val="24"/>
        </w:rPr>
        <w:t xml:space="preserve"> ao Governo do Distrito Federal</w:t>
      </w:r>
      <w:r w:rsidR="00274F47" w:rsidRPr="008A10F2">
        <w:rPr>
          <w:rFonts w:ascii="Tahoma" w:eastAsia="SimSun" w:hAnsi="Tahoma" w:cs="Tahoma"/>
          <w:bCs/>
          <w:sz w:val="24"/>
          <w:szCs w:val="24"/>
        </w:rPr>
        <w:t xml:space="preserve"> a regulamentação da escala de serviço 24x72 aos servidores das carreiras públicas de Assistência Social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4721F3" w:rsidRPr="008A10F2" w:rsidRDefault="004721F3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721F3" w:rsidRPr="008A10F2" w:rsidRDefault="004721F3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031E0" w:rsidRPr="008A10F2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A10F2">
        <w:rPr>
          <w:rFonts w:ascii="Tahoma" w:hAnsi="Tahoma" w:cs="Tahoma"/>
          <w:b/>
          <w:sz w:val="24"/>
          <w:szCs w:val="24"/>
        </w:rPr>
        <w:t>E</w:t>
      </w:r>
      <w:r w:rsidR="004031E0" w:rsidRPr="008A10F2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8A10F2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A10F2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8A10F2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37B9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332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5BF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4700"/>
    <w:rsid w:val="00105D64"/>
    <w:rsid w:val="0010794F"/>
    <w:rsid w:val="00107A6A"/>
    <w:rsid w:val="00107F7A"/>
    <w:rsid w:val="00110806"/>
    <w:rsid w:val="00110888"/>
    <w:rsid w:val="00112DAE"/>
    <w:rsid w:val="00112F5F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573FD"/>
    <w:rsid w:val="001606A9"/>
    <w:rsid w:val="00162DED"/>
    <w:rsid w:val="001650A2"/>
    <w:rsid w:val="00170C65"/>
    <w:rsid w:val="00172046"/>
    <w:rsid w:val="001722BF"/>
    <w:rsid w:val="00175682"/>
    <w:rsid w:val="001766F4"/>
    <w:rsid w:val="00176F1F"/>
    <w:rsid w:val="001773D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0E95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6D58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BA5"/>
    <w:rsid w:val="00231C7C"/>
    <w:rsid w:val="002344A5"/>
    <w:rsid w:val="00234624"/>
    <w:rsid w:val="00236A36"/>
    <w:rsid w:val="00237768"/>
    <w:rsid w:val="00241968"/>
    <w:rsid w:val="00242293"/>
    <w:rsid w:val="00243EF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4F47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0B46"/>
    <w:rsid w:val="002A17A8"/>
    <w:rsid w:val="002A3FFD"/>
    <w:rsid w:val="002A52A3"/>
    <w:rsid w:val="002A762D"/>
    <w:rsid w:val="002B024B"/>
    <w:rsid w:val="002B12FC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04D3"/>
    <w:rsid w:val="002C2346"/>
    <w:rsid w:val="002C35AD"/>
    <w:rsid w:val="002C41A0"/>
    <w:rsid w:val="002C5785"/>
    <w:rsid w:val="002C5939"/>
    <w:rsid w:val="002C6762"/>
    <w:rsid w:val="002C69AF"/>
    <w:rsid w:val="002C7813"/>
    <w:rsid w:val="002D00A9"/>
    <w:rsid w:val="002D00E5"/>
    <w:rsid w:val="002D3C27"/>
    <w:rsid w:val="002D462B"/>
    <w:rsid w:val="002D5BC7"/>
    <w:rsid w:val="002D77E2"/>
    <w:rsid w:val="002D7D61"/>
    <w:rsid w:val="002E2776"/>
    <w:rsid w:val="002E4926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0C64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18F6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69D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54A9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C69"/>
    <w:rsid w:val="00391D86"/>
    <w:rsid w:val="0039202B"/>
    <w:rsid w:val="003928D7"/>
    <w:rsid w:val="00393000"/>
    <w:rsid w:val="00393070"/>
    <w:rsid w:val="00395255"/>
    <w:rsid w:val="00395F9C"/>
    <w:rsid w:val="00396759"/>
    <w:rsid w:val="0039750A"/>
    <w:rsid w:val="00397864"/>
    <w:rsid w:val="003A0215"/>
    <w:rsid w:val="003A235B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6BF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4FF3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005"/>
    <w:rsid w:val="004653D3"/>
    <w:rsid w:val="00466116"/>
    <w:rsid w:val="00467D56"/>
    <w:rsid w:val="00471229"/>
    <w:rsid w:val="00471D1C"/>
    <w:rsid w:val="004721F3"/>
    <w:rsid w:val="00472576"/>
    <w:rsid w:val="00472721"/>
    <w:rsid w:val="00474340"/>
    <w:rsid w:val="00475D14"/>
    <w:rsid w:val="0047643B"/>
    <w:rsid w:val="00480E91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7FB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2B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0CA4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7531D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80E"/>
    <w:rsid w:val="005A2E9D"/>
    <w:rsid w:val="005A3A35"/>
    <w:rsid w:val="005A44C0"/>
    <w:rsid w:val="005A735C"/>
    <w:rsid w:val="005B1254"/>
    <w:rsid w:val="005B18A7"/>
    <w:rsid w:val="005B360E"/>
    <w:rsid w:val="005B3DC5"/>
    <w:rsid w:val="005B444F"/>
    <w:rsid w:val="005B4964"/>
    <w:rsid w:val="005B5AF8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0342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1787"/>
    <w:rsid w:val="00672A86"/>
    <w:rsid w:val="00673564"/>
    <w:rsid w:val="00673A83"/>
    <w:rsid w:val="00675AD4"/>
    <w:rsid w:val="006760D8"/>
    <w:rsid w:val="006762C4"/>
    <w:rsid w:val="0067720B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97403"/>
    <w:rsid w:val="00697EB1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2AEC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2A65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284F"/>
    <w:rsid w:val="00833887"/>
    <w:rsid w:val="00833D4E"/>
    <w:rsid w:val="00833D94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1DF3"/>
    <w:rsid w:val="008932C8"/>
    <w:rsid w:val="008944FB"/>
    <w:rsid w:val="00894B0C"/>
    <w:rsid w:val="00894E22"/>
    <w:rsid w:val="0089635D"/>
    <w:rsid w:val="0089691F"/>
    <w:rsid w:val="008A10F2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0737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0E26"/>
    <w:rsid w:val="00900E4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1DAD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1E0A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1416"/>
    <w:rsid w:val="00973347"/>
    <w:rsid w:val="00973840"/>
    <w:rsid w:val="00973D02"/>
    <w:rsid w:val="009765FA"/>
    <w:rsid w:val="00976DCF"/>
    <w:rsid w:val="00976E84"/>
    <w:rsid w:val="0098243E"/>
    <w:rsid w:val="00982679"/>
    <w:rsid w:val="00982F73"/>
    <w:rsid w:val="009835BD"/>
    <w:rsid w:val="00983C68"/>
    <w:rsid w:val="00983FFE"/>
    <w:rsid w:val="00984965"/>
    <w:rsid w:val="00985908"/>
    <w:rsid w:val="00987566"/>
    <w:rsid w:val="00987F4C"/>
    <w:rsid w:val="00987FFA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904"/>
    <w:rsid w:val="009B3E83"/>
    <w:rsid w:val="009B6E18"/>
    <w:rsid w:val="009B769E"/>
    <w:rsid w:val="009C01BC"/>
    <w:rsid w:val="009C02AC"/>
    <w:rsid w:val="009C0836"/>
    <w:rsid w:val="009C18F8"/>
    <w:rsid w:val="009C206A"/>
    <w:rsid w:val="009C2956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1ACE"/>
    <w:rsid w:val="009E2E70"/>
    <w:rsid w:val="009E374A"/>
    <w:rsid w:val="009E596D"/>
    <w:rsid w:val="009E65A3"/>
    <w:rsid w:val="009F028C"/>
    <w:rsid w:val="009F060F"/>
    <w:rsid w:val="009F142C"/>
    <w:rsid w:val="009F1855"/>
    <w:rsid w:val="009F1953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41D"/>
    <w:rsid w:val="00A01A5C"/>
    <w:rsid w:val="00A03A1B"/>
    <w:rsid w:val="00A06AAA"/>
    <w:rsid w:val="00A07C82"/>
    <w:rsid w:val="00A1164B"/>
    <w:rsid w:val="00A12672"/>
    <w:rsid w:val="00A13734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B7"/>
    <w:rsid w:val="00A47CE8"/>
    <w:rsid w:val="00A47F12"/>
    <w:rsid w:val="00A5106E"/>
    <w:rsid w:val="00A5169D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1A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17DB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256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2060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E72"/>
    <w:rsid w:val="00B90FFE"/>
    <w:rsid w:val="00B91150"/>
    <w:rsid w:val="00B915C1"/>
    <w:rsid w:val="00B9344E"/>
    <w:rsid w:val="00B95054"/>
    <w:rsid w:val="00B97AB2"/>
    <w:rsid w:val="00BA09C4"/>
    <w:rsid w:val="00BA0C8F"/>
    <w:rsid w:val="00BA325A"/>
    <w:rsid w:val="00BA464E"/>
    <w:rsid w:val="00BA4B1B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6939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591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5CE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031"/>
    <w:rsid w:val="00DF5303"/>
    <w:rsid w:val="00DF63A6"/>
    <w:rsid w:val="00DF72A0"/>
    <w:rsid w:val="00E00BE7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6F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6F61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335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2800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8AE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4C83"/>
    <w:rsid w:val="00F9598A"/>
    <w:rsid w:val="00F9598E"/>
    <w:rsid w:val="00FA05DC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694B"/>
    <w:rsid w:val="00FD7674"/>
    <w:rsid w:val="00FE024C"/>
    <w:rsid w:val="00FE07C2"/>
    <w:rsid w:val="00FE0A61"/>
    <w:rsid w:val="00FE1B69"/>
    <w:rsid w:val="00FE29E6"/>
    <w:rsid w:val="00FE38F8"/>
    <w:rsid w:val="00FE39EB"/>
    <w:rsid w:val="00FE570D"/>
    <w:rsid w:val="00FE69F6"/>
    <w:rsid w:val="00FE6EC2"/>
    <w:rsid w:val="00FF1FF1"/>
    <w:rsid w:val="00FF3D52"/>
    <w:rsid w:val="00FF4033"/>
    <w:rsid w:val="00FF545A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8561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A75B-57A7-4A3D-A43E-D68E6C98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996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26</cp:revision>
  <cp:lastPrinted>2016-10-26T17:18:00Z</cp:lastPrinted>
  <dcterms:created xsi:type="dcterms:W3CDTF">2016-10-25T17:08:00Z</dcterms:created>
  <dcterms:modified xsi:type="dcterms:W3CDTF">2016-10-27T18:02:00Z</dcterms:modified>
</cp:coreProperties>
</file>