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10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24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C26F42">
        <w:rPr>
          <w:rFonts w:ascii="Tahoma" w:hAnsi="Tahoma" w:cs="Tahoma"/>
          <w:b/>
          <w:bCs/>
          <w:color w:val="000000"/>
          <w:sz w:val="24"/>
          <w:szCs w:val="24"/>
        </w:rPr>
        <w:t>maio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A2474D" w:rsidRDefault="00A2474D" w:rsidP="00A2474D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C66AFB">
        <w:rPr>
          <w:rFonts w:ascii="Tahoma" w:hAnsi="Tahoma" w:cs="Tahoma"/>
          <w:b/>
          <w:color w:val="000000"/>
          <w:sz w:val="24"/>
          <w:szCs w:val="24"/>
        </w:rPr>
        <w:t>Ata da 9</w:t>
      </w:r>
      <w:r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>
        <w:rPr>
          <w:rFonts w:ascii="Tahoma" w:hAnsi="Tahoma" w:cs="Tahoma"/>
          <w:color w:val="000000"/>
          <w:sz w:val="24"/>
          <w:szCs w:val="24"/>
        </w:rPr>
        <w:t>, realizada em 1</w:t>
      </w:r>
      <w:r w:rsidR="00C66AFB">
        <w:rPr>
          <w:rFonts w:ascii="Tahoma" w:hAnsi="Tahoma" w:cs="Tahoma"/>
          <w:color w:val="000000"/>
          <w:sz w:val="24"/>
          <w:szCs w:val="24"/>
        </w:rPr>
        <w:t>7</w:t>
      </w:r>
      <w:r>
        <w:rPr>
          <w:rFonts w:ascii="Tahoma" w:hAnsi="Tahoma" w:cs="Tahoma"/>
          <w:color w:val="000000"/>
          <w:sz w:val="24"/>
          <w:szCs w:val="24"/>
        </w:rPr>
        <w:t>/05/2016.</w:t>
      </w: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- COMUNICADOS</w:t>
      </w:r>
    </w:p>
    <w:p w:rsidR="00A2474D" w:rsidRDefault="00A2474D" w:rsidP="00A2474D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A2474D" w:rsidRDefault="00A2474D" w:rsidP="00A2474D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A2474D" w:rsidRDefault="00A2474D" w:rsidP="00A2474D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A2474D" w:rsidRDefault="00A2474D" w:rsidP="00A2474D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431A57" w:rsidRDefault="00431A57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B1254" w:rsidRDefault="005B1254" w:rsidP="005B125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 – PLC 76/2013,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Dr. Michel, que “a</w:t>
      </w:r>
      <w:r w:rsidRPr="005B1254">
        <w:rPr>
          <w:rFonts w:ascii="Tahoma" w:eastAsia="SimSun" w:hAnsi="Tahoma" w:cs="Tahoma"/>
          <w:bCs/>
          <w:sz w:val="24"/>
          <w:szCs w:val="24"/>
        </w:rPr>
        <w:t>ltera a Lei Complementar nº 747,</w:t>
      </w:r>
      <w:r>
        <w:rPr>
          <w:rFonts w:ascii="Tahoma" w:eastAsia="SimSun" w:hAnsi="Tahoma" w:cs="Tahoma"/>
          <w:bCs/>
          <w:sz w:val="24"/>
          <w:szCs w:val="24"/>
        </w:rPr>
        <w:t xml:space="preserve"> </w:t>
      </w:r>
      <w:r w:rsidRPr="005B1254">
        <w:rPr>
          <w:rFonts w:ascii="Tahoma" w:eastAsia="SimSun" w:hAnsi="Tahoma" w:cs="Tahoma"/>
          <w:bCs/>
          <w:sz w:val="24"/>
          <w:szCs w:val="24"/>
        </w:rPr>
        <w:t xml:space="preserve">de 18 de dezembro de </w:t>
      </w:r>
      <w:proofErr w:type="gramStart"/>
      <w:r w:rsidRPr="005B1254">
        <w:rPr>
          <w:rFonts w:ascii="Tahoma" w:eastAsia="SimSun" w:hAnsi="Tahoma" w:cs="Tahoma"/>
          <w:bCs/>
          <w:sz w:val="24"/>
          <w:szCs w:val="24"/>
        </w:rPr>
        <w:t>2007,que</w:t>
      </w:r>
      <w:proofErr w:type="gramEnd"/>
      <w:r w:rsidRPr="005B1254">
        <w:rPr>
          <w:rFonts w:ascii="Tahoma" w:eastAsia="SimSun" w:hAnsi="Tahoma" w:cs="Tahoma"/>
          <w:bCs/>
          <w:sz w:val="24"/>
          <w:szCs w:val="24"/>
        </w:rPr>
        <w:t xml:space="preserve"> dispõe sobre a desafetação e alienação de bens imóveis residenciais funcionais ocupados por servidores do DER-DF e dá outras providências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5B1254" w:rsidRDefault="005B1254" w:rsidP="005B125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5B1254" w:rsidRDefault="005B1254" w:rsidP="005B125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PARECER: Inadmissibilidade do projeto e </w:t>
      </w:r>
      <w:proofErr w:type="spellStart"/>
      <w:r>
        <w:rPr>
          <w:rFonts w:ascii="Tahoma" w:eastAsia="SimSun" w:hAnsi="Tahoma" w:cs="Tahoma"/>
          <w:b/>
          <w:bCs/>
          <w:sz w:val="24"/>
          <w:szCs w:val="24"/>
        </w:rPr>
        <w:t>prejudicialidade</w:t>
      </w:r>
      <w:proofErr w:type="spellEnd"/>
      <w:r>
        <w:rPr>
          <w:rFonts w:ascii="Tahoma" w:eastAsia="SimSun" w:hAnsi="Tahoma" w:cs="Tahoma"/>
          <w:b/>
          <w:bCs/>
          <w:sz w:val="24"/>
          <w:szCs w:val="24"/>
        </w:rPr>
        <w:t xml:space="preserve"> do Substitutivo da CAF</w:t>
      </w:r>
    </w:p>
    <w:p w:rsidR="005B1254" w:rsidRDefault="005B125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11594" w:rsidRDefault="004E2175" w:rsidP="0091159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911594">
        <w:rPr>
          <w:rFonts w:ascii="Tahoma" w:eastAsia="SimSun" w:hAnsi="Tahoma" w:cs="Tahoma"/>
          <w:b/>
          <w:bCs/>
          <w:sz w:val="24"/>
          <w:szCs w:val="24"/>
        </w:rPr>
        <w:t xml:space="preserve"> – PL 1261/2012</w:t>
      </w:r>
      <w:r w:rsidR="00507B8B">
        <w:rPr>
          <w:rFonts w:ascii="Tahoma" w:eastAsia="SimSun" w:hAnsi="Tahoma" w:cs="Tahoma"/>
          <w:b/>
          <w:bCs/>
          <w:sz w:val="24"/>
          <w:szCs w:val="24"/>
        </w:rPr>
        <w:t>(Apenso PL 1676/ 2013)</w:t>
      </w:r>
      <w:r w:rsidR="00911594">
        <w:rPr>
          <w:rFonts w:ascii="Tahoma" w:eastAsia="SimSun" w:hAnsi="Tahoma" w:cs="Tahoma"/>
          <w:b/>
          <w:bCs/>
          <w:sz w:val="24"/>
          <w:szCs w:val="24"/>
        </w:rPr>
        <w:t>,</w:t>
      </w:r>
      <w:r w:rsidR="00911594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507B8B">
        <w:rPr>
          <w:rFonts w:ascii="Tahoma" w:eastAsia="SimSun" w:hAnsi="Tahoma" w:cs="Tahoma"/>
          <w:bCs/>
          <w:sz w:val="24"/>
          <w:szCs w:val="24"/>
        </w:rPr>
        <w:t>Robério Negreiros</w:t>
      </w:r>
      <w:bookmarkStart w:id="0" w:name="_GoBack"/>
      <w:bookmarkEnd w:id="0"/>
      <w:r w:rsidR="00911594">
        <w:rPr>
          <w:rFonts w:ascii="Tahoma" w:eastAsia="SimSun" w:hAnsi="Tahoma" w:cs="Tahoma"/>
          <w:bCs/>
          <w:sz w:val="24"/>
          <w:szCs w:val="24"/>
        </w:rPr>
        <w:t>, que “</w:t>
      </w:r>
      <w:r w:rsidR="00CF72E5" w:rsidRPr="00CF72E5">
        <w:rPr>
          <w:rFonts w:ascii="Tahoma" w:eastAsia="SimSun" w:hAnsi="Tahoma" w:cs="Tahoma"/>
          <w:bCs/>
          <w:sz w:val="24"/>
          <w:szCs w:val="24"/>
        </w:rPr>
        <w:t>restringe direitos do empregador que mantenha trabalhadores em condições análogas à de escravo</w:t>
      </w:r>
      <w:r w:rsidR="00911594">
        <w:rPr>
          <w:rFonts w:ascii="Tahoma" w:eastAsia="SimSun" w:hAnsi="Tahoma" w:cs="Tahoma"/>
          <w:bCs/>
          <w:sz w:val="24"/>
          <w:szCs w:val="24"/>
        </w:rPr>
        <w:t>”.</w:t>
      </w:r>
    </w:p>
    <w:p w:rsidR="00911594" w:rsidRDefault="00911594" w:rsidP="0091159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 w:rsidR="00507B8B"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911594" w:rsidRDefault="00911594" w:rsidP="0091159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507B8B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CDDHCEDP</w:t>
      </w:r>
    </w:p>
    <w:p w:rsidR="00911594" w:rsidRDefault="0091159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4E2175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– PL 514/2015,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 autoria do Dep. Wasny de Roure, que “i</w:t>
      </w:r>
      <w:r w:rsidR="00F51104">
        <w:rPr>
          <w:rFonts w:ascii="Tahoma" w:hAnsi="Tahoma" w:cs="Tahoma"/>
          <w:sz w:val="24"/>
          <w:szCs w:val="24"/>
        </w:rPr>
        <w:t>nstitui o Dia de Luta Contra a Medicalização da Educação e da Sociedade</w:t>
      </w:r>
      <w:r w:rsidR="00F51104"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D4636" w:rsidRPr="001F3AFB" w:rsidRDefault="004E2175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DD46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661/2015,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445DA7">
        <w:rPr>
          <w:rFonts w:ascii="Tahoma" w:eastAsia="SimSun" w:hAnsi="Tahoma" w:cs="Tahoma"/>
          <w:bCs/>
          <w:sz w:val="24"/>
          <w:szCs w:val="24"/>
        </w:rPr>
        <w:t>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445DA7">
        <w:rPr>
          <w:rFonts w:ascii="Tahoma" w:eastAsia="SimSun" w:hAnsi="Tahoma" w:cs="Tahoma"/>
          <w:bCs/>
          <w:sz w:val="24"/>
          <w:szCs w:val="24"/>
        </w:rPr>
        <w:t>Luzia de Paula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>, que “</w:t>
      </w:r>
      <w:r w:rsidR="00914E88">
        <w:rPr>
          <w:rFonts w:ascii="Tahoma" w:eastAsia="SimSun" w:hAnsi="Tahoma" w:cs="Tahoma"/>
          <w:bCs/>
          <w:sz w:val="24"/>
          <w:szCs w:val="24"/>
        </w:rPr>
        <w:t xml:space="preserve">altera a Lei nº 1.942, de 12 de maio de 1998, que ‘Institui no Distrito Federal a Semana de Prevenção ao Câncer de Próstata’ </w:t>
      </w:r>
      <w:r w:rsidR="00DD4636"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914E88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CCJ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4E2175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– PL 331/2015,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“inclui a Festa da Folia do Divino da Paróquia do Divino Espirito Santo do Guará II no Calendário Oficial de Eventos do Distrito Federal”.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4E2175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6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</w:t>
      </w:r>
      <w:r w:rsidR="00F51104">
        <w:rPr>
          <w:rFonts w:ascii="Tahoma" w:hAnsi="Tahoma" w:cs="Tahoma"/>
          <w:sz w:val="24"/>
          <w:szCs w:val="24"/>
        </w:rPr>
        <w:t xml:space="preserve">nstitui o Dia do Lions </w:t>
      </w:r>
      <w:proofErr w:type="spellStart"/>
      <w:r w:rsidR="00F51104">
        <w:rPr>
          <w:rFonts w:ascii="Tahoma" w:hAnsi="Tahoma" w:cs="Tahoma"/>
          <w:sz w:val="24"/>
          <w:szCs w:val="24"/>
        </w:rPr>
        <w:t>Clubs</w:t>
      </w:r>
      <w:proofErr w:type="spellEnd"/>
      <w:r w:rsidR="00F51104">
        <w:rPr>
          <w:rFonts w:ascii="Tahoma" w:hAnsi="Tahoma" w:cs="Tahoma"/>
          <w:sz w:val="24"/>
          <w:szCs w:val="24"/>
        </w:rPr>
        <w:t xml:space="preserve"> Internacional, no âmbito do Distrito Federal</w:t>
      </w:r>
      <w:r w:rsidR="00F51104"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766F4" w:rsidRDefault="001766F4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4E2175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– PDL 221/2013,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 autoria da Dep. Celina Leão, que “d</w:t>
      </w:r>
      <w:r w:rsidR="00F51104">
        <w:rPr>
          <w:rFonts w:ascii="Verdana" w:eastAsia="Gungsuh" w:hAnsi="Verdana" w:cs="Tahoma"/>
        </w:rPr>
        <w:t>ispõe sobre a convocação de plebiscito para escolha da denominação da Região Administrativa de Sobradinho II - RA XXVI</w:t>
      </w:r>
      <w:r w:rsidR="00F51104"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B1254" w:rsidRDefault="005B125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B1254" w:rsidRDefault="005B125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 – IND 7471/2016,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Prof. Israel Batista, que “</w:t>
      </w:r>
      <w:r w:rsidRPr="005B1254">
        <w:rPr>
          <w:rFonts w:ascii="Tahoma" w:eastAsia="SimSun" w:hAnsi="Tahoma" w:cs="Tahoma"/>
          <w:bCs/>
          <w:sz w:val="24"/>
          <w:szCs w:val="24"/>
        </w:rPr>
        <w:t>Sugere ao Poder Executivo a realização de ampla campanha educativa para divulgação da data de desligamento do sinal analógico de televisão no Distrito Federal, informando sobre o suporte disponível e as providências necessárias para transição para o sistema digital, e sugere o monitoramento dos preços de televisores, antenas e conversores praticados no varejo, para que não haja prejuízo aos consumidores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DC0CD8" w:rsidRDefault="00DC0CD8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C0CD8" w:rsidRDefault="00DC0CD8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031E0" w:rsidRPr="00C43C1C" w:rsidRDefault="00ED3F37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35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BF1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318"/>
    <w:rsid w:val="0030364D"/>
    <w:rsid w:val="00305D3B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D9E"/>
    <w:rsid w:val="00443F43"/>
    <w:rsid w:val="00444F30"/>
    <w:rsid w:val="00445B75"/>
    <w:rsid w:val="00445DA7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BBB"/>
    <w:rsid w:val="005A14C8"/>
    <w:rsid w:val="005A2E9D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2E5"/>
    <w:rsid w:val="00CF7301"/>
    <w:rsid w:val="00CF7D13"/>
    <w:rsid w:val="00D018F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90C"/>
    <w:rsid w:val="00DA5B4D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3AFD"/>
    <w:rsid w:val="00E24CF4"/>
    <w:rsid w:val="00E2754D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5201"/>
    <o:shapelayout v:ext="edit">
      <o:idmap v:ext="edit" data="1"/>
    </o:shapelayout>
  </w:shapeDefaults>
  <w:decimalSymbol w:val=","/>
  <w:listSeparator w:val=";"/>
  <w15:docId w15:val="{19B3D073-45ED-4261-BFAF-007E273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4A77-6CB6-46BF-B873-0C57CCDB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8</cp:revision>
  <cp:lastPrinted>2016-05-19T12:10:00Z</cp:lastPrinted>
  <dcterms:created xsi:type="dcterms:W3CDTF">2016-05-17T16:21:00Z</dcterms:created>
  <dcterms:modified xsi:type="dcterms:W3CDTF">2016-05-19T12:10:00Z</dcterms:modified>
</cp:coreProperties>
</file>