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A24" w:rsidRPr="006E7BF5" w:rsidRDefault="00801A24" w:rsidP="00E83C6F">
      <w:pPr>
        <w:widowControl w:val="0"/>
        <w:tabs>
          <w:tab w:val="left" w:pos="0"/>
        </w:tabs>
        <w:autoSpaceDE w:val="0"/>
        <w:autoSpaceDN w:val="0"/>
        <w:adjustRightInd w:val="0"/>
        <w:spacing w:after="0" w:line="240" w:lineRule="auto"/>
        <w:jc w:val="both"/>
        <w:rPr>
          <w:rFonts w:ascii="Tahoma" w:hAnsi="Tahoma" w:cs="Tahoma"/>
          <w:b/>
          <w:bCs/>
          <w:color w:val="000000"/>
        </w:rPr>
      </w:pPr>
      <w:r w:rsidRPr="006E7BF5">
        <w:rPr>
          <w:rFonts w:ascii="Tahoma" w:hAnsi="Tahoma" w:cs="Tahoma"/>
          <w:b/>
          <w:bCs/>
          <w:color w:val="000000"/>
        </w:rPr>
        <w:t xml:space="preserve">PAUTA DA </w:t>
      </w:r>
      <w:r w:rsidR="000B6417">
        <w:rPr>
          <w:rFonts w:ascii="Tahoma" w:hAnsi="Tahoma" w:cs="Tahoma"/>
          <w:b/>
          <w:bCs/>
          <w:color w:val="000000"/>
        </w:rPr>
        <w:t>3</w:t>
      </w:r>
      <w:r w:rsidR="00624B4F">
        <w:rPr>
          <w:rFonts w:ascii="Tahoma" w:hAnsi="Tahoma" w:cs="Tahoma"/>
          <w:b/>
          <w:bCs/>
          <w:color w:val="000000"/>
        </w:rPr>
        <w:t>ª</w:t>
      </w:r>
      <w:r w:rsidRPr="006E7BF5">
        <w:rPr>
          <w:rFonts w:ascii="Tahoma" w:hAnsi="Tahoma" w:cs="Tahoma"/>
          <w:b/>
          <w:bCs/>
          <w:color w:val="000000"/>
        </w:rPr>
        <w:t xml:space="preserve"> REUNIÃO ORDINÁRIA DA </w:t>
      </w:r>
      <w:r w:rsidR="006247A9">
        <w:rPr>
          <w:rFonts w:ascii="Tahoma" w:hAnsi="Tahoma" w:cs="Tahoma"/>
          <w:b/>
          <w:bCs/>
          <w:color w:val="000000"/>
        </w:rPr>
        <w:t>SEGUNDA</w:t>
      </w:r>
      <w:r w:rsidRPr="006E7BF5">
        <w:rPr>
          <w:rFonts w:ascii="Tahoma" w:hAnsi="Tahoma" w:cs="Tahoma"/>
          <w:b/>
          <w:bCs/>
          <w:color w:val="000000"/>
        </w:rPr>
        <w:t xml:space="preserve"> SESSÃO LEGISLATIVA DA </w:t>
      </w:r>
      <w:r w:rsidR="006E7BF5" w:rsidRPr="006E7BF5">
        <w:rPr>
          <w:rFonts w:ascii="Tahoma" w:hAnsi="Tahoma" w:cs="Tahoma"/>
          <w:b/>
          <w:bCs/>
          <w:color w:val="000000"/>
        </w:rPr>
        <w:t xml:space="preserve">SÉTIMA </w:t>
      </w:r>
      <w:r w:rsidRPr="006E7BF5">
        <w:rPr>
          <w:rFonts w:ascii="Tahoma" w:hAnsi="Tahoma" w:cs="Tahoma"/>
          <w:b/>
          <w:bCs/>
          <w:color w:val="000000"/>
        </w:rPr>
        <w:t>LEGISLATURA DA CÂMARA LEGISLATIVA DO DISTRITO FEDERAL</w:t>
      </w:r>
    </w:p>
    <w:p w:rsidR="00801A24" w:rsidRPr="00C43C1C" w:rsidRDefault="00801A24" w:rsidP="00801A24">
      <w:pPr>
        <w:widowControl w:val="0"/>
        <w:tabs>
          <w:tab w:val="left" w:pos="0"/>
        </w:tabs>
        <w:autoSpaceDE w:val="0"/>
        <w:autoSpaceDN w:val="0"/>
        <w:adjustRightInd w:val="0"/>
        <w:spacing w:after="0" w:line="240" w:lineRule="auto"/>
        <w:jc w:val="center"/>
        <w:rPr>
          <w:rFonts w:ascii="Tahoma" w:hAnsi="Tahoma" w:cs="Tahoma"/>
          <w:b/>
          <w:bCs/>
          <w:color w:val="000000"/>
          <w:sz w:val="24"/>
          <w:szCs w:val="24"/>
        </w:rPr>
      </w:pPr>
    </w:p>
    <w:p w:rsidR="00801A24" w:rsidRPr="00C43C1C" w:rsidRDefault="00801A24" w:rsidP="00801A24">
      <w:pPr>
        <w:widowControl w:val="0"/>
        <w:tabs>
          <w:tab w:val="left" w:pos="0"/>
        </w:tabs>
        <w:autoSpaceDE w:val="0"/>
        <w:autoSpaceDN w:val="0"/>
        <w:adjustRightInd w:val="0"/>
        <w:spacing w:after="0" w:line="240" w:lineRule="auto"/>
        <w:jc w:val="both"/>
        <w:rPr>
          <w:rFonts w:ascii="Tahoma" w:hAnsi="Tahoma" w:cs="Tahoma"/>
          <w:b/>
          <w:bCs/>
          <w:color w:val="000000"/>
          <w:sz w:val="24"/>
          <w:szCs w:val="24"/>
        </w:rPr>
      </w:pPr>
      <w:r w:rsidRPr="00C43C1C">
        <w:rPr>
          <w:rFonts w:ascii="Tahoma" w:hAnsi="Tahoma" w:cs="Tahoma"/>
          <w:b/>
          <w:bCs/>
          <w:color w:val="000000"/>
          <w:sz w:val="24"/>
          <w:szCs w:val="24"/>
        </w:rPr>
        <w:t xml:space="preserve">LOCAL: </w:t>
      </w:r>
      <w:r w:rsidRPr="00C43C1C">
        <w:rPr>
          <w:rFonts w:ascii="Tahoma" w:hAnsi="Tahoma" w:cs="Tahoma"/>
          <w:bCs/>
          <w:color w:val="000000"/>
          <w:sz w:val="24"/>
          <w:szCs w:val="24"/>
        </w:rPr>
        <w:t>SALA DE REUNIÃO DAS COMISSÕES</w:t>
      </w:r>
    </w:p>
    <w:p w:rsidR="00801A24" w:rsidRPr="00C43C1C" w:rsidRDefault="00801A24" w:rsidP="00801A24">
      <w:pPr>
        <w:widowControl w:val="0"/>
        <w:tabs>
          <w:tab w:val="left" w:pos="0"/>
        </w:tabs>
        <w:autoSpaceDE w:val="0"/>
        <w:autoSpaceDN w:val="0"/>
        <w:adjustRightInd w:val="0"/>
        <w:spacing w:after="0" w:line="240" w:lineRule="auto"/>
        <w:jc w:val="both"/>
        <w:rPr>
          <w:rFonts w:ascii="Tahoma" w:hAnsi="Tahoma" w:cs="Tahoma"/>
          <w:b/>
          <w:bCs/>
          <w:color w:val="000000"/>
          <w:sz w:val="24"/>
          <w:szCs w:val="24"/>
        </w:rPr>
      </w:pPr>
      <w:r w:rsidRPr="00C43C1C">
        <w:rPr>
          <w:rFonts w:ascii="Tahoma" w:hAnsi="Tahoma" w:cs="Tahoma"/>
          <w:b/>
          <w:bCs/>
          <w:color w:val="000000"/>
          <w:sz w:val="24"/>
          <w:szCs w:val="24"/>
        </w:rPr>
        <w:t>DATA:</w:t>
      </w:r>
      <w:r w:rsidRPr="00C43C1C">
        <w:rPr>
          <w:rFonts w:ascii="Tahoma" w:hAnsi="Tahoma" w:cs="Tahoma"/>
          <w:bCs/>
          <w:color w:val="000000"/>
          <w:sz w:val="24"/>
          <w:szCs w:val="24"/>
        </w:rPr>
        <w:t xml:space="preserve"> </w:t>
      </w:r>
      <w:r w:rsidR="000B6417">
        <w:rPr>
          <w:rFonts w:ascii="Tahoma" w:hAnsi="Tahoma" w:cs="Tahoma"/>
          <w:b/>
          <w:bCs/>
          <w:color w:val="000000"/>
          <w:sz w:val="24"/>
          <w:szCs w:val="24"/>
        </w:rPr>
        <w:t>22</w:t>
      </w:r>
      <w:r w:rsidRPr="00C43C1C">
        <w:rPr>
          <w:rFonts w:ascii="Tahoma" w:hAnsi="Tahoma" w:cs="Tahoma"/>
          <w:b/>
          <w:bCs/>
          <w:color w:val="000000"/>
          <w:sz w:val="24"/>
          <w:szCs w:val="24"/>
        </w:rPr>
        <w:t xml:space="preserve"> de </w:t>
      </w:r>
      <w:r w:rsidR="000E494A">
        <w:rPr>
          <w:rFonts w:ascii="Tahoma" w:hAnsi="Tahoma" w:cs="Tahoma"/>
          <w:b/>
          <w:bCs/>
          <w:color w:val="000000"/>
          <w:sz w:val="24"/>
          <w:szCs w:val="24"/>
        </w:rPr>
        <w:t>março</w:t>
      </w:r>
      <w:r w:rsidR="006E7BF5">
        <w:rPr>
          <w:rFonts w:ascii="Tahoma" w:hAnsi="Tahoma" w:cs="Tahoma"/>
          <w:b/>
          <w:bCs/>
          <w:color w:val="000000"/>
          <w:sz w:val="24"/>
          <w:szCs w:val="24"/>
        </w:rPr>
        <w:t xml:space="preserve"> </w:t>
      </w:r>
      <w:r w:rsidRPr="00C43C1C">
        <w:rPr>
          <w:rFonts w:ascii="Tahoma" w:hAnsi="Tahoma" w:cs="Tahoma"/>
          <w:b/>
          <w:bCs/>
          <w:color w:val="000000"/>
          <w:sz w:val="24"/>
          <w:szCs w:val="24"/>
        </w:rPr>
        <w:t>de 201</w:t>
      </w:r>
      <w:r w:rsidR="007C7137">
        <w:rPr>
          <w:rFonts w:ascii="Tahoma" w:hAnsi="Tahoma" w:cs="Tahoma"/>
          <w:b/>
          <w:bCs/>
          <w:color w:val="000000"/>
          <w:sz w:val="24"/>
          <w:szCs w:val="24"/>
        </w:rPr>
        <w:t>6</w:t>
      </w:r>
      <w:r w:rsidRPr="00C43C1C">
        <w:rPr>
          <w:rFonts w:ascii="Tahoma" w:hAnsi="Tahoma" w:cs="Tahoma"/>
          <w:b/>
          <w:bCs/>
          <w:color w:val="000000"/>
          <w:sz w:val="24"/>
          <w:szCs w:val="24"/>
        </w:rPr>
        <w:t xml:space="preserve"> </w:t>
      </w:r>
      <w:r w:rsidRPr="00C43C1C">
        <w:rPr>
          <w:rFonts w:ascii="Tahoma" w:hAnsi="Tahoma" w:cs="Tahoma"/>
          <w:bCs/>
          <w:color w:val="000000"/>
          <w:sz w:val="24"/>
          <w:szCs w:val="24"/>
        </w:rPr>
        <w:t>(terça-feira)</w:t>
      </w:r>
      <w:r w:rsidRPr="00C43C1C">
        <w:rPr>
          <w:rFonts w:ascii="Tahoma" w:hAnsi="Tahoma" w:cs="Tahoma"/>
          <w:b/>
          <w:bCs/>
          <w:color w:val="000000"/>
          <w:sz w:val="24"/>
          <w:szCs w:val="24"/>
        </w:rPr>
        <w:t>, às</w:t>
      </w:r>
      <w:r w:rsidRPr="00C43C1C">
        <w:rPr>
          <w:rFonts w:ascii="Tahoma" w:hAnsi="Tahoma" w:cs="Tahoma"/>
          <w:bCs/>
          <w:color w:val="000000"/>
          <w:sz w:val="24"/>
          <w:szCs w:val="24"/>
        </w:rPr>
        <w:t xml:space="preserve"> </w:t>
      </w:r>
      <w:r w:rsidRPr="00C43C1C">
        <w:rPr>
          <w:rFonts w:ascii="Tahoma" w:hAnsi="Tahoma" w:cs="Tahoma"/>
          <w:b/>
          <w:bCs/>
          <w:color w:val="000000"/>
          <w:sz w:val="24"/>
          <w:szCs w:val="24"/>
        </w:rPr>
        <w:t>10h</w:t>
      </w:r>
      <w:r w:rsidR="00DD19AA">
        <w:rPr>
          <w:rFonts w:ascii="Tahoma" w:hAnsi="Tahoma" w:cs="Tahoma"/>
          <w:b/>
          <w:bCs/>
          <w:color w:val="000000"/>
          <w:sz w:val="24"/>
          <w:szCs w:val="24"/>
        </w:rPr>
        <w:t>30</w:t>
      </w:r>
      <w:r w:rsidRPr="00C43C1C">
        <w:rPr>
          <w:rFonts w:ascii="Tahoma" w:hAnsi="Tahoma" w:cs="Tahoma"/>
          <w:b/>
          <w:bCs/>
          <w:color w:val="000000"/>
          <w:sz w:val="24"/>
          <w:szCs w:val="24"/>
        </w:rPr>
        <w:t>min</w:t>
      </w:r>
    </w:p>
    <w:p w:rsidR="00801A24" w:rsidRPr="00C43C1C" w:rsidRDefault="00801A24" w:rsidP="00801A24">
      <w:pPr>
        <w:widowControl w:val="0"/>
        <w:tabs>
          <w:tab w:val="left" w:pos="0"/>
        </w:tabs>
        <w:autoSpaceDE w:val="0"/>
        <w:autoSpaceDN w:val="0"/>
        <w:adjustRightInd w:val="0"/>
        <w:spacing w:after="0" w:line="240" w:lineRule="auto"/>
        <w:rPr>
          <w:rFonts w:ascii="Tahoma" w:hAnsi="Tahoma" w:cs="Tahoma"/>
          <w:color w:val="000000"/>
          <w:sz w:val="24"/>
          <w:szCs w:val="24"/>
        </w:rPr>
      </w:pPr>
    </w:p>
    <w:p w:rsidR="006A666B" w:rsidRPr="00C43C1C" w:rsidRDefault="006A666B" w:rsidP="006A666B">
      <w:pPr>
        <w:widowControl w:val="0"/>
        <w:tabs>
          <w:tab w:val="left" w:pos="0"/>
        </w:tabs>
        <w:autoSpaceDE w:val="0"/>
        <w:autoSpaceDN w:val="0"/>
        <w:adjustRightInd w:val="0"/>
        <w:spacing w:after="0" w:line="240" w:lineRule="auto"/>
        <w:rPr>
          <w:rFonts w:ascii="Tahoma" w:hAnsi="Tahoma" w:cs="Tahoma"/>
          <w:b/>
          <w:color w:val="000000"/>
          <w:sz w:val="24"/>
          <w:szCs w:val="24"/>
        </w:rPr>
      </w:pPr>
      <w:r w:rsidRPr="00C43C1C">
        <w:rPr>
          <w:rFonts w:ascii="Tahoma" w:hAnsi="Tahoma" w:cs="Tahoma"/>
          <w:b/>
          <w:color w:val="000000"/>
          <w:sz w:val="24"/>
          <w:szCs w:val="24"/>
        </w:rPr>
        <w:t>I – EXPEDIENTES</w:t>
      </w:r>
    </w:p>
    <w:p w:rsidR="006A666B" w:rsidRPr="00C43C1C" w:rsidRDefault="006A666B" w:rsidP="006A666B">
      <w:pPr>
        <w:widowControl w:val="0"/>
        <w:tabs>
          <w:tab w:val="left" w:pos="0"/>
        </w:tabs>
        <w:autoSpaceDE w:val="0"/>
        <w:autoSpaceDN w:val="0"/>
        <w:adjustRightInd w:val="0"/>
        <w:spacing w:after="0" w:line="240" w:lineRule="auto"/>
        <w:rPr>
          <w:rFonts w:ascii="Tahoma" w:hAnsi="Tahoma" w:cs="Tahoma"/>
          <w:b/>
          <w:color w:val="000000"/>
          <w:sz w:val="24"/>
          <w:szCs w:val="24"/>
        </w:rPr>
      </w:pPr>
    </w:p>
    <w:p w:rsidR="006A666B" w:rsidRPr="009C5F37" w:rsidRDefault="006A666B" w:rsidP="006A666B">
      <w:pPr>
        <w:pStyle w:val="PargrafodaLista"/>
        <w:widowControl w:val="0"/>
        <w:numPr>
          <w:ilvl w:val="0"/>
          <w:numId w:val="3"/>
        </w:numPr>
        <w:tabs>
          <w:tab w:val="left" w:pos="567"/>
        </w:tabs>
        <w:autoSpaceDE w:val="0"/>
        <w:autoSpaceDN w:val="0"/>
        <w:adjustRightInd w:val="0"/>
        <w:spacing w:after="0" w:line="240" w:lineRule="auto"/>
        <w:ind w:left="567" w:hanging="567"/>
        <w:jc w:val="both"/>
        <w:rPr>
          <w:rFonts w:ascii="Tahoma" w:hAnsi="Tahoma" w:cs="Tahoma"/>
          <w:b/>
          <w:color w:val="000000"/>
          <w:sz w:val="24"/>
          <w:szCs w:val="24"/>
        </w:rPr>
      </w:pPr>
      <w:r w:rsidRPr="00563016">
        <w:rPr>
          <w:rFonts w:ascii="Tahoma" w:hAnsi="Tahoma" w:cs="Tahoma"/>
          <w:color w:val="000000"/>
          <w:sz w:val="24"/>
          <w:szCs w:val="24"/>
        </w:rPr>
        <w:t>Leitura da</w:t>
      </w:r>
      <w:r>
        <w:rPr>
          <w:rFonts w:ascii="Tahoma" w:hAnsi="Tahoma" w:cs="Tahoma"/>
          <w:color w:val="000000"/>
          <w:sz w:val="24"/>
          <w:szCs w:val="24"/>
        </w:rPr>
        <w:t>s</w:t>
      </w:r>
      <w:r w:rsidRPr="00563016">
        <w:rPr>
          <w:rFonts w:ascii="Tahoma" w:hAnsi="Tahoma" w:cs="Tahoma"/>
          <w:color w:val="000000"/>
          <w:sz w:val="24"/>
          <w:szCs w:val="24"/>
        </w:rPr>
        <w:t xml:space="preserve"> </w:t>
      </w:r>
      <w:r w:rsidRPr="00563016">
        <w:rPr>
          <w:rFonts w:ascii="Tahoma" w:hAnsi="Tahoma" w:cs="Tahoma"/>
          <w:b/>
          <w:color w:val="000000"/>
          <w:sz w:val="24"/>
          <w:szCs w:val="24"/>
        </w:rPr>
        <w:t>Ata</w:t>
      </w:r>
      <w:r>
        <w:rPr>
          <w:rFonts w:ascii="Tahoma" w:hAnsi="Tahoma" w:cs="Tahoma"/>
          <w:b/>
          <w:color w:val="000000"/>
          <w:sz w:val="24"/>
          <w:szCs w:val="24"/>
        </w:rPr>
        <w:t>s</w:t>
      </w:r>
      <w:r w:rsidRPr="00563016">
        <w:rPr>
          <w:rFonts w:ascii="Tahoma" w:hAnsi="Tahoma" w:cs="Tahoma"/>
          <w:b/>
          <w:color w:val="000000"/>
          <w:sz w:val="24"/>
          <w:szCs w:val="24"/>
        </w:rPr>
        <w:t xml:space="preserve"> da </w:t>
      </w:r>
      <w:r w:rsidRPr="00ED08F1">
        <w:rPr>
          <w:rFonts w:ascii="Tahoma" w:hAnsi="Tahoma" w:cs="Tahoma"/>
          <w:b/>
          <w:color w:val="000000"/>
          <w:sz w:val="24"/>
          <w:szCs w:val="24"/>
        </w:rPr>
        <w:t xml:space="preserve">2ª Reunião </w:t>
      </w:r>
      <w:r>
        <w:rPr>
          <w:rFonts w:ascii="Tahoma" w:hAnsi="Tahoma" w:cs="Tahoma"/>
          <w:b/>
          <w:color w:val="000000"/>
          <w:sz w:val="24"/>
          <w:szCs w:val="24"/>
        </w:rPr>
        <w:t>Extrao</w:t>
      </w:r>
      <w:r w:rsidRPr="00ED08F1">
        <w:rPr>
          <w:rFonts w:ascii="Tahoma" w:hAnsi="Tahoma" w:cs="Tahoma"/>
          <w:b/>
          <w:color w:val="000000"/>
          <w:sz w:val="24"/>
          <w:szCs w:val="24"/>
        </w:rPr>
        <w:t>rdinária</w:t>
      </w:r>
      <w:r>
        <w:rPr>
          <w:rFonts w:ascii="Tahoma" w:hAnsi="Tahoma" w:cs="Tahoma"/>
          <w:color w:val="000000"/>
          <w:sz w:val="24"/>
          <w:szCs w:val="24"/>
        </w:rPr>
        <w:t xml:space="preserve">, realizada em 01/03/2016 e da </w:t>
      </w:r>
      <w:r w:rsidRPr="00ED08F1">
        <w:rPr>
          <w:rFonts w:ascii="Tahoma" w:hAnsi="Tahoma" w:cs="Tahoma"/>
          <w:b/>
          <w:color w:val="000000"/>
          <w:sz w:val="24"/>
          <w:szCs w:val="24"/>
        </w:rPr>
        <w:t xml:space="preserve">1ª Reunião </w:t>
      </w:r>
      <w:r>
        <w:rPr>
          <w:rFonts w:ascii="Tahoma" w:hAnsi="Tahoma" w:cs="Tahoma"/>
          <w:b/>
          <w:color w:val="000000"/>
          <w:sz w:val="24"/>
          <w:szCs w:val="24"/>
        </w:rPr>
        <w:t>O</w:t>
      </w:r>
      <w:r w:rsidRPr="00ED08F1">
        <w:rPr>
          <w:rFonts w:ascii="Tahoma" w:hAnsi="Tahoma" w:cs="Tahoma"/>
          <w:b/>
          <w:color w:val="000000"/>
          <w:sz w:val="24"/>
          <w:szCs w:val="24"/>
        </w:rPr>
        <w:t>rdinária</w:t>
      </w:r>
      <w:r>
        <w:rPr>
          <w:rFonts w:ascii="Tahoma" w:hAnsi="Tahoma" w:cs="Tahoma"/>
          <w:color w:val="000000"/>
          <w:sz w:val="24"/>
          <w:szCs w:val="24"/>
        </w:rPr>
        <w:t>, realizada em 08/03/2016.</w:t>
      </w:r>
    </w:p>
    <w:p w:rsidR="006A666B" w:rsidRPr="009C5F37" w:rsidRDefault="006A666B" w:rsidP="006A666B">
      <w:pPr>
        <w:pStyle w:val="PargrafodaLista"/>
        <w:widowControl w:val="0"/>
        <w:tabs>
          <w:tab w:val="left" w:pos="567"/>
        </w:tabs>
        <w:autoSpaceDE w:val="0"/>
        <w:autoSpaceDN w:val="0"/>
        <w:adjustRightInd w:val="0"/>
        <w:spacing w:after="0" w:line="240" w:lineRule="auto"/>
        <w:ind w:left="567"/>
        <w:jc w:val="both"/>
        <w:rPr>
          <w:rFonts w:ascii="Tahoma" w:hAnsi="Tahoma" w:cs="Tahoma"/>
          <w:b/>
          <w:color w:val="000000"/>
          <w:sz w:val="24"/>
          <w:szCs w:val="24"/>
        </w:rPr>
      </w:pPr>
    </w:p>
    <w:p w:rsidR="006A666B" w:rsidRPr="00C43C1C" w:rsidRDefault="006A666B" w:rsidP="006A666B">
      <w:pPr>
        <w:widowControl w:val="0"/>
        <w:tabs>
          <w:tab w:val="left" w:pos="0"/>
        </w:tabs>
        <w:autoSpaceDE w:val="0"/>
        <w:autoSpaceDN w:val="0"/>
        <w:adjustRightInd w:val="0"/>
        <w:spacing w:after="0" w:line="240" w:lineRule="auto"/>
        <w:rPr>
          <w:rFonts w:ascii="Tahoma" w:hAnsi="Tahoma" w:cs="Tahoma"/>
          <w:b/>
          <w:color w:val="000000"/>
          <w:sz w:val="24"/>
          <w:szCs w:val="24"/>
        </w:rPr>
      </w:pPr>
      <w:r w:rsidRPr="00C43C1C">
        <w:rPr>
          <w:rFonts w:ascii="Tahoma" w:hAnsi="Tahoma" w:cs="Tahoma"/>
          <w:b/>
          <w:color w:val="000000"/>
          <w:sz w:val="24"/>
          <w:szCs w:val="24"/>
        </w:rPr>
        <w:t>II – COMUNICADOS</w:t>
      </w:r>
    </w:p>
    <w:p w:rsidR="006A666B" w:rsidRPr="00C43C1C" w:rsidRDefault="006A666B" w:rsidP="006A666B">
      <w:pPr>
        <w:widowControl w:val="0"/>
        <w:tabs>
          <w:tab w:val="left" w:pos="0"/>
          <w:tab w:val="left" w:pos="567"/>
        </w:tabs>
        <w:autoSpaceDE w:val="0"/>
        <w:autoSpaceDN w:val="0"/>
        <w:adjustRightInd w:val="0"/>
        <w:spacing w:after="0" w:line="240" w:lineRule="auto"/>
        <w:rPr>
          <w:rFonts w:ascii="Tahoma" w:hAnsi="Tahoma" w:cs="Tahoma"/>
          <w:color w:val="000000"/>
          <w:sz w:val="24"/>
          <w:szCs w:val="24"/>
        </w:rPr>
      </w:pPr>
      <w:r w:rsidRPr="00C43C1C">
        <w:rPr>
          <w:rFonts w:ascii="Tahoma" w:hAnsi="Tahoma" w:cs="Tahoma"/>
          <w:color w:val="000000"/>
          <w:sz w:val="24"/>
          <w:szCs w:val="24"/>
        </w:rPr>
        <w:t>1.</w:t>
      </w:r>
      <w:r w:rsidRPr="00C43C1C">
        <w:rPr>
          <w:rFonts w:ascii="Tahoma" w:hAnsi="Tahoma" w:cs="Tahoma"/>
          <w:color w:val="000000"/>
          <w:sz w:val="24"/>
          <w:szCs w:val="24"/>
        </w:rPr>
        <w:tab/>
        <w:t>DE MEMBROS DA COMISSÃO</w:t>
      </w:r>
    </w:p>
    <w:p w:rsidR="006A666B" w:rsidRPr="00C43C1C" w:rsidRDefault="006A666B" w:rsidP="006A666B">
      <w:pPr>
        <w:widowControl w:val="0"/>
        <w:tabs>
          <w:tab w:val="left" w:pos="0"/>
          <w:tab w:val="left" w:pos="567"/>
        </w:tabs>
        <w:autoSpaceDE w:val="0"/>
        <w:autoSpaceDN w:val="0"/>
        <w:adjustRightInd w:val="0"/>
        <w:spacing w:after="0" w:line="240" w:lineRule="auto"/>
        <w:rPr>
          <w:rFonts w:ascii="Tahoma" w:hAnsi="Tahoma" w:cs="Tahoma"/>
          <w:color w:val="000000"/>
          <w:sz w:val="24"/>
          <w:szCs w:val="24"/>
        </w:rPr>
      </w:pPr>
      <w:r w:rsidRPr="00C43C1C">
        <w:rPr>
          <w:rFonts w:ascii="Tahoma" w:hAnsi="Tahoma" w:cs="Tahoma"/>
          <w:color w:val="000000"/>
          <w:sz w:val="24"/>
          <w:szCs w:val="24"/>
        </w:rPr>
        <w:t>2.</w:t>
      </w:r>
      <w:r w:rsidRPr="00C43C1C">
        <w:rPr>
          <w:rFonts w:ascii="Tahoma" w:hAnsi="Tahoma" w:cs="Tahoma"/>
          <w:color w:val="000000"/>
          <w:sz w:val="24"/>
          <w:szCs w:val="24"/>
        </w:rPr>
        <w:tab/>
        <w:t>D</w:t>
      </w:r>
      <w:r>
        <w:rPr>
          <w:rFonts w:ascii="Tahoma" w:hAnsi="Tahoma" w:cs="Tahoma"/>
          <w:color w:val="000000"/>
          <w:sz w:val="24"/>
          <w:szCs w:val="24"/>
        </w:rPr>
        <w:t>A</w:t>
      </w:r>
      <w:r w:rsidRPr="00C43C1C">
        <w:rPr>
          <w:rFonts w:ascii="Tahoma" w:hAnsi="Tahoma" w:cs="Tahoma"/>
          <w:color w:val="000000"/>
          <w:sz w:val="24"/>
          <w:szCs w:val="24"/>
        </w:rPr>
        <w:t xml:space="preserve"> PRESIDENTE DA COMISSÃO</w:t>
      </w:r>
    </w:p>
    <w:p w:rsidR="006A666B" w:rsidRPr="00C43C1C" w:rsidRDefault="006A666B" w:rsidP="006A666B">
      <w:pPr>
        <w:widowControl w:val="0"/>
        <w:tabs>
          <w:tab w:val="left" w:pos="0"/>
          <w:tab w:val="center" w:pos="1334"/>
          <w:tab w:val="left" w:pos="1571"/>
          <w:tab w:val="left" w:pos="1673"/>
          <w:tab w:val="right" w:pos="2876"/>
          <w:tab w:val="left" w:pos="2966"/>
        </w:tabs>
        <w:autoSpaceDE w:val="0"/>
        <w:autoSpaceDN w:val="0"/>
        <w:adjustRightInd w:val="0"/>
        <w:spacing w:after="0" w:line="240" w:lineRule="auto"/>
        <w:rPr>
          <w:rFonts w:ascii="Tahoma" w:hAnsi="Tahoma" w:cs="Tahoma"/>
          <w:b/>
          <w:bCs/>
          <w:color w:val="000000"/>
          <w:sz w:val="24"/>
          <w:szCs w:val="24"/>
        </w:rPr>
      </w:pPr>
    </w:p>
    <w:p w:rsidR="006A666B" w:rsidRPr="00C43C1C" w:rsidRDefault="006A666B" w:rsidP="006A666B">
      <w:pPr>
        <w:widowControl w:val="0"/>
        <w:tabs>
          <w:tab w:val="left" w:pos="0"/>
          <w:tab w:val="center" w:pos="1334"/>
          <w:tab w:val="left" w:pos="1571"/>
          <w:tab w:val="left" w:pos="1673"/>
          <w:tab w:val="right" w:pos="2876"/>
          <w:tab w:val="left" w:pos="2966"/>
        </w:tabs>
        <w:autoSpaceDE w:val="0"/>
        <w:autoSpaceDN w:val="0"/>
        <w:adjustRightInd w:val="0"/>
        <w:spacing w:after="0" w:line="240" w:lineRule="auto"/>
        <w:rPr>
          <w:rFonts w:ascii="Tahoma" w:hAnsi="Tahoma" w:cs="Tahoma"/>
          <w:b/>
          <w:bCs/>
          <w:color w:val="000000"/>
          <w:sz w:val="24"/>
          <w:szCs w:val="24"/>
        </w:rPr>
      </w:pPr>
      <w:r w:rsidRPr="00C43C1C">
        <w:rPr>
          <w:rFonts w:ascii="Tahoma" w:hAnsi="Tahoma" w:cs="Tahoma"/>
          <w:b/>
          <w:bCs/>
          <w:color w:val="000000"/>
          <w:sz w:val="24"/>
          <w:szCs w:val="24"/>
        </w:rPr>
        <w:t>III – MATÉRIAS PARA DISCUSSÃO E VOTAÇÃO</w:t>
      </w:r>
    </w:p>
    <w:p w:rsidR="006A666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w:t>
      </w:r>
      <w:r w:rsidR="001F3AFB" w:rsidRPr="001F3AFB">
        <w:rPr>
          <w:rFonts w:ascii="Tahoma" w:eastAsia="SimSun" w:hAnsi="Tahoma" w:cs="Tahoma"/>
          <w:b/>
          <w:bCs/>
          <w:sz w:val="24"/>
          <w:szCs w:val="24"/>
        </w:rPr>
        <w:t xml:space="preserve"> – PL </w:t>
      </w:r>
      <w:r w:rsidR="00AE4970">
        <w:rPr>
          <w:rFonts w:ascii="Tahoma" w:eastAsia="SimSun" w:hAnsi="Tahoma" w:cs="Tahoma"/>
          <w:b/>
          <w:bCs/>
          <w:sz w:val="24"/>
          <w:szCs w:val="24"/>
        </w:rPr>
        <w:t>1085</w:t>
      </w:r>
      <w:r w:rsidR="001F3AFB" w:rsidRPr="001F3AFB">
        <w:rPr>
          <w:rFonts w:ascii="Tahoma" w:eastAsia="SimSun" w:hAnsi="Tahoma" w:cs="Tahoma"/>
          <w:b/>
          <w:bCs/>
          <w:sz w:val="24"/>
          <w:szCs w:val="24"/>
        </w:rPr>
        <w:t>/201</w:t>
      </w:r>
      <w:r w:rsidR="00AE4970">
        <w:rPr>
          <w:rFonts w:ascii="Tahoma" w:eastAsia="SimSun" w:hAnsi="Tahoma" w:cs="Tahoma"/>
          <w:b/>
          <w:bCs/>
          <w:sz w:val="24"/>
          <w:szCs w:val="24"/>
        </w:rPr>
        <w:t>2</w:t>
      </w:r>
      <w:r w:rsidR="001F3AFB" w:rsidRPr="001F3AFB">
        <w:rPr>
          <w:rFonts w:ascii="Tahoma" w:eastAsia="SimSun" w:hAnsi="Tahoma" w:cs="Tahoma"/>
          <w:b/>
          <w:bCs/>
          <w:sz w:val="24"/>
          <w:szCs w:val="24"/>
        </w:rPr>
        <w:t xml:space="preserve">, </w:t>
      </w:r>
      <w:r w:rsidR="001F3AFB" w:rsidRPr="001F3AFB">
        <w:rPr>
          <w:rFonts w:ascii="Tahoma" w:eastAsia="SimSun" w:hAnsi="Tahoma" w:cs="Tahoma"/>
          <w:bCs/>
          <w:sz w:val="24"/>
          <w:szCs w:val="24"/>
        </w:rPr>
        <w:t>de autoria da Dep. Luzia de Paula, que “</w:t>
      </w:r>
      <w:r w:rsidR="00AE4970" w:rsidRPr="00AE4970">
        <w:rPr>
          <w:rFonts w:ascii="Tahoma" w:eastAsia="SimSun" w:hAnsi="Tahoma" w:cs="Tahoma"/>
          <w:bCs/>
          <w:sz w:val="24"/>
          <w:szCs w:val="24"/>
        </w:rPr>
        <w:t xml:space="preserve">dispõe sobre a inclusão do </w:t>
      </w:r>
      <w:r w:rsidR="00AE4970">
        <w:rPr>
          <w:rFonts w:ascii="Tahoma" w:eastAsia="SimSun" w:hAnsi="Tahoma" w:cs="Tahoma"/>
          <w:bCs/>
          <w:sz w:val="24"/>
          <w:szCs w:val="24"/>
        </w:rPr>
        <w:t>S</w:t>
      </w:r>
      <w:r w:rsidR="00AE4970" w:rsidRPr="00AE4970">
        <w:rPr>
          <w:rFonts w:ascii="Tahoma" w:eastAsia="SimSun" w:hAnsi="Tahoma" w:cs="Tahoma"/>
          <w:bCs/>
          <w:sz w:val="24"/>
          <w:szCs w:val="24"/>
        </w:rPr>
        <w:t xml:space="preserve">alão de </w:t>
      </w:r>
      <w:r w:rsidR="00AE4970">
        <w:rPr>
          <w:rFonts w:ascii="Tahoma" w:eastAsia="SimSun" w:hAnsi="Tahoma" w:cs="Tahoma"/>
          <w:bCs/>
          <w:sz w:val="24"/>
          <w:szCs w:val="24"/>
        </w:rPr>
        <w:t>N</w:t>
      </w:r>
      <w:r w:rsidR="00AE4970" w:rsidRPr="00AE4970">
        <w:rPr>
          <w:rFonts w:ascii="Tahoma" w:eastAsia="SimSun" w:hAnsi="Tahoma" w:cs="Tahoma"/>
          <w:bCs/>
          <w:sz w:val="24"/>
          <w:szCs w:val="24"/>
        </w:rPr>
        <w:t xml:space="preserve">egócios da </w:t>
      </w:r>
      <w:r w:rsidR="00AE4970">
        <w:rPr>
          <w:rFonts w:ascii="Tahoma" w:eastAsia="SimSun" w:hAnsi="Tahoma" w:cs="Tahoma"/>
          <w:bCs/>
          <w:sz w:val="24"/>
          <w:szCs w:val="24"/>
        </w:rPr>
        <w:t>A</w:t>
      </w:r>
      <w:r w:rsidR="00AE4970" w:rsidRPr="00AE4970">
        <w:rPr>
          <w:rFonts w:ascii="Tahoma" w:eastAsia="SimSun" w:hAnsi="Tahoma" w:cs="Tahoma"/>
          <w:bCs/>
          <w:sz w:val="24"/>
          <w:szCs w:val="24"/>
        </w:rPr>
        <w:t xml:space="preserve">cessibilidade, </w:t>
      </w:r>
      <w:r w:rsidR="00AE4970">
        <w:rPr>
          <w:rFonts w:ascii="Tahoma" w:eastAsia="SimSun" w:hAnsi="Tahoma" w:cs="Tahoma"/>
          <w:bCs/>
          <w:sz w:val="24"/>
          <w:szCs w:val="24"/>
        </w:rPr>
        <w:t>R</w:t>
      </w:r>
      <w:r w:rsidR="00AE4970" w:rsidRPr="00AE4970">
        <w:rPr>
          <w:rFonts w:ascii="Tahoma" w:eastAsia="SimSun" w:hAnsi="Tahoma" w:cs="Tahoma"/>
          <w:bCs/>
          <w:sz w:val="24"/>
          <w:szCs w:val="24"/>
        </w:rPr>
        <w:t xml:space="preserve">eabilitação e </w:t>
      </w:r>
      <w:r w:rsidR="00AE4970">
        <w:rPr>
          <w:rFonts w:ascii="Tahoma" w:eastAsia="SimSun" w:hAnsi="Tahoma" w:cs="Tahoma"/>
          <w:bCs/>
          <w:sz w:val="24"/>
          <w:szCs w:val="24"/>
        </w:rPr>
        <w:t>I</w:t>
      </w:r>
      <w:r w:rsidR="00AE4970" w:rsidRPr="00AE4970">
        <w:rPr>
          <w:rFonts w:ascii="Tahoma" w:eastAsia="SimSun" w:hAnsi="Tahoma" w:cs="Tahoma"/>
          <w:bCs/>
          <w:sz w:val="24"/>
          <w:szCs w:val="24"/>
        </w:rPr>
        <w:t xml:space="preserve">nclusão </w:t>
      </w:r>
      <w:r w:rsidR="00AE4970">
        <w:rPr>
          <w:rFonts w:ascii="Tahoma" w:eastAsia="SimSun" w:hAnsi="Tahoma" w:cs="Tahoma"/>
          <w:bCs/>
          <w:sz w:val="24"/>
          <w:szCs w:val="24"/>
        </w:rPr>
        <w:t>S</w:t>
      </w:r>
      <w:r w:rsidR="00AE4970" w:rsidRPr="00AE4970">
        <w:rPr>
          <w:rFonts w:ascii="Tahoma" w:eastAsia="SimSun" w:hAnsi="Tahoma" w:cs="Tahoma"/>
          <w:bCs/>
          <w:sz w:val="24"/>
          <w:szCs w:val="24"/>
        </w:rPr>
        <w:t xml:space="preserve">ocial no </w:t>
      </w:r>
      <w:r w:rsidR="00AE4970">
        <w:rPr>
          <w:rFonts w:ascii="Tahoma" w:eastAsia="SimSun" w:hAnsi="Tahoma" w:cs="Tahoma"/>
          <w:bCs/>
          <w:sz w:val="24"/>
          <w:szCs w:val="24"/>
        </w:rPr>
        <w:t>C</w:t>
      </w:r>
      <w:r w:rsidR="00AE4970" w:rsidRPr="00AE4970">
        <w:rPr>
          <w:rFonts w:ascii="Tahoma" w:eastAsia="SimSun" w:hAnsi="Tahoma" w:cs="Tahoma"/>
          <w:bCs/>
          <w:sz w:val="24"/>
          <w:szCs w:val="24"/>
        </w:rPr>
        <w:t xml:space="preserve">alendário </w:t>
      </w:r>
      <w:r w:rsidR="00AE4970">
        <w:rPr>
          <w:rFonts w:ascii="Tahoma" w:eastAsia="SimSun" w:hAnsi="Tahoma" w:cs="Tahoma"/>
          <w:bCs/>
          <w:sz w:val="24"/>
          <w:szCs w:val="24"/>
        </w:rPr>
        <w:t>O</w:t>
      </w:r>
      <w:r w:rsidR="00AE4970" w:rsidRPr="00AE4970">
        <w:rPr>
          <w:rFonts w:ascii="Tahoma" w:eastAsia="SimSun" w:hAnsi="Tahoma" w:cs="Tahoma"/>
          <w:bCs/>
          <w:sz w:val="24"/>
          <w:szCs w:val="24"/>
        </w:rPr>
        <w:t xml:space="preserve">ficial de </w:t>
      </w:r>
      <w:r w:rsidR="00AE4970">
        <w:rPr>
          <w:rFonts w:ascii="Tahoma" w:eastAsia="SimSun" w:hAnsi="Tahoma" w:cs="Tahoma"/>
          <w:bCs/>
          <w:sz w:val="24"/>
          <w:szCs w:val="24"/>
        </w:rPr>
        <w:t>E</w:t>
      </w:r>
      <w:r w:rsidR="00AE4970" w:rsidRPr="00AE4970">
        <w:rPr>
          <w:rFonts w:ascii="Tahoma" w:eastAsia="SimSun" w:hAnsi="Tahoma" w:cs="Tahoma"/>
          <w:bCs/>
          <w:sz w:val="24"/>
          <w:szCs w:val="24"/>
        </w:rPr>
        <w:t xml:space="preserve">ventos do </w:t>
      </w:r>
      <w:r w:rsidR="00AE4970">
        <w:rPr>
          <w:rFonts w:ascii="Tahoma" w:eastAsia="SimSun" w:hAnsi="Tahoma" w:cs="Tahoma"/>
          <w:bCs/>
          <w:sz w:val="24"/>
          <w:szCs w:val="24"/>
        </w:rPr>
        <w:t>D</w:t>
      </w:r>
      <w:r w:rsidR="00AE4970" w:rsidRPr="00AE4970">
        <w:rPr>
          <w:rFonts w:ascii="Tahoma" w:eastAsia="SimSun" w:hAnsi="Tahoma" w:cs="Tahoma"/>
          <w:bCs/>
          <w:sz w:val="24"/>
          <w:szCs w:val="24"/>
        </w:rPr>
        <w:t xml:space="preserve">istrito </w:t>
      </w:r>
      <w:r w:rsidR="00AE4970">
        <w:rPr>
          <w:rFonts w:ascii="Tahoma" w:eastAsia="SimSun" w:hAnsi="Tahoma" w:cs="Tahoma"/>
          <w:bCs/>
          <w:sz w:val="24"/>
          <w:szCs w:val="24"/>
        </w:rPr>
        <w:t>F</w:t>
      </w:r>
      <w:r w:rsidR="00AE4970" w:rsidRPr="00AE4970">
        <w:rPr>
          <w:rFonts w:ascii="Tahoma" w:eastAsia="SimSun" w:hAnsi="Tahoma" w:cs="Tahoma"/>
          <w:bCs/>
          <w:sz w:val="24"/>
          <w:szCs w:val="24"/>
        </w:rPr>
        <w:t>ederal</w:t>
      </w:r>
      <w:r w:rsidR="001F3AFB" w:rsidRPr="001F3AFB">
        <w:rPr>
          <w:rFonts w:ascii="Tahoma" w:eastAsia="SimSun" w:hAnsi="Tahoma" w:cs="Tahoma"/>
          <w:bCs/>
          <w:sz w:val="24"/>
          <w:szCs w:val="24"/>
        </w:rPr>
        <w:t>”.</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Deputada Sandra Faraj</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 xml:space="preserve">PARECER: </w:t>
      </w:r>
      <w:r w:rsidR="00291B86">
        <w:rPr>
          <w:rFonts w:ascii="Tahoma" w:eastAsia="SimSun" w:hAnsi="Tahoma" w:cs="Tahoma"/>
          <w:b/>
          <w:bCs/>
          <w:sz w:val="24"/>
          <w:szCs w:val="24"/>
        </w:rPr>
        <w:t>A</w:t>
      </w:r>
      <w:r w:rsidR="00291B86" w:rsidRPr="001F3AFB">
        <w:rPr>
          <w:rFonts w:ascii="Tahoma" w:eastAsia="SimSun" w:hAnsi="Tahoma" w:cs="Tahoma"/>
          <w:b/>
          <w:bCs/>
          <w:sz w:val="24"/>
          <w:szCs w:val="24"/>
        </w:rPr>
        <w:t>dmissibilidade</w:t>
      </w:r>
      <w:r w:rsidR="00291B86">
        <w:rPr>
          <w:rFonts w:ascii="Tahoma" w:eastAsia="SimSun" w:hAnsi="Tahoma" w:cs="Tahoma"/>
          <w:b/>
          <w:bCs/>
          <w:sz w:val="24"/>
          <w:szCs w:val="24"/>
        </w:rPr>
        <w:t xml:space="preserve"> na forma do Substitutivo da CCJ</w:t>
      </w:r>
    </w:p>
    <w:p w:rsid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sidRPr="001F3AFB">
        <w:rPr>
          <w:rFonts w:ascii="Tahoma" w:eastAsia="SimSun" w:hAnsi="Tahoma" w:cs="Tahoma"/>
          <w:b/>
          <w:bCs/>
          <w:sz w:val="24"/>
          <w:szCs w:val="24"/>
        </w:rPr>
        <w:t xml:space="preserve">2 – PL </w:t>
      </w:r>
      <w:r w:rsidR="00763472">
        <w:rPr>
          <w:rFonts w:ascii="Tahoma" w:eastAsia="SimSun" w:hAnsi="Tahoma" w:cs="Tahoma"/>
          <w:b/>
          <w:bCs/>
          <w:sz w:val="24"/>
          <w:szCs w:val="24"/>
        </w:rPr>
        <w:t>1868</w:t>
      </w:r>
      <w:r w:rsidRPr="001F3AFB">
        <w:rPr>
          <w:rFonts w:ascii="Tahoma" w:eastAsia="SimSun" w:hAnsi="Tahoma" w:cs="Tahoma"/>
          <w:b/>
          <w:bCs/>
          <w:sz w:val="24"/>
          <w:szCs w:val="24"/>
        </w:rPr>
        <w:t>/201</w:t>
      </w:r>
      <w:r w:rsidR="00763472">
        <w:rPr>
          <w:rFonts w:ascii="Tahoma" w:eastAsia="SimSun" w:hAnsi="Tahoma" w:cs="Tahoma"/>
          <w:b/>
          <w:bCs/>
          <w:sz w:val="24"/>
          <w:szCs w:val="24"/>
        </w:rPr>
        <w:t>4</w:t>
      </w:r>
      <w:r w:rsidRPr="001F3AFB">
        <w:rPr>
          <w:rFonts w:ascii="Tahoma" w:eastAsia="SimSun" w:hAnsi="Tahoma" w:cs="Tahoma"/>
          <w:b/>
          <w:bCs/>
          <w:sz w:val="24"/>
          <w:szCs w:val="24"/>
        </w:rPr>
        <w:t xml:space="preserve">, </w:t>
      </w:r>
      <w:r w:rsidRPr="001F3AFB">
        <w:rPr>
          <w:rFonts w:ascii="Tahoma" w:eastAsia="SimSun" w:hAnsi="Tahoma" w:cs="Tahoma"/>
          <w:bCs/>
          <w:sz w:val="24"/>
          <w:szCs w:val="24"/>
        </w:rPr>
        <w:t xml:space="preserve">de autoria da Dep. </w:t>
      </w:r>
      <w:r w:rsidR="00763472">
        <w:rPr>
          <w:rFonts w:ascii="Tahoma" w:eastAsia="SimSun" w:hAnsi="Tahoma" w:cs="Tahoma"/>
          <w:bCs/>
          <w:sz w:val="24"/>
          <w:szCs w:val="24"/>
        </w:rPr>
        <w:t>Celina Leão</w:t>
      </w:r>
      <w:r w:rsidRPr="001F3AFB">
        <w:rPr>
          <w:rFonts w:ascii="Tahoma" w:eastAsia="SimSun" w:hAnsi="Tahoma" w:cs="Tahoma"/>
          <w:bCs/>
          <w:sz w:val="24"/>
          <w:szCs w:val="24"/>
        </w:rPr>
        <w:t>, que “</w:t>
      </w:r>
      <w:r w:rsidR="000F78C7">
        <w:rPr>
          <w:rFonts w:ascii="Tahoma" w:eastAsia="SimSun" w:hAnsi="Tahoma" w:cs="Tahoma"/>
          <w:bCs/>
          <w:sz w:val="24"/>
          <w:szCs w:val="24"/>
        </w:rPr>
        <w:t>d</w:t>
      </w:r>
      <w:r w:rsidR="000F78C7" w:rsidRPr="000F78C7">
        <w:rPr>
          <w:rFonts w:ascii="Tahoma" w:eastAsia="SimSun" w:hAnsi="Tahoma" w:cs="Tahoma"/>
          <w:bCs/>
          <w:sz w:val="24"/>
          <w:szCs w:val="24"/>
        </w:rPr>
        <w:t>ispõe sobre a veiculação de informativos e publicidade por intermédio de panfletos e congêneres em veícu</w:t>
      </w:r>
      <w:r w:rsidR="000F78C7">
        <w:rPr>
          <w:rFonts w:ascii="Tahoma" w:eastAsia="SimSun" w:hAnsi="Tahoma" w:cs="Tahoma"/>
          <w:bCs/>
          <w:sz w:val="24"/>
          <w:szCs w:val="24"/>
        </w:rPr>
        <w:t>los e nos locais que especifica</w:t>
      </w:r>
      <w:r w:rsidRPr="001F3AFB">
        <w:rPr>
          <w:rFonts w:ascii="Tahoma" w:eastAsia="SimSun" w:hAnsi="Tahoma" w:cs="Tahoma"/>
          <w:bCs/>
          <w:sz w:val="24"/>
          <w:szCs w:val="24"/>
        </w:rPr>
        <w:t>”.</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Deputada Sandra Faraj</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 xml:space="preserve">PARECER: </w:t>
      </w:r>
      <w:r w:rsidR="000F78C7">
        <w:rPr>
          <w:rFonts w:ascii="Tahoma" w:eastAsia="SimSun" w:hAnsi="Tahoma" w:cs="Tahoma"/>
          <w:b/>
          <w:bCs/>
          <w:sz w:val="24"/>
          <w:szCs w:val="24"/>
        </w:rPr>
        <w:t>A</w:t>
      </w:r>
      <w:r w:rsidRPr="001F3AFB">
        <w:rPr>
          <w:rFonts w:ascii="Tahoma" w:eastAsia="SimSun" w:hAnsi="Tahoma" w:cs="Tahoma"/>
          <w:b/>
          <w:bCs/>
          <w:sz w:val="24"/>
          <w:szCs w:val="24"/>
        </w:rPr>
        <w:t>dmissibilidade</w:t>
      </w:r>
      <w:r w:rsidR="000F78C7">
        <w:rPr>
          <w:rFonts w:ascii="Tahoma" w:eastAsia="SimSun" w:hAnsi="Tahoma" w:cs="Tahoma"/>
          <w:b/>
          <w:bCs/>
          <w:sz w:val="24"/>
          <w:szCs w:val="24"/>
        </w:rPr>
        <w:t xml:space="preserve"> na forma do Substitutivo (Emenda 2) e das Subemendas 6, 7 e 8</w:t>
      </w:r>
    </w:p>
    <w:p w:rsidR="00431A57" w:rsidRDefault="00431A57"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6A666B" w:rsidRPr="001F3AFB" w:rsidRDefault="006A666B" w:rsidP="006A666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3</w:t>
      </w:r>
      <w:r w:rsidRPr="001F3AFB">
        <w:rPr>
          <w:rFonts w:ascii="Tahoma" w:eastAsia="SimSun" w:hAnsi="Tahoma" w:cs="Tahoma"/>
          <w:b/>
          <w:bCs/>
          <w:sz w:val="24"/>
          <w:szCs w:val="24"/>
        </w:rPr>
        <w:t xml:space="preserve"> – PL </w:t>
      </w:r>
      <w:r>
        <w:rPr>
          <w:rFonts w:ascii="Tahoma" w:eastAsia="SimSun" w:hAnsi="Tahoma" w:cs="Tahoma"/>
          <w:b/>
          <w:bCs/>
          <w:sz w:val="24"/>
          <w:szCs w:val="24"/>
        </w:rPr>
        <w:t>217</w:t>
      </w:r>
      <w:r w:rsidRPr="001F3AFB">
        <w:rPr>
          <w:rFonts w:ascii="Tahoma" w:eastAsia="SimSun" w:hAnsi="Tahoma" w:cs="Tahoma"/>
          <w:b/>
          <w:bCs/>
          <w:sz w:val="24"/>
          <w:szCs w:val="24"/>
        </w:rPr>
        <w:t xml:space="preserve">/2015, </w:t>
      </w:r>
      <w:r w:rsidRPr="001F3AFB">
        <w:rPr>
          <w:rFonts w:ascii="Tahoma" w:eastAsia="SimSun" w:hAnsi="Tahoma" w:cs="Tahoma"/>
          <w:bCs/>
          <w:sz w:val="24"/>
          <w:szCs w:val="24"/>
        </w:rPr>
        <w:t>de autoria d</w:t>
      </w:r>
      <w:r>
        <w:rPr>
          <w:rFonts w:ascii="Tahoma" w:eastAsia="SimSun" w:hAnsi="Tahoma" w:cs="Tahoma"/>
          <w:bCs/>
          <w:sz w:val="24"/>
          <w:szCs w:val="24"/>
        </w:rPr>
        <w:t>o</w:t>
      </w:r>
      <w:r w:rsidRPr="001F3AFB">
        <w:rPr>
          <w:rFonts w:ascii="Tahoma" w:eastAsia="SimSun" w:hAnsi="Tahoma" w:cs="Tahoma"/>
          <w:bCs/>
          <w:sz w:val="24"/>
          <w:szCs w:val="24"/>
        </w:rPr>
        <w:t xml:space="preserve"> Dep. </w:t>
      </w:r>
      <w:r>
        <w:rPr>
          <w:rFonts w:ascii="Tahoma" w:eastAsia="SimSun" w:hAnsi="Tahoma" w:cs="Tahoma"/>
          <w:bCs/>
          <w:sz w:val="24"/>
          <w:szCs w:val="24"/>
        </w:rPr>
        <w:t>Rafael Prudente</w:t>
      </w:r>
      <w:r w:rsidRPr="001F3AFB">
        <w:rPr>
          <w:rFonts w:ascii="Tahoma" w:eastAsia="SimSun" w:hAnsi="Tahoma" w:cs="Tahoma"/>
          <w:bCs/>
          <w:sz w:val="24"/>
          <w:szCs w:val="24"/>
        </w:rPr>
        <w:t>, que “</w:t>
      </w:r>
      <w:r>
        <w:rPr>
          <w:rFonts w:ascii="Tahoma" w:eastAsia="SimSun" w:hAnsi="Tahoma" w:cs="Tahoma"/>
          <w:bCs/>
          <w:sz w:val="24"/>
          <w:szCs w:val="24"/>
        </w:rPr>
        <w:t>d</w:t>
      </w:r>
      <w:r w:rsidRPr="0026631B">
        <w:rPr>
          <w:rFonts w:ascii="Tahoma" w:eastAsia="SimSun" w:hAnsi="Tahoma" w:cs="Tahoma"/>
          <w:bCs/>
          <w:sz w:val="24"/>
          <w:szCs w:val="24"/>
        </w:rPr>
        <w:t>ispõe sobre o Programa Distrital de Prevenção ao Aborto, Abandono de Incapaz e administração das casas de apoio à vida</w:t>
      </w:r>
      <w:r w:rsidRPr="001F3AFB">
        <w:rPr>
          <w:rFonts w:ascii="Tahoma" w:eastAsia="SimSun" w:hAnsi="Tahoma" w:cs="Tahoma"/>
          <w:bCs/>
          <w:sz w:val="24"/>
          <w:szCs w:val="24"/>
        </w:rPr>
        <w:t>”.</w:t>
      </w:r>
    </w:p>
    <w:p w:rsidR="006A666B" w:rsidRPr="001F3AFB" w:rsidRDefault="006A666B" w:rsidP="006A666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Deputada Sandra Faraj</w:t>
      </w:r>
    </w:p>
    <w:p w:rsidR="006A666B" w:rsidRPr="001F3AFB" w:rsidRDefault="006A666B" w:rsidP="006A666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 xml:space="preserve">PARECER: </w:t>
      </w:r>
      <w:r>
        <w:rPr>
          <w:rFonts w:ascii="Tahoma" w:eastAsia="SimSun" w:hAnsi="Tahoma" w:cs="Tahoma"/>
          <w:b/>
          <w:bCs/>
          <w:sz w:val="24"/>
          <w:szCs w:val="24"/>
        </w:rPr>
        <w:t>A</w:t>
      </w:r>
      <w:r w:rsidRPr="001F3AFB">
        <w:rPr>
          <w:rFonts w:ascii="Tahoma" w:eastAsia="SimSun" w:hAnsi="Tahoma" w:cs="Tahoma"/>
          <w:b/>
          <w:bCs/>
          <w:sz w:val="24"/>
          <w:szCs w:val="24"/>
        </w:rPr>
        <w:t>dmissibilidade</w:t>
      </w:r>
      <w:r>
        <w:rPr>
          <w:rFonts w:ascii="Tahoma" w:eastAsia="SimSun" w:hAnsi="Tahoma" w:cs="Tahoma"/>
          <w:b/>
          <w:bCs/>
          <w:sz w:val="24"/>
          <w:szCs w:val="24"/>
        </w:rPr>
        <w:t xml:space="preserve"> na forma do Substitutivo da CCJ</w:t>
      </w:r>
    </w:p>
    <w:p w:rsidR="006A666B" w:rsidRDefault="006A666B" w:rsidP="006A666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431A57" w:rsidRPr="001F3AFB" w:rsidRDefault="00A06AAA" w:rsidP="00431A57">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4</w:t>
      </w:r>
      <w:r w:rsidR="00431A57" w:rsidRPr="001F3AFB">
        <w:rPr>
          <w:rFonts w:ascii="Tahoma" w:eastAsia="SimSun" w:hAnsi="Tahoma" w:cs="Tahoma"/>
          <w:b/>
          <w:bCs/>
          <w:sz w:val="24"/>
          <w:szCs w:val="24"/>
        </w:rPr>
        <w:t xml:space="preserve"> – PL </w:t>
      </w:r>
      <w:r w:rsidR="00662EF7">
        <w:rPr>
          <w:rFonts w:ascii="Tahoma" w:eastAsia="SimSun" w:hAnsi="Tahoma" w:cs="Tahoma"/>
          <w:b/>
          <w:bCs/>
          <w:sz w:val="24"/>
          <w:szCs w:val="24"/>
        </w:rPr>
        <w:t>465</w:t>
      </w:r>
      <w:r w:rsidR="00431A57" w:rsidRPr="001F3AFB">
        <w:rPr>
          <w:rFonts w:ascii="Tahoma" w:eastAsia="SimSun" w:hAnsi="Tahoma" w:cs="Tahoma"/>
          <w:b/>
          <w:bCs/>
          <w:sz w:val="24"/>
          <w:szCs w:val="24"/>
        </w:rPr>
        <w:t xml:space="preserve">/2015, </w:t>
      </w:r>
      <w:r w:rsidR="00431A57" w:rsidRPr="001F3AFB">
        <w:rPr>
          <w:rFonts w:ascii="Tahoma" w:eastAsia="SimSun" w:hAnsi="Tahoma" w:cs="Tahoma"/>
          <w:bCs/>
          <w:sz w:val="24"/>
          <w:szCs w:val="24"/>
        </w:rPr>
        <w:t>de autoria d</w:t>
      </w:r>
      <w:r w:rsidR="00662EF7">
        <w:rPr>
          <w:rFonts w:ascii="Tahoma" w:eastAsia="SimSun" w:hAnsi="Tahoma" w:cs="Tahoma"/>
          <w:bCs/>
          <w:sz w:val="24"/>
          <w:szCs w:val="24"/>
        </w:rPr>
        <w:t>o</w:t>
      </w:r>
      <w:r w:rsidR="00431A57" w:rsidRPr="001F3AFB">
        <w:rPr>
          <w:rFonts w:ascii="Tahoma" w:eastAsia="SimSun" w:hAnsi="Tahoma" w:cs="Tahoma"/>
          <w:bCs/>
          <w:sz w:val="24"/>
          <w:szCs w:val="24"/>
        </w:rPr>
        <w:t xml:space="preserve"> Dep. </w:t>
      </w:r>
      <w:r w:rsidR="00662EF7">
        <w:rPr>
          <w:rFonts w:ascii="Tahoma" w:eastAsia="SimSun" w:hAnsi="Tahoma" w:cs="Tahoma"/>
          <w:bCs/>
          <w:sz w:val="24"/>
          <w:szCs w:val="24"/>
        </w:rPr>
        <w:t>Júlio César</w:t>
      </w:r>
      <w:r w:rsidR="00431A57" w:rsidRPr="001F3AFB">
        <w:rPr>
          <w:rFonts w:ascii="Tahoma" w:eastAsia="SimSun" w:hAnsi="Tahoma" w:cs="Tahoma"/>
          <w:bCs/>
          <w:sz w:val="24"/>
          <w:szCs w:val="24"/>
        </w:rPr>
        <w:t>, que “</w:t>
      </w:r>
      <w:r w:rsidR="00662EF7">
        <w:rPr>
          <w:rFonts w:ascii="Tahoma" w:eastAsia="SimSun" w:hAnsi="Tahoma" w:cs="Tahoma"/>
          <w:bCs/>
          <w:sz w:val="24"/>
          <w:szCs w:val="24"/>
        </w:rPr>
        <w:t>d</w:t>
      </w:r>
      <w:r w:rsidR="00662EF7" w:rsidRPr="00662EF7">
        <w:rPr>
          <w:rFonts w:ascii="Tahoma" w:eastAsia="SimSun" w:hAnsi="Tahoma" w:cs="Tahoma"/>
          <w:bCs/>
          <w:sz w:val="24"/>
          <w:szCs w:val="24"/>
        </w:rPr>
        <w:t>ispõe sobre a divulgação do Disque 100, nos eventos que especifica e dá outras providências</w:t>
      </w:r>
      <w:r w:rsidR="00431A57" w:rsidRPr="001F3AFB">
        <w:rPr>
          <w:rFonts w:ascii="Tahoma" w:eastAsia="SimSun" w:hAnsi="Tahoma" w:cs="Tahoma"/>
          <w:bCs/>
          <w:sz w:val="24"/>
          <w:szCs w:val="24"/>
        </w:rPr>
        <w:t>”.</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Deputada Sandra Faraj</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 xml:space="preserve">PARECER: </w:t>
      </w:r>
      <w:r w:rsidR="00662EF7">
        <w:rPr>
          <w:rFonts w:ascii="Tahoma" w:eastAsia="SimSun" w:hAnsi="Tahoma" w:cs="Tahoma"/>
          <w:b/>
          <w:bCs/>
          <w:sz w:val="24"/>
          <w:szCs w:val="24"/>
        </w:rPr>
        <w:t>A</w:t>
      </w:r>
      <w:r w:rsidRPr="001F3AFB">
        <w:rPr>
          <w:rFonts w:ascii="Tahoma" w:eastAsia="SimSun" w:hAnsi="Tahoma" w:cs="Tahoma"/>
          <w:b/>
          <w:bCs/>
          <w:sz w:val="24"/>
          <w:szCs w:val="24"/>
        </w:rPr>
        <w:t>dmissibilidade</w:t>
      </w:r>
    </w:p>
    <w:p w:rsidR="00431A57"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431A57" w:rsidRPr="001F3AFB" w:rsidRDefault="00A06AAA" w:rsidP="00431A57">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5</w:t>
      </w:r>
      <w:r w:rsidR="00431A57" w:rsidRPr="001F3AFB">
        <w:rPr>
          <w:rFonts w:ascii="Tahoma" w:eastAsia="SimSun" w:hAnsi="Tahoma" w:cs="Tahoma"/>
          <w:b/>
          <w:bCs/>
          <w:sz w:val="24"/>
          <w:szCs w:val="24"/>
        </w:rPr>
        <w:t xml:space="preserve"> – PL </w:t>
      </w:r>
      <w:r w:rsidR="00431A57">
        <w:rPr>
          <w:rFonts w:ascii="Tahoma" w:eastAsia="SimSun" w:hAnsi="Tahoma" w:cs="Tahoma"/>
          <w:b/>
          <w:bCs/>
          <w:sz w:val="24"/>
          <w:szCs w:val="24"/>
        </w:rPr>
        <w:t>564</w:t>
      </w:r>
      <w:r w:rsidR="00431A57" w:rsidRPr="001F3AFB">
        <w:rPr>
          <w:rFonts w:ascii="Tahoma" w:eastAsia="SimSun" w:hAnsi="Tahoma" w:cs="Tahoma"/>
          <w:b/>
          <w:bCs/>
          <w:sz w:val="24"/>
          <w:szCs w:val="24"/>
        </w:rPr>
        <w:t xml:space="preserve">/2015, </w:t>
      </w:r>
      <w:r w:rsidR="00431A57" w:rsidRPr="001F3AFB">
        <w:rPr>
          <w:rFonts w:ascii="Tahoma" w:eastAsia="SimSun" w:hAnsi="Tahoma" w:cs="Tahoma"/>
          <w:bCs/>
          <w:sz w:val="24"/>
          <w:szCs w:val="24"/>
        </w:rPr>
        <w:t>de autoria d</w:t>
      </w:r>
      <w:r w:rsidR="00431A57">
        <w:rPr>
          <w:rFonts w:ascii="Tahoma" w:eastAsia="SimSun" w:hAnsi="Tahoma" w:cs="Tahoma"/>
          <w:bCs/>
          <w:sz w:val="24"/>
          <w:szCs w:val="24"/>
        </w:rPr>
        <w:t>o</w:t>
      </w:r>
      <w:r w:rsidR="00431A57" w:rsidRPr="001F3AFB">
        <w:rPr>
          <w:rFonts w:ascii="Tahoma" w:eastAsia="SimSun" w:hAnsi="Tahoma" w:cs="Tahoma"/>
          <w:bCs/>
          <w:sz w:val="24"/>
          <w:szCs w:val="24"/>
        </w:rPr>
        <w:t xml:space="preserve"> Dep. </w:t>
      </w:r>
      <w:r w:rsidR="00431A57">
        <w:rPr>
          <w:rFonts w:ascii="Tahoma" w:eastAsia="SimSun" w:hAnsi="Tahoma" w:cs="Tahoma"/>
          <w:bCs/>
          <w:sz w:val="24"/>
          <w:szCs w:val="24"/>
        </w:rPr>
        <w:t>Prof. Reginaldo Veras</w:t>
      </w:r>
      <w:r w:rsidR="00431A57" w:rsidRPr="001F3AFB">
        <w:rPr>
          <w:rFonts w:ascii="Tahoma" w:eastAsia="SimSun" w:hAnsi="Tahoma" w:cs="Tahoma"/>
          <w:bCs/>
          <w:sz w:val="24"/>
          <w:szCs w:val="24"/>
        </w:rPr>
        <w:t>, que “</w:t>
      </w:r>
      <w:r w:rsidR="00431A57">
        <w:rPr>
          <w:rFonts w:ascii="Tahoma" w:eastAsia="SimSun" w:hAnsi="Tahoma" w:cs="Tahoma"/>
          <w:bCs/>
          <w:sz w:val="24"/>
          <w:szCs w:val="24"/>
        </w:rPr>
        <w:t>d</w:t>
      </w:r>
      <w:r w:rsidR="00431A57" w:rsidRPr="00431A57">
        <w:rPr>
          <w:rFonts w:ascii="Tahoma" w:eastAsia="SimSun" w:hAnsi="Tahoma" w:cs="Tahoma"/>
          <w:bCs/>
          <w:sz w:val="24"/>
          <w:szCs w:val="24"/>
        </w:rPr>
        <w:t>ispõe sobre normas de direito urbanístico para assegurar, na Região Administrativa de Águas Claras, uso adequado dos espaços dos estacionamentos públicos nas proximidades de prédios residenciais</w:t>
      </w:r>
      <w:r w:rsidR="00431A57" w:rsidRPr="001F3AFB">
        <w:rPr>
          <w:rFonts w:ascii="Tahoma" w:eastAsia="SimSun" w:hAnsi="Tahoma" w:cs="Tahoma"/>
          <w:bCs/>
          <w:sz w:val="24"/>
          <w:szCs w:val="24"/>
        </w:rPr>
        <w:t>”.</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Deputada Sandra Faraj</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Inadmissibilidade</w:t>
      </w:r>
    </w:p>
    <w:p w:rsidR="00431A57" w:rsidRPr="001F3AFB" w:rsidRDefault="00431A57"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431A57" w:rsidRPr="001F3AFB" w:rsidRDefault="00A06AAA" w:rsidP="00431A57">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lastRenderedPageBreak/>
        <w:t>6</w:t>
      </w:r>
      <w:r w:rsidR="00431A57" w:rsidRPr="001F3AFB">
        <w:rPr>
          <w:rFonts w:ascii="Tahoma" w:eastAsia="SimSun" w:hAnsi="Tahoma" w:cs="Tahoma"/>
          <w:b/>
          <w:bCs/>
          <w:sz w:val="24"/>
          <w:szCs w:val="24"/>
        </w:rPr>
        <w:t xml:space="preserve"> – PL </w:t>
      </w:r>
      <w:r w:rsidR="006A666B">
        <w:rPr>
          <w:rFonts w:ascii="Tahoma" w:eastAsia="SimSun" w:hAnsi="Tahoma" w:cs="Tahoma"/>
          <w:b/>
          <w:bCs/>
          <w:sz w:val="24"/>
          <w:szCs w:val="24"/>
        </w:rPr>
        <w:t>943</w:t>
      </w:r>
      <w:r w:rsidR="00431A57" w:rsidRPr="001F3AFB">
        <w:rPr>
          <w:rFonts w:ascii="Tahoma" w:eastAsia="SimSun" w:hAnsi="Tahoma" w:cs="Tahoma"/>
          <w:b/>
          <w:bCs/>
          <w:sz w:val="24"/>
          <w:szCs w:val="24"/>
        </w:rPr>
        <w:t xml:space="preserve">/2012, </w:t>
      </w:r>
      <w:r w:rsidR="00431A57" w:rsidRPr="001F3AFB">
        <w:rPr>
          <w:rFonts w:ascii="Tahoma" w:eastAsia="SimSun" w:hAnsi="Tahoma" w:cs="Tahoma"/>
          <w:bCs/>
          <w:sz w:val="24"/>
          <w:szCs w:val="24"/>
        </w:rPr>
        <w:t>de autoria da Dep. Luzia de Paula, que “</w:t>
      </w:r>
      <w:r w:rsidR="006A666B" w:rsidRPr="006A666B">
        <w:rPr>
          <w:rFonts w:ascii="Tahoma" w:eastAsia="SimSun" w:hAnsi="Tahoma" w:cs="Tahoma"/>
          <w:bCs/>
          <w:sz w:val="24"/>
          <w:szCs w:val="24"/>
        </w:rPr>
        <w:t xml:space="preserve">institui o programa de atendimento multidisciplinar às crianças vítimas de violências sexual, no âmbito do </w:t>
      </w:r>
      <w:r w:rsidR="006A666B">
        <w:rPr>
          <w:rFonts w:ascii="Tahoma" w:eastAsia="SimSun" w:hAnsi="Tahoma" w:cs="Tahoma"/>
          <w:bCs/>
          <w:sz w:val="24"/>
          <w:szCs w:val="24"/>
        </w:rPr>
        <w:t>D</w:t>
      </w:r>
      <w:r w:rsidR="006A666B" w:rsidRPr="006A666B">
        <w:rPr>
          <w:rFonts w:ascii="Tahoma" w:eastAsia="SimSun" w:hAnsi="Tahoma" w:cs="Tahoma"/>
          <w:bCs/>
          <w:sz w:val="24"/>
          <w:szCs w:val="24"/>
        </w:rPr>
        <w:t xml:space="preserve">istrito </w:t>
      </w:r>
      <w:r w:rsidR="006A666B">
        <w:rPr>
          <w:rFonts w:ascii="Tahoma" w:eastAsia="SimSun" w:hAnsi="Tahoma" w:cs="Tahoma"/>
          <w:bCs/>
          <w:sz w:val="24"/>
          <w:szCs w:val="24"/>
        </w:rPr>
        <w:t>F</w:t>
      </w:r>
      <w:r w:rsidR="006A666B" w:rsidRPr="006A666B">
        <w:rPr>
          <w:rFonts w:ascii="Tahoma" w:eastAsia="SimSun" w:hAnsi="Tahoma" w:cs="Tahoma"/>
          <w:bCs/>
          <w:sz w:val="24"/>
          <w:szCs w:val="24"/>
        </w:rPr>
        <w:t>ederal</w:t>
      </w:r>
      <w:r w:rsidR="00431A57" w:rsidRPr="001F3AFB">
        <w:rPr>
          <w:rFonts w:ascii="Tahoma" w:eastAsia="SimSun" w:hAnsi="Tahoma" w:cs="Tahoma"/>
          <w:bCs/>
          <w:sz w:val="24"/>
          <w:szCs w:val="24"/>
        </w:rPr>
        <w:t>”.</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Chico Leite</w:t>
      </w:r>
    </w:p>
    <w:p w:rsidR="00431A57" w:rsidRPr="001F3AFB" w:rsidRDefault="00431A57" w:rsidP="00431A57">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Inadmissibilidade</w:t>
      </w:r>
    </w:p>
    <w:p w:rsidR="00431A57" w:rsidRDefault="00431A57"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A06AAA"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7</w:t>
      </w:r>
      <w:r w:rsidR="001F3AFB" w:rsidRPr="001F3AFB">
        <w:rPr>
          <w:rFonts w:ascii="Tahoma" w:eastAsia="SimSun" w:hAnsi="Tahoma" w:cs="Tahoma"/>
          <w:b/>
          <w:bCs/>
          <w:sz w:val="24"/>
          <w:szCs w:val="24"/>
        </w:rPr>
        <w:t xml:space="preserve"> – PL 270/2015,</w:t>
      </w:r>
      <w:r w:rsidR="001F3AFB" w:rsidRPr="001F3AFB">
        <w:rPr>
          <w:rFonts w:ascii="Tahoma" w:eastAsia="SimSun" w:hAnsi="Tahoma" w:cs="Tahoma"/>
          <w:bCs/>
          <w:sz w:val="24"/>
          <w:szCs w:val="24"/>
        </w:rPr>
        <w:t xml:space="preserve"> de autoria do Dep. Cristiano Araújo, que “dispõe sobre disponibilização de equipamentos adaptados para o atendimento de obesos mórbidos graves nos hospitais, unidades médicas de atendimento emergencial e laboratórios, públicos e privados, no âmbito do Distrito Federal”.</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Chico Leite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A06AAA"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8</w:t>
      </w:r>
      <w:r w:rsidR="001F3AFB" w:rsidRPr="001F3AFB">
        <w:rPr>
          <w:rFonts w:ascii="Tahoma" w:eastAsia="SimSun" w:hAnsi="Tahoma" w:cs="Tahoma"/>
          <w:b/>
          <w:bCs/>
          <w:sz w:val="24"/>
          <w:szCs w:val="24"/>
        </w:rPr>
        <w:t xml:space="preserve"> – PL 277/2015, </w:t>
      </w:r>
      <w:r w:rsidR="001F3AFB" w:rsidRPr="001F3AFB">
        <w:rPr>
          <w:rFonts w:ascii="Tahoma" w:eastAsia="SimSun" w:hAnsi="Tahoma" w:cs="Tahoma"/>
          <w:bCs/>
          <w:sz w:val="24"/>
          <w:szCs w:val="24"/>
        </w:rPr>
        <w:t>de autoria do Deputado Cristiano Araújo, que “dispõe sobre a comercialização de partes, peças e acessórios automotivos oriundos de veículo sinistrado ou qualquer outro veículo automotor adquirido com o fim de desmanche, e dá outras providências”.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Chico Leite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A06AAA"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9</w:t>
      </w:r>
      <w:r w:rsidR="001F3AFB" w:rsidRPr="001F3AFB">
        <w:rPr>
          <w:rFonts w:ascii="Tahoma" w:eastAsia="SimSun" w:hAnsi="Tahoma" w:cs="Tahoma"/>
          <w:b/>
          <w:bCs/>
          <w:sz w:val="24"/>
          <w:szCs w:val="24"/>
        </w:rPr>
        <w:t xml:space="preserve"> – PL 365/2015,</w:t>
      </w:r>
      <w:r w:rsidR="001F3AFB" w:rsidRPr="001F3AFB">
        <w:rPr>
          <w:rFonts w:ascii="Tahoma" w:eastAsia="SimSun" w:hAnsi="Tahoma" w:cs="Tahoma"/>
          <w:bCs/>
          <w:sz w:val="24"/>
          <w:szCs w:val="24"/>
        </w:rPr>
        <w:t xml:space="preserve"> de autoria do Dep. Agaciel Maia, que “cria o plano de auditoria de qualidade dos serviços de recapeamento asfáltico por empresas permissionárias e concessionárias de serviços públicos, no âmbito do Distrito Federal”.</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Chico Leite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Inadmissibilidade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w:t>
      </w:r>
      <w:r w:rsidR="00A06AAA">
        <w:rPr>
          <w:rFonts w:ascii="Tahoma" w:eastAsia="SimSun" w:hAnsi="Tahoma" w:cs="Tahoma"/>
          <w:b/>
          <w:bCs/>
          <w:sz w:val="24"/>
          <w:szCs w:val="24"/>
        </w:rPr>
        <w:t>0</w:t>
      </w:r>
      <w:r w:rsidR="001F3AFB" w:rsidRPr="001F3AFB">
        <w:rPr>
          <w:rFonts w:ascii="Tahoma" w:eastAsia="SimSun" w:hAnsi="Tahoma" w:cs="Tahoma"/>
          <w:b/>
          <w:bCs/>
          <w:sz w:val="24"/>
          <w:szCs w:val="24"/>
        </w:rPr>
        <w:t xml:space="preserve"> – PL 457/2015,</w:t>
      </w:r>
      <w:r w:rsidR="001F3AFB" w:rsidRPr="001F3AFB">
        <w:rPr>
          <w:rFonts w:ascii="Tahoma" w:eastAsia="SimSun" w:hAnsi="Tahoma" w:cs="Tahoma"/>
          <w:bCs/>
          <w:sz w:val="24"/>
          <w:szCs w:val="24"/>
        </w:rPr>
        <w:t xml:space="preserve"> de autoria do Dep. Wasny de Roure, que “inclui no Calendário Oficial de Eventos do Distrito Federal a Festa do Milho da Cidade Estrutural, realizada anualmente em Brasília”.</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Chico Leite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 na forma das duas emendas supressivas da CCJ</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w:t>
      </w:r>
      <w:r w:rsidR="00A06AAA">
        <w:rPr>
          <w:rFonts w:ascii="Tahoma" w:eastAsia="SimSun" w:hAnsi="Tahoma" w:cs="Tahoma"/>
          <w:b/>
          <w:bCs/>
          <w:sz w:val="24"/>
          <w:szCs w:val="24"/>
        </w:rPr>
        <w:t>1</w:t>
      </w:r>
      <w:r w:rsidR="001F3AFB" w:rsidRPr="001F3AFB">
        <w:rPr>
          <w:rFonts w:ascii="Tahoma" w:eastAsia="SimSun" w:hAnsi="Tahoma" w:cs="Tahoma"/>
          <w:b/>
          <w:bCs/>
          <w:sz w:val="24"/>
          <w:szCs w:val="24"/>
        </w:rPr>
        <w:t xml:space="preserve"> – PL 626/2015,</w:t>
      </w:r>
      <w:r w:rsidR="001F3AFB" w:rsidRPr="001F3AFB">
        <w:rPr>
          <w:rFonts w:ascii="Tahoma" w:eastAsia="SimSun" w:hAnsi="Tahoma" w:cs="Tahoma"/>
          <w:bCs/>
          <w:sz w:val="24"/>
          <w:szCs w:val="24"/>
        </w:rPr>
        <w:t xml:space="preserve"> de autoria do Dep. Rafael Prudente, que “determina custo máximo pela perda de cartão/tíquete de estacionamentos, garagens e assemelhados”.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Chico Leite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w:t>
      </w:r>
      <w:r w:rsidR="00A06AAA">
        <w:rPr>
          <w:rFonts w:ascii="Tahoma" w:eastAsia="SimSun" w:hAnsi="Tahoma" w:cs="Tahoma"/>
          <w:b/>
          <w:bCs/>
          <w:sz w:val="24"/>
          <w:szCs w:val="24"/>
        </w:rPr>
        <w:t>2</w:t>
      </w:r>
      <w:r w:rsidR="001F3AFB" w:rsidRPr="001F3AFB">
        <w:rPr>
          <w:rFonts w:ascii="Tahoma" w:eastAsia="SimSun" w:hAnsi="Tahoma" w:cs="Tahoma"/>
          <w:b/>
          <w:bCs/>
          <w:sz w:val="24"/>
          <w:szCs w:val="24"/>
        </w:rPr>
        <w:t xml:space="preserve"> – PL 631/2015,</w:t>
      </w:r>
      <w:r w:rsidR="001F3AFB" w:rsidRPr="001F3AFB">
        <w:rPr>
          <w:rFonts w:ascii="Tahoma" w:eastAsia="SimSun" w:hAnsi="Tahoma" w:cs="Tahoma"/>
          <w:bCs/>
          <w:sz w:val="24"/>
          <w:szCs w:val="24"/>
        </w:rPr>
        <w:t xml:space="preserve"> de autoria do Deputado Rodrigo Delmasso, que “declara a Feira do Guará como Patrimônio Cultural Imaterial do Distrito Federal”.</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Chico Leite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Inadmissibilidade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w:t>
      </w:r>
      <w:r w:rsidR="00A06AAA">
        <w:rPr>
          <w:rFonts w:ascii="Tahoma" w:eastAsia="SimSun" w:hAnsi="Tahoma" w:cs="Tahoma"/>
          <w:b/>
          <w:bCs/>
          <w:sz w:val="24"/>
          <w:szCs w:val="24"/>
        </w:rPr>
        <w:t>3</w:t>
      </w:r>
      <w:r w:rsidR="001F3AFB" w:rsidRPr="001F3AFB">
        <w:rPr>
          <w:rFonts w:ascii="Tahoma" w:eastAsia="SimSun" w:hAnsi="Tahoma" w:cs="Tahoma"/>
          <w:b/>
          <w:bCs/>
          <w:sz w:val="24"/>
          <w:szCs w:val="24"/>
        </w:rPr>
        <w:t xml:space="preserve"> – PL 1137/2012,</w:t>
      </w:r>
      <w:r w:rsidR="001F3AFB" w:rsidRPr="001F3AFB">
        <w:rPr>
          <w:rFonts w:ascii="Tahoma" w:eastAsia="SimSun" w:hAnsi="Tahoma" w:cs="Tahoma"/>
          <w:bCs/>
          <w:sz w:val="24"/>
          <w:szCs w:val="24"/>
        </w:rPr>
        <w:t xml:space="preserve"> de autoria do Dep. Robério Negreiros, que “dispõe sobre a criação do programa permanente de capacitação e reciclagem para motoristas, cobradores e fiscais de empresas de ônibus direcionado ao atendimento de idosos, gestantes e pessoas portadoras de deficiência”.</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Bispo Renato Andrade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 na forma dos Substitutivo da CAS, com as duas subemendas da CCJ</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lastRenderedPageBreak/>
        <w:t>1</w:t>
      </w:r>
      <w:r w:rsidR="00A06AAA">
        <w:rPr>
          <w:rFonts w:ascii="Tahoma" w:eastAsia="SimSun" w:hAnsi="Tahoma" w:cs="Tahoma"/>
          <w:b/>
          <w:bCs/>
          <w:sz w:val="24"/>
          <w:szCs w:val="24"/>
        </w:rPr>
        <w:t>4</w:t>
      </w:r>
      <w:r w:rsidR="001F3AFB" w:rsidRPr="001F3AFB">
        <w:rPr>
          <w:rFonts w:ascii="Tahoma" w:eastAsia="SimSun" w:hAnsi="Tahoma" w:cs="Tahoma"/>
          <w:b/>
          <w:bCs/>
          <w:sz w:val="24"/>
          <w:szCs w:val="24"/>
        </w:rPr>
        <w:t xml:space="preserve"> – PL 2047/2014,</w:t>
      </w:r>
      <w:r w:rsidR="001F3AFB" w:rsidRPr="001F3AFB">
        <w:rPr>
          <w:rFonts w:ascii="Tahoma" w:eastAsia="SimSun" w:hAnsi="Tahoma" w:cs="Tahoma"/>
          <w:bCs/>
          <w:sz w:val="24"/>
          <w:szCs w:val="24"/>
        </w:rPr>
        <w:t xml:space="preserve"> de autoria do Dep. Robério Negreiros, que “altera a Lei Distrital nº 2.116 de 1998, que institui, no Distrito Federal, a Semana de Prevenção ao Aborto”.</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Bispo Renato Andrade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w:t>
      </w:r>
      <w:r w:rsidR="00A06AAA">
        <w:rPr>
          <w:rFonts w:ascii="Tahoma" w:eastAsia="SimSun" w:hAnsi="Tahoma" w:cs="Tahoma"/>
          <w:b/>
          <w:bCs/>
          <w:sz w:val="24"/>
          <w:szCs w:val="24"/>
        </w:rPr>
        <w:t>5</w:t>
      </w:r>
      <w:r w:rsidR="001F3AFB" w:rsidRPr="001F3AFB">
        <w:rPr>
          <w:rFonts w:ascii="Tahoma" w:eastAsia="SimSun" w:hAnsi="Tahoma" w:cs="Tahoma"/>
          <w:b/>
          <w:bCs/>
          <w:sz w:val="24"/>
          <w:szCs w:val="24"/>
        </w:rPr>
        <w:t xml:space="preserve"> – PL 21/2015,</w:t>
      </w:r>
      <w:r w:rsidR="001F3AFB" w:rsidRPr="001F3AFB">
        <w:rPr>
          <w:rFonts w:ascii="Tahoma" w:eastAsia="SimSun" w:hAnsi="Tahoma" w:cs="Tahoma"/>
          <w:bCs/>
          <w:sz w:val="24"/>
          <w:szCs w:val="24"/>
        </w:rPr>
        <w:t xml:space="preserve"> de autoria do Dep. </w:t>
      </w:r>
      <w:proofErr w:type="spellStart"/>
      <w:r w:rsidR="001F3AFB" w:rsidRPr="001F3AFB">
        <w:rPr>
          <w:rFonts w:ascii="Tahoma" w:eastAsia="SimSun" w:hAnsi="Tahoma" w:cs="Tahoma"/>
          <w:bCs/>
          <w:sz w:val="24"/>
          <w:szCs w:val="24"/>
        </w:rPr>
        <w:t>Julio</w:t>
      </w:r>
      <w:proofErr w:type="spellEnd"/>
      <w:r w:rsidR="001F3AFB" w:rsidRPr="001F3AFB">
        <w:rPr>
          <w:rFonts w:ascii="Tahoma" w:eastAsia="SimSun" w:hAnsi="Tahoma" w:cs="Tahoma"/>
          <w:bCs/>
          <w:sz w:val="24"/>
          <w:szCs w:val="24"/>
        </w:rPr>
        <w:t xml:space="preserve"> César, que “dispõe sobre a obrigatoriedade da execução do Hino do Distrito Federal nas atividades que menciona e dá outras providências”.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Bispo Renato Andrade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A06AAA"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16</w:t>
      </w:r>
      <w:r w:rsidR="001F3AFB" w:rsidRPr="001F3AFB">
        <w:rPr>
          <w:rFonts w:ascii="Tahoma" w:eastAsia="SimSun" w:hAnsi="Tahoma" w:cs="Tahoma"/>
          <w:b/>
          <w:bCs/>
          <w:sz w:val="24"/>
          <w:szCs w:val="24"/>
        </w:rPr>
        <w:t xml:space="preserve"> – PL 163/2015,</w:t>
      </w:r>
      <w:r w:rsidR="001F3AFB" w:rsidRPr="001F3AFB">
        <w:rPr>
          <w:rFonts w:ascii="Tahoma" w:eastAsia="SimSun" w:hAnsi="Tahoma" w:cs="Tahoma"/>
          <w:bCs/>
          <w:sz w:val="24"/>
          <w:szCs w:val="24"/>
        </w:rPr>
        <w:t xml:space="preserve"> de autoria do Dep. Rodrigo Delmasso, que “dispõe sobre a disponibilização nas livrarias do Distrito Federal de espaço reservado e em destaque para as publicações editadas no âmbito do Distrito Federal”.</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Bispo Renato Andrade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A06AAA"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17</w:t>
      </w:r>
      <w:r w:rsidR="001F3AFB" w:rsidRPr="001F3AFB">
        <w:rPr>
          <w:rFonts w:ascii="Tahoma" w:eastAsia="SimSun" w:hAnsi="Tahoma" w:cs="Tahoma"/>
          <w:b/>
          <w:bCs/>
          <w:sz w:val="24"/>
          <w:szCs w:val="24"/>
        </w:rPr>
        <w:t xml:space="preserve"> – PL 569/2015,</w:t>
      </w:r>
      <w:r w:rsidR="001F3AFB" w:rsidRPr="001F3AFB">
        <w:rPr>
          <w:rFonts w:ascii="Tahoma" w:eastAsia="SimSun" w:hAnsi="Tahoma" w:cs="Tahoma"/>
          <w:bCs/>
          <w:sz w:val="24"/>
          <w:szCs w:val="24"/>
        </w:rPr>
        <w:t xml:space="preserve"> de autoria do Dep. Wasny de Roure, que “inclui no Calendário Oficial de Eventos do Distrito Federal o Dia da </w:t>
      </w:r>
      <w:proofErr w:type="spellStart"/>
      <w:r w:rsidR="001F3AFB" w:rsidRPr="001F3AFB">
        <w:rPr>
          <w:rFonts w:ascii="Tahoma" w:eastAsia="SimSun" w:hAnsi="Tahoma" w:cs="Tahoma"/>
          <w:bCs/>
          <w:sz w:val="24"/>
          <w:szCs w:val="24"/>
        </w:rPr>
        <w:t>Capelania</w:t>
      </w:r>
      <w:proofErr w:type="spellEnd"/>
      <w:r w:rsidR="001F3AFB" w:rsidRPr="001F3AFB">
        <w:rPr>
          <w:rFonts w:ascii="Tahoma" w:eastAsia="SimSun" w:hAnsi="Tahoma" w:cs="Tahoma"/>
          <w:bCs/>
          <w:sz w:val="24"/>
          <w:szCs w:val="24"/>
        </w:rPr>
        <w:t xml:space="preserve"> Voluntária, a ser comemorado anualmente em Brasília no dia 24 de julho”.</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Bispo Renato Andrade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1B103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18</w:t>
      </w:r>
      <w:r w:rsidR="001F3AFB" w:rsidRPr="001F3AFB">
        <w:rPr>
          <w:rFonts w:ascii="Tahoma" w:eastAsia="SimSun" w:hAnsi="Tahoma" w:cs="Tahoma"/>
          <w:b/>
          <w:bCs/>
          <w:sz w:val="24"/>
          <w:szCs w:val="24"/>
        </w:rPr>
        <w:t xml:space="preserve"> – PL 27/2015,</w:t>
      </w:r>
      <w:r w:rsidR="001F3AFB" w:rsidRPr="001F3AFB">
        <w:rPr>
          <w:rFonts w:ascii="Tahoma" w:eastAsia="SimSun" w:hAnsi="Tahoma" w:cs="Tahoma"/>
          <w:bCs/>
          <w:sz w:val="24"/>
          <w:szCs w:val="24"/>
        </w:rPr>
        <w:t xml:space="preserve"> de autoria do Dep. Rodrigo Delmasso, que “institui e inclui no Calendário de Eventos do Distrito Federal o Dia Distrital de Defesa dos Direitos da Pessoa com Epilepsia”.</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Robério Negreiros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 na forma das duas emendas da CCJ</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1B103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19</w:t>
      </w:r>
      <w:r w:rsidR="001F3AFB" w:rsidRPr="001F3AFB">
        <w:rPr>
          <w:rFonts w:ascii="Tahoma" w:eastAsia="SimSun" w:hAnsi="Tahoma" w:cs="Tahoma"/>
          <w:b/>
          <w:bCs/>
          <w:sz w:val="24"/>
          <w:szCs w:val="24"/>
        </w:rPr>
        <w:t xml:space="preserve"> – PL 250/2015,</w:t>
      </w:r>
      <w:r w:rsidR="001F3AFB" w:rsidRPr="001F3AFB">
        <w:rPr>
          <w:rFonts w:ascii="Tahoma" w:eastAsia="SimSun" w:hAnsi="Tahoma" w:cs="Tahoma"/>
          <w:bCs/>
          <w:sz w:val="24"/>
          <w:szCs w:val="24"/>
        </w:rPr>
        <w:t xml:space="preserve"> de autoria do Dep. Agaciel Maia, que “assegura no âmbito do Distrito Federal a realização da Semana de Conscientização e incentivo a Doação de Sangue e dá outras providências”.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Robério Negreiros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B103B" w:rsidRDefault="001B103B" w:rsidP="001B103B">
      <w:pPr>
        <w:spacing w:after="0" w:line="240" w:lineRule="auto"/>
        <w:rPr>
          <w:rFonts w:ascii="Tahoma" w:eastAsia="SimSun" w:hAnsi="Tahoma" w:cs="Tahoma"/>
          <w:b/>
          <w:bCs/>
          <w:sz w:val="24"/>
          <w:szCs w:val="24"/>
        </w:rPr>
      </w:pPr>
      <w:r>
        <w:rPr>
          <w:rFonts w:ascii="Tahoma" w:eastAsia="SimSun" w:hAnsi="Tahoma" w:cs="Tahoma"/>
          <w:b/>
          <w:bCs/>
          <w:sz w:val="24"/>
          <w:szCs w:val="24"/>
        </w:rPr>
        <w:t>20</w:t>
      </w:r>
      <w:r w:rsidR="001F3AFB" w:rsidRPr="001F3AFB">
        <w:rPr>
          <w:rFonts w:ascii="Tahoma" w:eastAsia="SimSun" w:hAnsi="Tahoma" w:cs="Tahoma"/>
          <w:b/>
          <w:bCs/>
          <w:sz w:val="24"/>
          <w:szCs w:val="24"/>
        </w:rPr>
        <w:t xml:space="preserve"> – PDL 39/2015, </w:t>
      </w:r>
      <w:r w:rsidR="001F3AFB" w:rsidRPr="001F3AFB">
        <w:rPr>
          <w:rFonts w:ascii="Tahoma" w:eastAsia="SimSun" w:hAnsi="Tahoma" w:cs="Tahoma"/>
          <w:bCs/>
          <w:sz w:val="24"/>
          <w:szCs w:val="24"/>
        </w:rPr>
        <w:t xml:space="preserve">de autoria do Dep. Prof. Israel Batista, que “concede o Título de Cidadão Honorário de Brasília ao Senhor </w:t>
      </w:r>
      <w:proofErr w:type="spellStart"/>
      <w:r w:rsidR="001F3AFB" w:rsidRPr="001F3AFB">
        <w:rPr>
          <w:rFonts w:ascii="Tahoma" w:eastAsia="SimSun" w:hAnsi="Tahoma" w:cs="Tahoma"/>
          <w:bCs/>
          <w:sz w:val="24"/>
          <w:szCs w:val="24"/>
        </w:rPr>
        <w:t>Luis</w:t>
      </w:r>
      <w:proofErr w:type="spellEnd"/>
      <w:r w:rsidR="001F3AFB" w:rsidRPr="001F3AFB">
        <w:rPr>
          <w:rFonts w:ascii="Tahoma" w:eastAsia="SimSun" w:hAnsi="Tahoma" w:cs="Tahoma"/>
          <w:bCs/>
          <w:sz w:val="24"/>
          <w:szCs w:val="24"/>
        </w:rPr>
        <w:t xml:space="preserve"> Carlos Marques Fonseca”.</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RELATORIA: Deputado Robério Negreiros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r w:rsidRPr="001F3AFB">
        <w:rPr>
          <w:rFonts w:ascii="Tahoma" w:eastAsia="SimSun" w:hAnsi="Tahoma" w:cs="Tahoma"/>
          <w:b/>
          <w:bCs/>
          <w:sz w:val="24"/>
          <w:szCs w:val="24"/>
        </w:rPr>
        <w:t>PARECER: Admissibilidade</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1B103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21</w:t>
      </w:r>
      <w:r w:rsidR="001F3AFB" w:rsidRPr="001F3AFB">
        <w:rPr>
          <w:rFonts w:ascii="Tahoma" w:eastAsia="SimSun" w:hAnsi="Tahoma" w:cs="Tahoma"/>
          <w:b/>
          <w:bCs/>
          <w:sz w:val="24"/>
          <w:szCs w:val="24"/>
        </w:rPr>
        <w:t xml:space="preserve"> – IND 6441/2015, </w:t>
      </w:r>
      <w:r w:rsidR="001F3AFB" w:rsidRPr="001F3AFB">
        <w:rPr>
          <w:rFonts w:ascii="Tahoma" w:eastAsia="SimSun" w:hAnsi="Tahoma" w:cs="Tahoma"/>
          <w:bCs/>
          <w:sz w:val="24"/>
          <w:szCs w:val="24"/>
        </w:rPr>
        <w:t>de autoria da Deputada Celina Leão, que “sugere ao Governo do Distrito Federal que envie a esta Casa de Leis, Projeto de Lei Complementar que altera a Lei Complementar nº 840, de 23 de dezembro de 2011, que dispõe sobre o regime jurídico dos servidores públicos civis do Distrito Federal, das autarquias e das fundações públicas distritais”.</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B103B" w:rsidRDefault="001B103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B103B" w:rsidRDefault="001B103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B103B" w:rsidRDefault="001B103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B103B" w:rsidRDefault="001B103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bookmarkStart w:id="0" w:name="_GoBack"/>
      <w:bookmarkEnd w:id="0"/>
      <w:r>
        <w:rPr>
          <w:rFonts w:ascii="Tahoma" w:eastAsia="SimSun" w:hAnsi="Tahoma" w:cs="Tahoma"/>
          <w:b/>
          <w:bCs/>
          <w:sz w:val="24"/>
          <w:szCs w:val="24"/>
        </w:rPr>
        <w:lastRenderedPageBreak/>
        <w:t>2</w:t>
      </w:r>
      <w:r w:rsidR="001B103B">
        <w:rPr>
          <w:rFonts w:ascii="Tahoma" w:eastAsia="SimSun" w:hAnsi="Tahoma" w:cs="Tahoma"/>
          <w:b/>
          <w:bCs/>
          <w:sz w:val="24"/>
          <w:szCs w:val="24"/>
        </w:rPr>
        <w:t>2</w:t>
      </w:r>
      <w:r w:rsidR="001F3AFB" w:rsidRPr="001F3AFB">
        <w:rPr>
          <w:rFonts w:ascii="Tahoma" w:eastAsia="SimSun" w:hAnsi="Tahoma" w:cs="Tahoma"/>
          <w:b/>
          <w:bCs/>
          <w:sz w:val="24"/>
          <w:szCs w:val="24"/>
        </w:rPr>
        <w:t xml:space="preserve"> – IND 6451/2015,</w:t>
      </w:r>
      <w:r w:rsidR="001F3AFB" w:rsidRPr="001F3AFB">
        <w:rPr>
          <w:rFonts w:ascii="Tahoma" w:eastAsia="SimSun" w:hAnsi="Tahoma" w:cs="Tahoma"/>
          <w:bCs/>
          <w:sz w:val="24"/>
          <w:szCs w:val="24"/>
        </w:rPr>
        <w:t xml:space="preserve"> de autoria do Deputado Cristiano Araújo, que “sugere ao Poder Executivo do Distrito Federal, através da Secretaria de Estado de Políticas para Crianças, Adolescentes e Juventude, a adequação dos Conselhos Tutelares à luz da Lei Distrital nº 5.294/2014, com a criação de mais Conselhos Tutelares em todo o Distrito Federal”.</w:t>
      </w:r>
    </w:p>
    <w:p w:rsidR="001F3AFB" w:rsidRPr="001F3AFB" w:rsidRDefault="001F3AFB" w:rsidP="001F3AFB">
      <w:pPr>
        <w:widowControl w:val="0"/>
        <w:tabs>
          <w:tab w:val="left" w:pos="0"/>
          <w:tab w:val="left" w:pos="1701"/>
        </w:tabs>
        <w:autoSpaceDE w:val="0"/>
        <w:autoSpaceDN w:val="0"/>
        <w:adjustRightInd w:val="0"/>
        <w:spacing w:after="0" w:line="240" w:lineRule="auto"/>
        <w:jc w:val="both"/>
        <w:rPr>
          <w:rFonts w:ascii="Tahoma" w:eastAsia="SimSun" w:hAnsi="Tahoma" w:cs="Tahoma"/>
          <w:b/>
          <w:bCs/>
          <w:sz w:val="24"/>
          <w:szCs w:val="24"/>
        </w:rPr>
      </w:pPr>
    </w:p>
    <w:p w:rsidR="001F3AFB" w:rsidRPr="001F3AFB" w:rsidRDefault="006A666B" w:rsidP="001F3AFB">
      <w:pPr>
        <w:widowControl w:val="0"/>
        <w:tabs>
          <w:tab w:val="left" w:pos="0"/>
          <w:tab w:val="left" w:pos="1701"/>
        </w:tabs>
        <w:autoSpaceDE w:val="0"/>
        <w:autoSpaceDN w:val="0"/>
        <w:adjustRightInd w:val="0"/>
        <w:spacing w:after="0" w:line="240" w:lineRule="auto"/>
        <w:jc w:val="both"/>
        <w:rPr>
          <w:rFonts w:ascii="Tahoma" w:eastAsia="SimSun" w:hAnsi="Tahoma" w:cs="Tahoma"/>
          <w:bCs/>
          <w:sz w:val="24"/>
          <w:szCs w:val="24"/>
        </w:rPr>
      </w:pPr>
      <w:r>
        <w:rPr>
          <w:rFonts w:ascii="Tahoma" w:eastAsia="SimSun" w:hAnsi="Tahoma" w:cs="Tahoma"/>
          <w:b/>
          <w:bCs/>
          <w:sz w:val="24"/>
          <w:szCs w:val="24"/>
        </w:rPr>
        <w:t>2</w:t>
      </w:r>
      <w:r w:rsidR="001B103B">
        <w:rPr>
          <w:rFonts w:ascii="Tahoma" w:eastAsia="SimSun" w:hAnsi="Tahoma" w:cs="Tahoma"/>
          <w:b/>
          <w:bCs/>
          <w:sz w:val="24"/>
          <w:szCs w:val="24"/>
        </w:rPr>
        <w:t>3</w:t>
      </w:r>
      <w:r w:rsidR="001F3AFB" w:rsidRPr="001F3AFB">
        <w:rPr>
          <w:rFonts w:ascii="Tahoma" w:eastAsia="SimSun" w:hAnsi="Tahoma" w:cs="Tahoma"/>
          <w:b/>
          <w:bCs/>
          <w:sz w:val="24"/>
          <w:szCs w:val="24"/>
        </w:rPr>
        <w:t xml:space="preserve"> – IND 6463/2015,</w:t>
      </w:r>
      <w:r w:rsidR="001F3AFB" w:rsidRPr="001F3AFB">
        <w:rPr>
          <w:rFonts w:ascii="Tahoma" w:eastAsia="SimSun" w:hAnsi="Tahoma" w:cs="Tahoma"/>
          <w:bCs/>
          <w:sz w:val="24"/>
          <w:szCs w:val="24"/>
        </w:rPr>
        <w:t xml:space="preserve"> de autoria do Deputado Cláudio Abrantes, que “sugere ao Excelentíssimo Senhor Governador do Distrito Federal, por intermédio da Secretaria de Estado de Cultura do Distrito Federal, que busque medidas que estabeleçam um local físico para o escritório regional de direitos autorais da Fundação Biblioteca Nacional (</w:t>
      </w:r>
      <w:proofErr w:type="gramStart"/>
      <w:r w:rsidR="001F3AFB" w:rsidRPr="001F3AFB">
        <w:rPr>
          <w:rFonts w:ascii="Tahoma" w:eastAsia="SimSun" w:hAnsi="Tahoma" w:cs="Tahoma"/>
          <w:bCs/>
          <w:sz w:val="24"/>
          <w:szCs w:val="24"/>
        </w:rPr>
        <w:t>FBN)”</w:t>
      </w:r>
      <w:proofErr w:type="gramEnd"/>
      <w:r w:rsidR="001F3AFB" w:rsidRPr="001F3AFB">
        <w:rPr>
          <w:rFonts w:ascii="Tahoma" w:eastAsia="SimSun" w:hAnsi="Tahoma" w:cs="Tahoma"/>
          <w:bCs/>
          <w:sz w:val="24"/>
          <w:szCs w:val="24"/>
        </w:rPr>
        <w:t>.</w:t>
      </w:r>
    </w:p>
    <w:p w:rsidR="004D582E" w:rsidRDefault="004D582E" w:rsidP="00CF42C7">
      <w:pPr>
        <w:pStyle w:val="Corpodetexto3"/>
        <w:spacing w:after="0"/>
        <w:rPr>
          <w:rFonts w:cs="Tahoma"/>
          <w:b/>
          <w:bCs/>
          <w:sz w:val="24"/>
          <w:szCs w:val="24"/>
        </w:rPr>
      </w:pPr>
    </w:p>
    <w:p w:rsidR="00A06AAA" w:rsidRDefault="00A06AAA" w:rsidP="00CF42C7">
      <w:pPr>
        <w:pStyle w:val="Corpodetexto3"/>
        <w:spacing w:after="0"/>
        <w:rPr>
          <w:rFonts w:cs="Tahoma"/>
          <w:b/>
          <w:bCs/>
          <w:sz w:val="24"/>
          <w:szCs w:val="24"/>
        </w:rPr>
      </w:pPr>
    </w:p>
    <w:p w:rsidR="00A06AAA" w:rsidRDefault="00A06AAA" w:rsidP="00CF42C7">
      <w:pPr>
        <w:pStyle w:val="Corpodetexto3"/>
        <w:spacing w:after="0"/>
        <w:rPr>
          <w:rFonts w:cs="Tahoma"/>
          <w:b/>
          <w:bCs/>
          <w:sz w:val="24"/>
          <w:szCs w:val="24"/>
        </w:rPr>
      </w:pPr>
    </w:p>
    <w:p w:rsidR="004031E0" w:rsidRPr="00C43C1C" w:rsidRDefault="004031E0" w:rsidP="004031E0">
      <w:pPr>
        <w:widowControl w:val="0"/>
        <w:tabs>
          <w:tab w:val="left" w:pos="0"/>
        </w:tabs>
        <w:autoSpaceDE w:val="0"/>
        <w:autoSpaceDN w:val="0"/>
        <w:adjustRightInd w:val="0"/>
        <w:spacing w:after="0" w:line="240" w:lineRule="auto"/>
        <w:jc w:val="center"/>
        <w:rPr>
          <w:rFonts w:ascii="Tahoma" w:hAnsi="Tahoma" w:cs="Tahoma"/>
          <w:b/>
          <w:sz w:val="24"/>
          <w:szCs w:val="24"/>
        </w:rPr>
      </w:pPr>
      <w:r>
        <w:rPr>
          <w:rFonts w:ascii="Tahoma" w:hAnsi="Tahoma" w:cs="Tahoma"/>
          <w:b/>
          <w:sz w:val="24"/>
          <w:szCs w:val="24"/>
        </w:rPr>
        <w:t>Eduardo Miranda Melis</w:t>
      </w:r>
    </w:p>
    <w:p w:rsidR="004031E0" w:rsidRPr="00C43C1C" w:rsidRDefault="004031E0" w:rsidP="004031E0">
      <w:pPr>
        <w:widowControl w:val="0"/>
        <w:tabs>
          <w:tab w:val="left" w:pos="0"/>
        </w:tabs>
        <w:autoSpaceDE w:val="0"/>
        <w:autoSpaceDN w:val="0"/>
        <w:adjustRightInd w:val="0"/>
        <w:spacing w:after="0" w:line="240" w:lineRule="auto"/>
        <w:jc w:val="center"/>
        <w:rPr>
          <w:rFonts w:ascii="Tahoma" w:hAnsi="Tahoma" w:cs="Tahoma"/>
          <w:b/>
          <w:sz w:val="24"/>
          <w:szCs w:val="24"/>
        </w:rPr>
      </w:pPr>
      <w:r w:rsidRPr="00C43C1C">
        <w:rPr>
          <w:rFonts w:ascii="Tahoma" w:hAnsi="Tahoma" w:cs="Tahoma"/>
          <w:b/>
          <w:sz w:val="24"/>
          <w:szCs w:val="24"/>
        </w:rPr>
        <w:t>Secretário – CCJ</w:t>
      </w:r>
    </w:p>
    <w:p w:rsidR="004031E0" w:rsidRPr="00C43C1C" w:rsidRDefault="004031E0" w:rsidP="004031E0">
      <w:pPr>
        <w:widowControl w:val="0"/>
        <w:tabs>
          <w:tab w:val="left" w:pos="0"/>
        </w:tabs>
        <w:autoSpaceDE w:val="0"/>
        <w:autoSpaceDN w:val="0"/>
        <w:adjustRightInd w:val="0"/>
        <w:spacing w:after="0" w:line="240" w:lineRule="auto"/>
        <w:jc w:val="center"/>
        <w:rPr>
          <w:rFonts w:ascii="Tahoma" w:hAnsi="Tahoma" w:cs="Tahoma"/>
          <w:b/>
          <w:sz w:val="24"/>
          <w:szCs w:val="24"/>
        </w:rPr>
      </w:pPr>
    </w:p>
    <w:sectPr w:rsidR="004031E0" w:rsidRPr="00C43C1C" w:rsidSect="004304B7">
      <w:headerReference w:type="first" r:id="rId8"/>
      <w:pgSz w:w="11904" w:h="16836" w:code="9"/>
      <w:pgMar w:top="1208" w:right="1134"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450" w:rsidRDefault="00B55450" w:rsidP="003B0573">
      <w:pPr>
        <w:spacing w:after="0" w:line="240" w:lineRule="auto"/>
      </w:pPr>
      <w:r>
        <w:separator/>
      </w:r>
    </w:p>
  </w:endnote>
  <w:endnote w:type="continuationSeparator" w:id="0">
    <w:p w:rsidR="00B55450" w:rsidRDefault="00B55450" w:rsidP="003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450" w:rsidRDefault="00B55450" w:rsidP="003B0573">
      <w:pPr>
        <w:spacing w:after="0" w:line="240" w:lineRule="auto"/>
      </w:pPr>
      <w:r>
        <w:separator/>
      </w:r>
    </w:p>
  </w:footnote>
  <w:footnote w:type="continuationSeparator" w:id="0">
    <w:p w:rsidR="00B55450" w:rsidRDefault="00B55450" w:rsidP="003B05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9"/>
    </w:tblGrid>
    <w:tr w:rsidR="00B55450" w:rsidRPr="00412F43" w:rsidTr="00412F43">
      <w:tc>
        <w:tcPr>
          <w:tcW w:w="9209" w:type="dxa"/>
        </w:tcPr>
        <w:p w:rsidR="00B55450" w:rsidRPr="00B60B0A" w:rsidRDefault="00B55450" w:rsidP="00412F43">
          <w:pPr>
            <w:pStyle w:val="Cabealho"/>
            <w:spacing w:before="120" w:after="0"/>
            <w:jc w:val="center"/>
            <w:rPr>
              <w:sz w:val="22"/>
              <w:szCs w:val="36"/>
            </w:rPr>
          </w:pPr>
          <w:r w:rsidRPr="00B60B0A">
            <w:rPr>
              <w:rFonts w:ascii="Arial" w:hAnsi="Arial" w:cs="Arial"/>
              <w:b/>
              <w:sz w:val="36"/>
              <w:szCs w:val="36"/>
            </w:rPr>
            <w:t>COMISSÃO DE CONSTITUIÇÃO E JUSTIÇA</w:t>
          </w:r>
        </w:p>
      </w:tc>
    </w:tr>
  </w:tbl>
  <w:p w:rsidR="00B55450" w:rsidRPr="002304C7" w:rsidRDefault="00B55450" w:rsidP="00B14676">
    <w:pPr>
      <w:pStyle w:val="Cabealho"/>
      <w:spacing w:before="120" w:after="0"/>
      <w:rPr>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07547"/>
    <w:multiLevelType w:val="hybridMultilevel"/>
    <w:tmpl w:val="C50A8764"/>
    <w:lvl w:ilvl="0" w:tplc="97C00FEA">
      <w:start w:val="1"/>
      <w:numFmt w:val="decimal"/>
      <w:lvlText w:val="%1."/>
      <w:lvlJc w:val="left"/>
      <w:pPr>
        <w:ind w:left="1353" w:hanging="360"/>
      </w:pPr>
      <w:rPr>
        <w:rFonts w:ascii="Tahoma" w:eastAsia="Times New Roman" w:hAnsi="Tahoma" w:cs="Tahoma"/>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15:restartNumberingAfterBreak="0">
    <w:nsid w:val="756739AE"/>
    <w:multiLevelType w:val="hybridMultilevel"/>
    <w:tmpl w:val="AE769004"/>
    <w:lvl w:ilvl="0" w:tplc="CA662AEA">
      <w:start w:val="1"/>
      <w:numFmt w:val="decimal"/>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676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73"/>
    <w:rsid w:val="000002A1"/>
    <w:rsid w:val="0000125F"/>
    <w:rsid w:val="0000291D"/>
    <w:rsid w:val="00005C1B"/>
    <w:rsid w:val="00006458"/>
    <w:rsid w:val="00006B3A"/>
    <w:rsid w:val="00006C04"/>
    <w:rsid w:val="00006CB6"/>
    <w:rsid w:val="000073DC"/>
    <w:rsid w:val="000106EC"/>
    <w:rsid w:val="00011B52"/>
    <w:rsid w:val="00012290"/>
    <w:rsid w:val="00012991"/>
    <w:rsid w:val="00012A6E"/>
    <w:rsid w:val="00015D20"/>
    <w:rsid w:val="00020245"/>
    <w:rsid w:val="000213E3"/>
    <w:rsid w:val="0002222B"/>
    <w:rsid w:val="00022B5B"/>
    <w:rsid w:val="0002374A"/>
    <w:rsid w:val="0002644E"/>
    <w:rsid w:val="0002677F"/>
    <w:rsid w:val="00026B82"/>
    <w:rsid w:val="0002727F"/>
    <w:rsid w:val="00031EA2"/>
    <w:rsid w:val="00032792"/>
    <w:rsid w:val="0003468A"/>
    <w:rsid w:val="00034802"/>
    <w:rsid w:val="0003707E"/>
    <w:rsid w:val="00037441"/>
    <w:rsid w:val="00041A67"/>
    <w:rsid w:val="000427ED"/>
    <w:rsid w:val="000431B1"/>
    <w:rsid w:val="00043A54"/>
    <w:rsid w:val="00043D1A"/>
    <w:rsid w:val="000453D9"/>
    <w:rsid w:val="00045621"/>
    <w:rsid w:val="0005097E"/>
    <w:rsid w:val="00050BD5"/>
    <w:rsid w:val="00050FC0"/>
    <w:rsid w:val="000514AE"/>
    <w:rsid w:val="000523C1"/>
    <w:rsid w:val="00054610"/>
    <w:rsid w:val="0005686C"/>
    <w:rsid w:val="00057123"/>
    <w:rsid w:val="000665AA"/>
    <w:rsid w:val="000707EB"/>
    <w:rsid w:val="0007098A"/>
    <w:rsid w:val="00071C9F"/>
    <w:rsid w:val="00074787"/>
    <w:rsid w:val="00075B66"/>
    <w:rsid w:val="00076E15"/>
    <w:rsid w:val="0007708E"/>
    <w:rsid w:val="000810A6"/>
    <w:rsid w:val="00081E1D"/>
    <w:rsid w:val="00084EF1"/>
    <w:rsid w:val="000853A8"/>
    <w:rsid w:val="000853C6"/>
    <w:rsid w:val="00085E38"/>
    <w:rsid w:val="00087A2B"/>
    <w:rsid w:val="00090DF7"/>
    <w:rsid w:val="00091591"/>
    <w:rsid w:val="00095982"/>
    <w:rsid w:val="000A1BE9"/>
    <w:rsid w:val="000A3EF2"/>
    <w:rsid w:val="000A4D13"/>
    <w:rsid w:val="000A7563"/>
    <w:rsid w:val="000A7D62"/>
    <w:rsid w:val="000B1F61"/>
    <w:rsid w:val="000B319E"/>
    <w:rsid w:val="000B43D3"/>
    <w:rsid w:val="000B4DD9"/>
    <w:rsid w:val="000B6417"/>
    <w:rsid w:val="000B6782"/>
    <w:rsid w:val="000C383F"/>
    <w:rsid w:val="000C4B96"/>
    <w:rsid w:val="000C6864"/>
    <w:rsid w:val="000C6B60"/>
    <w:rsid w:val="000C6FD4"/>
    <w:rsid w:val="000C797E"/>
    <w:rsid w:val="000D3629"/>
    <w:rsid w:val="000D5CD2"/>
    <w:rsid w:val="000D7C98"/>
    <w:rsid w:val="000E494A"/>
    <w:rsid w:val="000E5976"/>
    <w:rsid w:val="000E67D4"/>
    <w:rsid w:val="000E7A12"/>
    <w:rsid w:val="000F00F7"/>
    <w:rsid w:val="000F07B3"/>
    <w:rsid w:val="000F07F1"/>
    <w:rsid w:val="000F212E"/>
    <w:rsid w:val="000F52F6"/>
    <w:rsid w:val="000F55C9"/>
    <w:rsid w:val="000F5A0B"/>
    <w:rsid w:val="000F70EC"/>
    <w:rsid w:val="000F7159"/>
    <w:rsid w:val="000F78C7"/>
    <w:rsid w:val="000F7C94"/>
    <w:rsid w:val="00100894"/>
    <w:rsid w:val="00101ACC"/>
    <w:rsid w:val="00102814"/>
    <w:rsid w:val="00105D64"/>
    <w:rsid w:val="0010794F"/>
    <w:rsid w:val="00107A6A"/>
    <w:rsid w:val="00110806"/>
    <w:rsid w:val="00110888"/>
    <w:rsid w:val="001145CF"/>
    <w:rsid w:val="00114FBB"/>
    <w:rsid w:val="00115BF0"/>
    <w:rsid w:val="00116EAD"/>
    <w:rsid w:val="00117CF4"/>
    <w:rsid w:val="00121225"/>
    <w:rsid w:val="00121A73"/>
    <w:rsid w:val="00122445"/>
    <w:rsid w:val="00125F23"/>
    <w:rsid w:val="00126156"/>
    <w:rsid w:val="001274B0"/>
    <w:rsid w:val="00130E4F"/>
    <w:rsid w:val="0013127D"/>
    <w:rsid w:val="0013402E"/>
    <w:rsid w:val="00134D1C"/>
    <w:rsid w:val="00135D73"/>
    <w:rsid w:val="0013729D"/>
    <w:rsid w:val="001401A7"/>
    <w:rsid w:val="00140410"/>
    <w:rsid w:val="001412E3"/>
    <w:rsid w:val="00141A26"/>
    <w:rsid w:val="001423E8"/>
    <w:rsid w:val="00142E61"/>
    <w:rsid w:val="00144475"/>
    <w:rsid w:val="001454A2"/>
    <w:rsid w:val="0014782D"/>
    <w:rsid w:val="00147BB4"/>
    <w:rsid w:val="00150E69"/>
    <w:rsid w:val="0015102A"/>
    <w:rsid w:val="00151CED"/>
    <w:rsid w:val="001532A8"/>
    <w:rsid w:val="0015521E"/>
    <w:rsid w:val="001557D4"/>
    <w:rsid w:val="00155911"/>
    <w:rsid w:val="00157197"/>
    <w:rsid w:val="001606A9"/>
    <w:rsid w:val="00162DED"/>
    <w:rsid w:val="001650A2"/>
    <w:rsid w:val="00170C65"/>
    <w:rsid w:val="00172046"/>
    <w:rsid w:val="00175682"/>
    <w:rsid w:val="00176F1F"/>
    <w:rsid w:val="001803F7"/>
    <w:rsid w:val="0018243C"/>
    <w:rsid w:val="00183110"/>
    <w:rsid w:val="00184B3B"/>
    <w:rsid w:val="00184B94"/>
    <w:rsid w:val="00184EC3"/>
    <w:rsid w:val="00186DDB"/>
    <w:rsid w:val="00186DE1"/>
    <w:rsid w:val="00187B93"/>
    <w:rsid w:val="001924E9"/>
    <w:rsid w:val="00194206"/>
    <w:rsid w:val="00194464"/>
    <w:rsid w:val="00194F38"/>
    <w:rsid w:val="00196228"/>
    <w:rsid w:val="0019646E"/>
    <w:rsid w:val="00197EB8"/>
    <w:rsid w:val="001A40AC"/>
    <w:rsid w:val="001A4BCB"/>
    <w:rsid w:val="001A50B3"/>
    <w:rsid w:val="001A5A20"/>
    <w:rsid w:val="001A6B1A"/>
    <w:rsid w:val="001A6FD1"/>
    <w:rsid w:val="001A7709"/>
    <w:rsid w:val="001A7A6E"/>
    <w:rsid w:val="001B103B"/>
    <w:rsid w:val="001B16D9"/>
    <w:rsid w:val="001B38FD"/>
    <w:rsid w:val="001B43FD"/>
    <w:rsid w:val="001B5BFE"/>
    <w:rsid w:val="001B6A7D"/>
    <w:rsid w:val="001B7A6B"/>
    <w:rsid w:val="001C0747"/>
    <w:rsid w:val="001C18D5"/>
    <w:rsid w:val="001C56E0"/>
    <w:rsid w:val="001C6B35"/>
    <w:rsid w:val="001C6DF5"/>
    <w:rsid w:val="001D05FE"/>
    <w:rsid w:val="001D2947"/>
    <w:rsid w:val="001D4666"/>
    <w:rsid w:val="001D5462"/>
    <w:rsid w:val="001D5713"/>
    <w:rsid w:val="001D6662"/>
    <w:rsid w:val="001E156A"/>
    <w:rsid w:val="001E1BED"/>
    <w:rsid w:val="001E4311"/>
    <w:rsid w:val="001E4C07"/>
    <w:rsid w:val="001E515F"/>
    <w:rsid w:val="001E5E4E"/>
    <w:rsid w:val="001F01D0"/>
    <w:rsid w:val="001F3AFB"/>
    <w:rsid w:val="001F61E9"/>
    <w:rsid w:val="001F6650"/>
    <w:rsid w:val="001F7120"/>
    <w:rsid w:val="001F7CB3"/>
    <w:rsid w:val="00203C46"/>
    <w:rsid w:val="0020467C"/>
    <w:rsid w:val="00204D0B"/>
    <w:rsid w:val="002061B4"/>
    <w:rsid w:val="00207344"/>
    <w:rsid w:val="00210EB4"/>
    <w:rsid w:val="00211D3D"/>
    <w:rsid w:val="0021326A"/>
    <w:rsid w:val="00213E28"/>
    <w:rsid w:val="00214C94"/>
    <w:rsid w:val="00215DAF"/>
    <w:rsid w:val="00216D55"/>
    <w:rsid w:val="00217E3B"/>
    <w:rsid w:val="002204AE"/>
    <w:rsid w:val="00222296"/>
    <w:rsid w:val="00222751"/>
    <w:rsid w:val="00222784"/>
    <w:rsid w:val="002232FF"/>
    <w:rsid w:val="00223E4A"/>
    <w:rsid w:val="0022552E"/>
    <w:rsid w:val="00227353"/>
    <w:rsid w:val="00230176"/>
    <w:rsid w:val="00230328"/>
    <w:rsid w:val="002304C7"/>
    <w:rsid w:val="002310F2"/>
    <w:rsid w:val="00231C7C"/>
    <w:rsid w:val="002344A5"/>
    <w:rsid w:val="00234624"/>
    <w:rsid w:val="00236A36"/>
    <w:rsid w:val="00241968"/>
    <w:rsid w:val="00244A28"/>
    <w:rsid w:val="00247DB4"/>
    <w:rsid w:val="00250E71"/>
    <w:rsid w:val="00251CC5"/>
    <w:rsid w:val="002527BA"/>
    <w:rsid w:val="002537FF"/>
    <w:rsid w:val="00253846"/>
    <w:rsid w:val="00254AF6"/>
    <w:rsid w:val="00255348"/>
    <w:rsid w:val="00255BF2"/>
    <w:rsid w:val="002566B8"/>
    <w:rsid w:val="00256C6D"/>
    <w:rsid w:val="002608D7"/>
    <w:rsid w:val="0026366E"/>
    <w:rsid w:val="002641FC"/>
    <w:rsid w:val="00264EA7"/>
    <w:rsid w:val="00265E28"/>
    <w:rsid w:val="0026631B"/>
    <w:rsid w:val="0026643C"/>
    <w:rsid w:val="00266D06"/>
    <w:rsid w:val="00270A0F"/>
    <w:rsid w:val="0027191F"/>
    <w:rsid w:val="00271ABC"/>
    <w:rsid w:val="00271B32"/>
    <w:rsid w:val="002723D6"/>
    <w:rsid w:val="002724DD"/>
    <w:rsid w:val="00273AC0"/>
    <w:rsid w:val="0027495D"/>
    <w:rsid w:val="002752A9"/>
    <w:rsid w:val="00275942"/>
    <w:rsid w:val="00275C9C"/>
    <w:rsid w:val="00276FE5"/>
    <w:rsid w:val="00282FE5"/>
    <w:rsid w:val="00283681"/>
    <w:rsid w:val="00284B30"/>
    <w:rsid w:val="00284F30"/>
    <w:rsid w:val="002853A3"/>
    <w:rsid w:val="00285D75"/>
    <w:rsid w:val="0028618F"/>
    <w:rsid w:val="0029002E"/>
    <w:rsid w:val="00291B86"/>
    <w:rsid w:val="00291BF4"/>
    <w:rsid w:val="00292A45"/>
    <w:rsid w:val="00293D30"/>
    <w:rsid w:val="00294179"/>
    <w:rsid w:val="00296ED9"/>
    <w:rsid w:val="002971B6"/>
    <w:rsid w:val="00297583"/>
    <w:rsid w:val="002A17A8"/>
    <w:rsid w:val="002A3FFD"/>
    <w:rsid w:val="002A762D"/>
    <w:rsid w:val="002B024B"/>
    <w:rsid w:val="002B2FB7"/>
    <w:rsid w:val="002B42EC"/>
    <w:rsid w:val="002B4591"/>
    <w:rsid w:val="002B57D2"/>
    <w:rsid w:val="002B5B2F"/>
    <w:rsid w:val="002B617E"/>
    <w:rsid w:val="002C004A"/>
    <w:rsid w:val="002C2346"/>
    <w:rsid w:val="002C35AD"/>
    <w:rsid w:val="002C5785"/>
    <w:rsid w:val="002C5939"/>
    <w:rsid w:val="002C6762"/>
    <w:rsid w:val="002C7813"/>
    <w:rsid w:val="002D00A9"/>
    <w:rsid w:val="002D00E5"/>
    <w:rsid w:val="002D3C27"/>
    <w:rsid w:val="002D462B"/>
    <w:rsid w:val="002D77E2"/>
    <w:rsid w:val="002D7D61"/>
    <w:rsid w:val="002E4941"/>
    <w:rsid w:val="002E4BA1"/>
    <w:rsid w:val="002E53F0"/>
    <w:rsid w:val="002E7A69"/>
    <w:rsid w:val="002F10FE"/>
    <w:rsid w:val="002F26B2"/>
    <w:rsid w:val="002F31CC"/>
    <w:rsid w:val="002F32FC"/>
    <w:rsid w:val="002F37A1"/>
    <w:rsid w:val="002F3B25"/>
    <w:rsid w:val="002F3CB5"/>
    <w:rsid w:val="002F4AD2"/>
    <w:rsid w:val="002F4EE2"/>
    <w:rsid w:val="002F53A1"/>
    <w:rsid w:val="00301C65"/>
    <w:rsid w:val="00302B81"/>
    <w:rsid w:val="0030364D"/>
    <w:rsid w:val="00305D3B"/>
    <w:rsid w:val="00312B4E"/>
    <w:rsid w:val="0031354E"/>
    <w:rsid w:val="003155B0"/>
    <w:rsid w:val="00315AA2"/>
    <w:rsid w:val="00317D6F"/>
    <w:rsid w:val="00317E77"/>
    <w:rsid w:val="003350A0"/>
    <w:rsid w:val="003411E7"/>
    <w:rsid w:val="0034145D"/>
    <w:rsid w:val="003460D3"/>
    <w:rsid w:val="00347347"/>
    <w:rsid w:val="00350F55"/>
    <w:rsid w:val="003516AA"/>
    <w:rsid w:val="00355529"/>
    <w:rsid w:val="003571AE"/>
    <w:rsid w:val="00357FFB"/>
    <w:rsid w:val="00361043"/>
    <w:rsid w:val="0036197F"/>
    <w:rsid w:val="003621A3"/>
    <w:rsid w:val="00363303"/>
    <w:rsid w:val="0036762B"/>
    <w:rsid w:val="00367B49"/>
    <w:rsid w:val="00372746"/>
    <w:rsid w:val="00373223"/>
    <w:rsid w:val="003746F1"/>
    <w:rsid w:val="00374B7A"/>
    <w:rsid w:val="003764AD"/>
    <w:rsid w:val="00376604"/>
    <w:rsid w:val="00377918"/>
    <w:rsid w:val="003818F8"/>
    <w:rsid w:val="00384380"/>
    <w:rsid w:val="00385970"/>
    <w:rsid w:val="00391D86"/>
    <w:rsid w:val="0039202B"/>
    <w:rsid w:val="00393000"/>
    <w:rsid w:val="00393070"/>
    <w:rsid w:val="00395255"/>
    <w:rsid w:val="00395F9C"/>
    <w:rsid w:val="0039750A"/>
    <w:rsid w:val="003A0215"/>
    <w:rsid w:val="003A25AB"/>
    <w:rsid w:val="003A6A24"/>
    <w:rsid w:val="003A79E6"/>
    <w:rsid w:val="003B0573"/>
    <w:rsid w:val="003B5CD4"/>
    <w:rsid w:val="003B6B17"/>
    <w:rsid w:val="003B7811"/>
    <w:rsid w:val="003B7B6D"/>
    <w:rsid w:val="003C5D3C"/>
    <w:rsid w:val="003C6602"/>
    <w:rsid w:val="003D01D9"/>
    <w:rsid w:val="003D2D68"/>
    <w:rsid w:val="003D67AC"/>
    <w:rsid w:val="003E090C"/>
    <w:rsid w:val="003E16B6"/>
    <w:rsid w:val="003E21C3"/>
    <w:rsid w:val="003E354F"/>
    <w:rsid w:val="003E4E6A"/>
    <w:rsid w:val="003E5712"/>
    <w:rsid w:val="003E6833"/>
    <w:rsid w:val="003E76FB"/>
    <w:rsid w:val="003F2BF9"/>
    <w:rsid w:val="003F6CB6"/>
    <w:rsid w:val="00401053"/>
    <w:rsid w:val="00401985"/>
    <w:rsid w:val="004031E0"/>
    <w:rsid w:val="00403658"/>
    <w:rsid w:val="004064B2"/>
    <w:rsid w:val="00407755"/>
    <w:rsid w:val="00412BFB"/>
    <w:rsid w:val="00412C4B"/>
    <w:rsid w:val="00412F43"/>
    <w:rsid w:val="00413A0D"/>
    <w:rsid w:val="004149C4"/>
    <w:rsid w:val="00420007"/>
    <w:rsid w:val="004217E6"/>
    <w:rsid w:val="004226F6"/>
    <w:rsid w:val="0042455C"/>
    <w:rsid w:val="0042673D"/>
    <w:rsid w:val="00427A20"/>
    <w:rsid w:val="004304B7"/>
    <w:rsid w:val="00430766"/>
    <w:rsid w:val="00431A57"/>
    <w:rsid w:val="0043579F"/>
    <w:rsid w:val="00435B9F"/>
    <w:rsid w:val="0043701C"/>
    <w:rsid w:val="004418E3"/>
    <w:rsid w:val="0044220B"/>
    <w:rsid w:val="00443F43"/>
    <w:rsid w:val="00444F30"/>
    <w:rsid w:val="00445B75"/>
    <w:rsid w:val="00446E9E"/>
    <w:rsid w:val="00451D73"/>
    <w:rsid w:val="004522B7"/>
    <w:rsid w:val="00454EB2"/>
    <w:rsid w:val="004622F3"/>
    <w:rsid w:val="00462357"/>
    <w:rsid w:val="00462C11"/>
    <w:rsid w:val="0046406D"/>
    <w:rsid w:val="004653D3"/>
    <w:rsid w:val="00466116"/>
    <w:rsid w:val="00467D56"/>
    <w:rsid w:val="00471229"/>
    <w:rsid w:val="00471D1C"/>
    <w:rsid w:val="00472576"/>
    <w:rsid w:val="00472721"/>
    <w:rsid w:val="00474340"/>
    <w:rsid w:val="00475D14"/>
    <w:rsid w:val="0047643B"/>
    <w:rsid w:val="00483FD7"/>
    <w:rsid w:val="00486EFB"/>
    <w:rsid w:val="004877F0"/>
    <w:rsid w:val="004906AD"/>
    <w:rsid w:val="0049205D"/>
    <w:rsid w:val="004927AC"/>
    <w:rsid w:val="00496A46"/>
    <w:rsid w:val="00497689"/>
    <w:rsid w:val="004A17B4"/>
    <w:rsid w:val="004A2EC2"/>
    <w:rsid w:val="004A47B8"/>
    <w:rsid w:val="004A5664"/>
    <w:rsid w:val="004A7251"/>
    <w:rsid w:val="004A7B95"/>
    <w:rsid w:val="004B00EE"/>
    <w:rsid w:val="004B0752"/>
    <w:rsid w:val="004B1FDC"/>
    <w:rsid w:val="004B2BCC"/>
    <w:rsid w:val="004B49DE"/>
    <w:rsid w:val="004B729D"/>
    <w:rsid w:val="004C013C"/>
    <w:rsid w:val="004C031B"/>
    <w:rsid w:val="004C4097"/>
    <w:rsid w:val="004C40C5"/>
    <w:rsid w:val="004C4D27"/>
    <w:rsid w:val="004C6E7F"/>
    <w:rsid w:val="004C71EC"/>
    <w:rsid w:val="004D131F"/>
    <w:rsid w:val="004D1C1B"/>
    <w:rsid w:val="004D3156"/>
    <w:rsid w:val="004D3193"/>
    <w:rsid w:val="004D4C47"/>
    <w:rsid w:val="004D582E"/>
    <w:rsid w:val="004E1979"/>
    <w:rsid w:val="004E2361"/>
    <w:rsid w:val="004E57F3"/>
    <w:rsid w:val="004E61C5"/>
    <w:rsid w:val="004E6D67"/>
    <w:rsid w:val="004E7A82"/>
    <w:rsid w:val="004F2CE6"/>
    <w:rsid w:val="004F4DEA"/>
    <w:rsid w:val="004F4E34"/>
    <w:rsid w:val="004F522B"/>
    <w:rsid w:val="004F7140"/>
    <w:rsid w:val="004F72D2"/>
    <w:rsid w:val="00500815"/>
    <w:rsid w:val="00500D67"/>
    <w:rsid w:val="00501F2F"/>
    <w:rsid w:val="005021EC"/>
    <w:rsid w:val="0050388B"/>
    <w:rsid w:val="0050544E"/>
    <w:rsid w:val="00505713"/>
    <w:rsid w:val="00505906"/>
    <w:rsid w:val="00506462"/>
    <w:rsid w:val="00511511"/>
    <w:rsid w:val="00513B8E"/>
    <w:rsid w:val="00516C36"/>
    <w:rsid w:val="00517ED1"/>
    <w:rsid w:val="00520BDF"/>
    <w:rsid w:val="00522E6E"/>
    <w:rsid w:val="005231CB"/>
    <w:rsid w:val="00524545"/>
    <w:rsid w:val="00530195"/>
    <w:rsid w:val="005308AF"/>
    <w:rsid w:val="0053162D"/>
    <w:rsid w:val="005321C5"/>
    <w:rsid w:val="00533608"/>
    <w:rsid w:val="005342BD"/>
    <w:rsid w:val="00535846"/>
    <w:rsid w:val="00535922"/>
    <w:rsid w:val="0053598E"/>
    <w:rsid w:val="00536756"/>
    <w:rsid w:val="0053706A"/>
    <w:rsid w:val="0054031F"/>
    <w:rsid w:val="005408DC"/>
    <w:rsid w:val="00541BF6"/>
    <w:rsid w:val="00541E70"/>
    <w:rsid w:val="005433FC"/>
    <w:rsid w:val="005476E0"/>
    <w:rsid w:val="00550016"/>
    <w:rsid w:val="00551438"/>
    <w:rsid w:val="00552C2D"/>
    <w:rsid w:val="005552BB"/>
    <w:rsid w:val="00560414"/>
    <w:rsid w:val="00561CF6"/>
    <w:rsid w:val="00562333"/>
    <w:rsid w:val="0056273B"/>
    <w:rsid w:val="00563016"/>
    <w:rsid w:val="00563C83"/>
    <w:rsid w:val="00565036"/>
    <w:rsid w:val="005653EA"/>
    <w:rsid w:val="0056621B"/>
    <w:rsid w:val="005676F5"/>
    <w:rsid w:val="00567CEA"/>
    <w:rsid w:val="005731FD"/>
    <w:rsid w:val="00573585"/>
    <w:rsid w:val="00574475"/>
    <w:rsid w:val="00581A4C"/>
    <w:rsid w:val="00583944"/>
    <w:rsid w:val="00584A4D"/>
    <w:rsid w:val="005852B6"/>
    <w:rsid w:val="005910F6"/>
    <w:rsid w:val="0059196D"/>
    <w:rsid w:val="005943A2"/>
    <w:rsid w:val="0059489E"/>
    <w:rsid w:val="00596B71"/>
    <w:rsid w:val="005A05E1"/>
    <w:rsid w:val="005A09C4"/>
    <w:rsid w:val="005A0BBB"/>
    <w:rsid w:val="005A14C8"/>
    <w:rsid w:val="005A2E9D"/>
    <w:rsid w:val="005A735C"/>
    <w:rsid w:val="005B18A7"/>
    <w:rsid w:val="005B3DC5"/>
    <w:rsid w:val="005B444F"/>
    <w:rsid w:val="005B4964"/>
    <w:rsid w:val="005B77C7"/>
    <w:rsid w:val="005B7BB8"/>
    <w:rsid w:val="005C1065"/>
    <w:rsid w:val="005C1874"/>
    <w:rsid w:val="005C21A8"/>
    <w:rsid w:val="005C396D"/>
    <w:rsid w:val="005C3978"/>
    <w:rsid w:val="005C5671"/>
    <w:rsid w:val="005C5791"/>
    <w:rsid w:val="005C6B60"/>
    <w:rsid w:val="005C77D8"/>
    <w:rsid w:val="005D2B33"/>
    <w:rsid w:val="005D4AA1"/>
    <w:rsid w:val="005D6BE0"/>
    <w:rsid w:val="005D6F83"/>
    <w:rsid w:val="005D74B9"/>
    <w:rsid w:val="005E2D53"/>
    <w:rsid w:val="005E35EB"/>
    <w:rsid w:val="005E410C"/>
    <w:rsid w:val="005E53D8"/>
    <w:rsid w:val="005E672B"/>
    <w:rsid w:val="005E7E3B"/>
    <w:rsid w:val="005F0B45"/>
    <w:rsid w:val="005F1051"/>
    <w:rsid w:val="005F4517"/>
    <w:rsid w:val="005F4D29"/>
    <w:rsid w:val="005F50F5"/>
    <w:rsid w:val="005F5DE7"/>
    <w:rsid w:val="00602533"/>
    <w:rsid w:val="006029EE"/>
    <w:rsid w:val="006032B3"/>
    <w:rsid w:val="0060422E"/>
    <w:rsid w:val="006056AF"/>
    <w:rsid w:val="006073E5"/>
    <w:rsid w:val="00612B06"/>
    <w:rsid w:val="00613513"/>
    <w:rsid w:val="00613B49"/>
    <w:rsid w:val="00614B02"/>
    <w:rsid w:val="00616697"/>
    <w:rsid w:val="00616817"/>
    <w:rsid w:val="006236FE"/>
    <w:rsid w:val="006238CB"/>
    <w:rsid w:val="0062450B"/>
    <w:rsid w:val="006247A9"/>
    <w:rsid w:val="00624B4F"/>
    <w:rsid w:val="00625105"/>
    <w:rsid w:val="006257E2"/>
    <w:rsid w:val="00632A12"/>
    <w:rsid w:val="00633096"/>
    <w:rsid w:val="00634E00"/>
    <w:rsid w:val="00635C8B"/>
    <w:rsid w:val="00640AC3"/>
    <w:rsid w:val="006411CA"/>
    <w:rsid w:val="00642950"/>
    <w:rsid w:val="00643690"/>
    <w:rsid w:val="006505F8"/>
    <w:rsid w:val="006507CE"/>
    <w:rsid w:val="0065088E"/>
    <w:rsid w:val="00650F78"/>
    <w:rsid w:val="0065187D"/>
    <w:rsid w:val="0065280A"/>
    <w:rsid w:val="00653623"/>
    <w:rsid w:val="00653656"/>
    <w:rsid w:val="00653752"/>
    <w:rsid w:val="006539E8"/>
    <w:rsid w:val="00655C98"/>
    <w:rsid w:val="00656120"/>
    <w:rsid w:val="0065738B"/>
    <w:rsid w:val="00657452"/>
    <w:rsid w:val="006604E6"/>
    <w:rsid w:val="0066203C"/>
    <w:rsid w:val="00662EF7"/>
    <w:rsid w:val="0067025A"/>
    <w:rsid w:val="00672A86"/>
    <w:rsid w:val="00673564"/>
    <w:rsid w:val="00673A83"/>
    <w:rsid w:val="006760D8"/>
    <w:rsid w:val="00684A15"/>
    <w:rsid w:val="00684C29"/>
    <w:rsid w:val="00685226"/>
    <w:rsid w:val="0068687B"/>
    <w:rsid w:val="00687284"/>
    <w:rsid w:val="0069029E"/>
    <w:rsid w:val="0069109A"/>
    <w:rsid w:val="0069219F"/>
    <w:rsid w:val="00692C7A"/>
    <w:rsid w:val="00693ADD"/>
    <w:rsid w:val="00693B65"/>
    <w:rsid w:val="00694347"/>
    <w:rsid w:val="006944BF"/>
    <w:rsid w:val="0069592A"/>
    <w:rsid w:val="0069645C"/>
    <w:rsid w:val="006A0BB1"/>
    <w:rsid w:val="006A2D0C"/>
    <w:rsid w:val="006A3664"/>
    <w:rsid w:val="006A652C"/>
    <w:rsid w:val="006A666B"/>
    <w:rsid w:val="006A6B28"/>
    <w:rsid w:val="006A6D4E"/>
    <w:rsid w:val="006A6DF3"/>
    <w:rsid w:val="006B0843"/>
    <w:rsid w:val="006B37A8"/>
    <w:rsid w:val="006B7EB1"/>
    <w:rsid w:val="006C0AF8"/>
    <w:rsid w:val="006C2342"/>
    <w:rsid w:val="006C41B9"/>
    <w:rsid w:val="006C68E4"/>
    <w:rsid w:val="006C79D6"/>
    <w:rsid w:val="006D022D"/>
    <w:rsid w:val="006D1997"/>
    <w:rsid w:val="006D28E4"/>
    <w:rsid w:val="006D2919"/>
    <w:rsid w:val="006D381D"/>
    <w:rsid w:val="006D3BF0"/>
    <w:rsid w:val="006D4227"/>
    <w:rsid w:val="006D4FC6"/>
    <w:rsid w:val="006D53C0"/>
    <w:rsid w:val="006D7006"/>
    <w:rsid w:val="006D74C9"/>
    <w:rsid w:val="006D79E3"/>
    <w:rsid w:val="006E0731"/>
    <w:rsid w:val="006E2732"/>
    <w:rsid w:val="006E2BAB"/>
    <w:rsid w:val="006E49B2"/>
    <w:rsid w:val="006E4F16"/>
    <w:rsid w:val="006E56D2"/>
    <w:rsid w:val="006E5700"/>
    <w:rsid w:val="006E6997"/>
    <w:rsid w:val="006E7BF5"/>
    <w:rsid w:val="006F0945"/>
    <w:rsid w:val="006F0AAD"/>
    <w:rsid w:val="006F1A05"/>
    <w:rsid w:val="006F2BE3"/>
    <w:rsid w:val="006F6D8F"/>
    <w:rsid w:val="006F745D"/>
    <w:rsid w:val="006F7779"/>
    <w:rsid w:val="0070035F"/>
    <w:rsid w:val="00700DBB"/>
    <w:rsid w:val="007010E9"/>
    <w:rsid w:val="007063FC"/>
    <w:rsid w:val="00710421"/>
    <w:rsid w:val="007126A1"/>
    <w:rsid w:val="00712E22"/>
    <w:rsid w:val="0071349F"/>
    <w:rsid w:val="0071350C"/>
    <w:rsid w:val="00713C0B"/>
    <w:rsid w:val="007147A0"/>
    <w:rsid w:val="0072179F"/>
    <w:rsid w:val="007228A7"/>
    <w:rsid w:val="007236C8"/>
    <w:rsid w:val="00723E2E"/>
    <w:rsid w:val="0072494D"/>
    <w:rsid w:val="0072557B"/>
    <w:rsid w:val="007257C6"/>
    <w:rsid w:val="00730779"/>
    <w:rsid w:val="007322A8"/>
    <w:rsid w:val="007322CB"/>
    <w:rsid w:val="0073517B"/>
    <w:rsid w:val="00737BD7"/>
    <w:rsid w:val="00740B63"/>
    <w:rsid w:val="00740B6D"/>
    <w:rsid w:val="00743456"/>
    <w:rsid w:val="00745697"/>
    <w:rsid w:val="00747702"/>
    <w:rsid w:val="00750017"/>
    <w:rsid w:val="0075020B"/>
    <w:rsid w:val="00752595"/>
    <w:rsid w:val="00752CD8"/>
    <w:rsid w:val="007570E1"/>
    <w:rsid w:val="007602BC"/>
    <w:rsid w:val="007606FD"/>
    <w:rsid w:val="007612F1"/>
    <w:rsid w:val="0076135E"/>
    <w:rsid w:val="00763472"/>
    <w:rsid w:val="00764C4E"/>
    <w:rsid w:val="00764DEE"/>
    <w:rsid w:val="00765DF1"/>
    <w:rsid w:val="00770870"/>
    <w:rsid w:val="00771111"/>
    <w:rsid w:val="00772708"/>
    <w:rsid w:val="00772BF0"/>
    <w:rsid w:val="0078046D"/>
    <w:rsid w:val="00780515"/>
    <w:rsid w:val="00782E23"/>
    <w:rsid w:val="00783F87"/>
    <w:rsid w:val="007842C5"/>
    <w:rsid w:val="0078730F"/>
    <w:rsid w:val="00790729"/>
    <w:rsid w:val="00791549"/>
    <w:rsid w:val="00792129"/>
    <w:rsid w:val="00793272"/>
    <w:rsid w:val="007938EE"/>
    <w:rsid w:val="00794295"/>
    <w:rsid w:val="007952E4"/>
    <w:rsid w:val="007956B9"/>
    <w:rsid w:val="007A2889"/>
    <w:rsid w:val="007A30E9"/>
    <w:rsid w:val="007A33E4"/>
    <w:rsid w:val="007A4C10"/>
    <w:rsid w:val="007A55DC"/>
    <w:rsid w:val="007A5A18"/>
    <w:rsid w:val="007B0366"/>
    <w:rsid w:val="007B0F10"/>
    <w:rsid w:val="007B1703"/>
    <w:rsid w:val="007B2739"/>
    <w:rsid w:val="007B3CCF"/>
    <w:rsid w:val="007B4AEB"/>
    <w:rsid w:val="007B4D79"/>
    <w:rsid w:val="007B5300"/>
    <w:rsid w:val="007B7153"/>
    <w:rsid w:val="007B7832"/>
    <w:rsid w:val="007C2A64"/>
    <w:rsid w:val="007C3236"/>
    <w:rsid w:val="007C4F70"/>
    <w:rsid w:val="007C589E"/>
    <w:rsid w:val="007C5F6B"/>
    <w:rsid w:val="007C67C9"/>
    <w:rsid w:val="007C7137"/>
    <w:rsid w:val="007D086C"/>
    <w:rsid w:val="007D29DD"/>
    <w:rsid w:val="007D5DDA"/>
    <w:rsid w:val="007D77A7"/>
    <w:rsid w:val="007E2B3E"/>
    <w:rsid w:val="007E35E7"/>
    <w:rsid w:val="007E74AB"/>
    <w:rsid w:val="007E7A58"/>
    <w:rsid w:val="007E7DAF"/>
    <w:rsid w:val="007F0CEC"/>
    <w:rsid w:val="007F137C"/>
    <w:rsid w:val="007F2754"/>
    <w:rsid w:val="007F2F7C"/>
    <w:rsid w:val="007F4CCA"/>
    <w:rsid w:val="007F5796"/>
    <w:rsid w:val="007F695E"/>
    <w:rsid w:val="00801A24"/>
    <w:rsid w:val="00801E54"/>
    <w:rsid w:val="00803FD1"/>
    <w:rsid w:val="00804428"/>
    <w:rsid w:val="00807242"/>
    <w:rsid w:val="008114A9"/>
    <w:rsid w:val="008126BF"/>
    <w:rsid w:val="00821262"/>
    <w:rsid w:val="00824A86"/>
    <w:rsid w:val="00824C53"/>
    <w:rsid w:val="00826DD7"/>
    <w:rsid w:val="00827F84"/>
    <w:rsid w:val="0083179F"/>
    <w:rsid w:val="00833887"/>
    <w:rsid w:val="00833D4E"/>
    <w:rsid w:val="00834795"/>
    <w:rsid w:val="00834A20"/>
    <w:rsid w:val="008364E0"/>
    <w:rsid w:val="0084465F"/>
    <w:rsid w:val="008451B9"/>
    <w:rsid w:val="008471C7"/>
    <w:rsid w:val="00847322"/>
    <w:rsid w:val="00847E29"/>
    <w:rsid w:val="00854D8B"/>
    <w:rsid w:val="008553C9"/>
    <w:rsid w:val="00855B2F"/>
    <w:rsid w:val="00856389"/>
    <w:rsid w:val="00862022"/>
    <w:rsid w:val="00862C3D"/>
    <w:rsid w:val="00863A20"/>
    <w:rsid w:val="00863B3D"/>
    <w:rsid w:val="008655AB"/>
    <w:rsid w:val="008661F5"/>
    <w:rsid w:val="008673C9"/>
    <w:rsid w:val="008674F7"/>
    <w:rsid w:val="008730BD"/>
    <w:rsid w:val="008738A5"/>
    <w:rsid w:val="00874DF0"/>
    <w:rsid w:val="00877789"/>
    <w:rsid w:val="00877C8E"/>
    <w:rsid w:val="00880D9F"/>
    <w:rsid w:val="00883B82"/>
    <w:rsid w:val="00885BF9"/>
    <w:rsid w:val="008861F9"/>
    <w:rsid w:val="00886D06"/>
    <w:rsid w:val="00887336"/>
    <w:rsid w:val="00887972"/>
    <w:rsid w:val="00887B79"/>
    <w:rsid w:val="008932C8"/>
    <w:rsid w:val="008944FB"/>
    <w:rsid w:val="00894B0C"/>
    <w:rsid w:val="0089635D"/>
    <w:rsid w:val="0089691F"/>
    <w:rsid w:val="008A3101"/>
    <w:rsid w:val="008A4E53"/>
    <w:rsid w:val="008A6F84"/>
    <w:rsid w:val="008B0178"/>
    <w:rsid w:val="008B391F"/>
    <w:rsid w:val="008B4A68"/>
    <w:rsid w:val="008B5997"/>
    <w:rsid w:val="008B5A53"/>
    <w:rsid w:val="008B6B65"/>
    <w:rsid w:val="008B78F8"/>
    <w:rsid w:val="008C38BF"/>
    <w:rsid w:val="008C6D1A"/>
    <w:rsid w:val="008C700D"/>
    <w:rsid w:val="008C787C"/>
    <w:rsid w:val="008D2B17"/>
    <w:rsid w:val="008D2F83"/>
    <w:rsid w:val="008D7AF1"/>
    <w:rsid w:val="008E0EA9"/>
    <w:rsid w:val="008E10DB"/>
    <w:rsid w:val="008E2419"/>
    <w:rsid w:val="008E45DA"/>
    <w:rsid w:val="008E4EEB"/>
    <w:rsid w:val="008E599E"/>
    <w:rsid w:val="008E5AD4"/>
    <w:rsid w:val="008E5C46"/>
    <w:rsid w:val="008F01C6"/>
    <w:rsid w:val="008F1CDC"/>
    <w:rsid w:val="008F34EE"/>
    <w:rsid w:val="008F3AAB"/>
    <w:rsid w:val="008F3B93"/>
    <w:rsid w:val="008F5724"/>
    <w:rsid w:val="008F6B2F"/>
    <w:rsid w:val="008F6F7E"/>
    <w:rsid w:val="00901259"/>
    <w:rsid w:val="0090139E"/>
    <w:rsid w:val="0090244E"/>
    <w:rsid w:val="009033DA"/>
    <w:rsid w:val="00903F7A"/>
    <w:rsid w:val="00903FF3"/>
    <w:rsid w:val="009078D0"/>
    <w:rsid w:val="0091116A"/>
    <w:rsid w:val="00911EBD"/>
    <w:rsid w:val="00915785"/>
    <w:rsid w:val="009210E1"/>
    <w:rsid w:val="0092127F"/>
    <w:rsid w:val="00921760"/>
    <w:rsid w:val="00921D81"/>
    <w:rsid w:val="009260A8"/>
    <w:rsid w:val="009306DB"/>
    <w:rsid w:val="00930B5A"/>
    <w:rsid w:val="00930E8B"/>
    <w:rsid w:val="00931AB8"/>
    <w:rsid w:val="00932BB3"/>
    <w:rsid w:val="009347ED"/>
    <w:rsid w:val="00934983"/>
    <w:rsid w:val="00935497"/>
    <w:rsid w:val="00937104"/>
    <w:rsid w:val="00937D4B"/>
    <w:rsid w:val="00942E06"/>
    <w:rsid w:val="009436FC"/>
    <w:rsid w:val="009440FD"/>
    <w:rsid w:val="00947B60"/>
    <w:rsid w:val="009510A8"/>
    <w:rsid w:val="00954E0C"/>
    <w:rsid w:val="00957DA1"/>
    <w:rsid w:val="00960A59"/>
    <w:rsid w:val="009618B0"/>
    <w:rsid w:val="009619AA"/>
    <w:rsid w:val="00963A17"/>
    <w:rsid w:val="009641D3"/>
    <w:rsid w:val="00965EEA"/>
    <w:rsid w:val="00967C8B"/>
    <w:rsid w:val="009707C1"/>
    <w:rsid w:val="00973347"/>
    <w:rsid w:val="00973840"/>
    <w:rsid w:val="00973D02"/>
    <w:rsid w:val="00976DCF"/>
    <w:rsid w:val="00976E84"/>
    <w:rsid w:val="0098243E"/>
    <w:rsid w:val="00982679"/>
    <w:rsid w:val="009835BD"/>
    <w:rsid w:val="00983C68"/>
    <w:rsid w:val="00984965"/>
    <w:rsid w:val="00985908"/>
    <w:rsid w:val="00987566"/>
    <w:rsid w:val="00987F4C"/>
    <w:rsid w:val="009903F0"/>
    <w:rsid w:val="00992384"/>
    <w:rsid w:val="00993625"/>
    <w:rsid w:val="009943B4"/>
    <w:rsid w:val="00995887"/>
    <w:rsid w:val="009A1A77"/>
    <w:rsid w:val="009A2187"/>
    <w:rsid w:val="009A2D81"/>
    <w:rsid w:val="009A678F"/>
    <w:rsid w:val="009A6B3F"/>
    <w:rsid w:val="009B12A9"/>
    <w:rsid w:val="009B2E6C"/>
    <w:rsid w:val="009B30B7"/>
    <w:rsid w:val="009B37D7"/>
    <w:rsid w:val="009B3E83"/>
    <w:rsid w:val="009B769E"/>
    <w:rsid w:val="009C01BC"/>
    <w:rsid w:val="009C02AC"/>
    <w:rsid w:val="009C0836"/>
    <w:rsid w:val="009C206A"/>
    <w:rsid w:val="009C298A"/>
    <w:rsid w:val="009C39A9"/>
    <w:rsid w:val="009C55C8"/>
    <w:rsid w:val="009C5F37"/>
    <w:rsid w:val="009C6BDC"/>
    <w:rsid w:val="009C71CA"/>
    <w:rsid w:val="009C7F76"/>
    <w:rsid w:val="009D0107"/>
    <w:rsid w:val="009D05AD"/>
    <w:rsid w:val="009D209B"/>
    <w:rsid w:val="009D24E1"/>
    <w:rsid w:val="009D39D1"/>
    <w:rsid w:val="009D5D28"/>
    <w:rsid w:val="009D5DFC"/>
    <w:rsid w:val="009D66A9"/>
    <w:rsid w:val="009E0A5A"/>
    <w:rsid w:val="009E129F"/>
    <w:rsid w:val="009E2E70"/>
    <w:rsid w:val="009E596D"/>
    <w:rsid w:val="009E65A3"/>
    <w:rsid w:val="009F028C"/>
    <w:rsid w:val="009F060F"/>
    <w:rsid w:val="009F142C"/>
    <w:rsid w:val="009F343F"/>
    <w:rsid w:val="009F382D"/>
    <w:rsid w:val="009F4D2E"/>
    <w:rsid w:val="009F4FF2"/>
    <w:rsid w:val="009F50D3"/>
    <w:rsid w:val="009F71E3"/>
    <w:rsid w:val="00A00411"/>
    <w:rsid w:val="00A0134A"/>
    <w:rsid w:val="00A013DC"/>
    <w:rsid w:val="00A01A5C"/>
    <w:rsid w:val="00A03A1B"/>
    <w:rsid w:val="00A06AAA"/>
    <w:rsid w:val="00A07C82"/>
    <w:rsid w:val="00A145AB"/>
    <w:rsid w:val="00A15EA1"/>
    <w:rsid w:val="00A16401"/>
    <w:rsid w:val="00A166A2"/>
    <w:rsid w:val="00A208EB"/>
    <w:rsid w:val="00A2412C"/>
    <w:rsid w:val="00A2492D"/>
    <w:rsid w:val="00A24D22"/>
    <w:rsid w:val="00A25436"/>
    <w:rsid w:val="00A2565B"/>
    <w:rsid w:val="00A25E4C"/>
    <w:rsid w:val="00A26021"/>
    <w:rsid w:val="00A2696B"/>
    <w:rsid w:val="00A27284"/>
    <w:rsid w:val="00A31488"/>
    <w:rsid w:val="00A3414D"/>
    <w:rsid w:val="00A34CF8"/>
    <w:rsid w:val="00A3614A"/>
    <w:rsid w:val="00A36F43"/>
    <w:rsid w:val="00A403B3"/>
    <w:rsid w:val="00A4173F"/>
    <w:rsid w:val="00A430A8"/>
    <w:rsid w:val="00A44273"/>
    <w:rsid w:val="00A4602C"/>
    <w:rsid w:val="00A46B34"/>
    <w:rsid w:val="00A46D4D"/>
    <w:rsid w:val="00A47CE8"/>
    <w:rsid w:val="00A5106E"/>
    <w:rsid w:val="00A51FD2"/>
    <w:rsid w:val="00A527FA"/>
    <w:rsid w:val="00A53C91"/>
    <w:rsid w:val="00A53E14"/>
    <w:rsid w:val="00A54815"/>
    <w:rsid w:val="00A55202"/>
    <w:rsid w:val="00A55945"/>
    <w:rsid w:val="00A568EC"/>
    <w:rsid w:val="00A60C64"/>
    <w:rsid w:val="00A610CF"/>
    <w:rsid w:val="00A643B3"/>
    <w:rsid w:val="00A64690"/>
    <w:rsid w:val="00A65565"/>
    <w:rsid w:val="00A6558F"/>
    <w:rsid w:val="00A660E2"/>
    <w:rsid w:val="00A67413"/>
    <w:rsid w:val="00A72BBF"/>
    <w:rsid w:val="00A730BC"/>
    <w:rsid w:val="00A739BE"/>
    <w:rsid w:val="00A763EA"/>
    <w:rsid w:val="00A801ED"/>
    <w:rsid w:val="00A808CA"/>
    <w:rsid w:val="00A82AFC"/>
    <w:rsid w:val="00A83689"/>
    <w:rsid w:val="00A859A6"/>
    <w:rsid w:val="00A85C63"/>
    <w:rsid w:val="00A86EED"/>
    <w:rsid w:val="00A8736B"/>
    <w:rsid w:val="00A910CA"/>
    <w:rsid w:val="00A92FC0"/>
    <w:rsid w:val="00A942E3"/>
    <w:rsid w:val="00A944C9"/>
    <w:rsid w:val="00A97D1C"/>
    <w:rsid w:val="00AA19E6"/>
    <w:rsid w:val="00AA5A31"/>
    <w:rsid w:val="00AA626E"/>
    <w:rsid w:val="00AA7D3D"/>
    <w:rsid w:val="00AA7DF6"/>
    <w:rsid w:val="00AB0486"/>
    <w:rsid w:val="00AB13B8"/>
    <w:rsid w:val="00AB2D49"/>
    <w:rsid w:val="00AB7EBE"/>
    <w:rsid w:val="00AB7FB4"/>
    <w:rsid w:val="00AC0B3B"/>
    <w:rsid w:val="00AC2523"/>
    <w:rsid w:val="00AC3F94"/>
    <w:rsid w:val="00AC5E7B"/>
    <w:rsid w:val="00AC6038"/>
    <w:rsid w:val="00AD0319"/>
    <w:rsid w:val="00AD065C"/>
    <w:rsid w:val="00AD127F"/>
    <w:rsid w:val="00AD2DC5"/>
    <w:rsid w:val="00AD39F2"/>
    <w:rsid w:val="00AD3A94"/>
    <w:rsid w:val="00AD4478"/>
    <w:rsid w:val="00AD7BBE"/>
    <w:rsid w:val="00AE16F7"/>
    <w:rsid w:val="00AE24F3"/>
    <w:rsid w:val="00AE2657"/>
    <w:rsid w:val="00AE2E5A"/>
    <w:rsid w:val="00AE44A5"/>
    <w:rsid w:val="00AE4505"/>
    <w:rsid w:val="00AE4970"/>
    <w:rsid w:val="00AE65EC"/>
    <w:rsid w:val="00AE6B68"/>
    <w:rsid w:val="00AF0256"/>
    <w:rsid w:val="00AF11CB"/>
    <w:rsid w:val="00AF13C8"/>
    <w:rsid w:val="00AF2209"/>
    <w:rsid w:val="00AF2883"/>
    <w:rsid w:val="00AF3593"/>
    <w:rsid w:val="00AF3AAF"/>
    <w:rsid w:val="00AF623C"/>
    <w:rsid w:val="00B00D8C"/>
    <w:rsid w:val="00B01217"/>
    <w:rsid w:val="00B01779"/>
    <w:rsid w:val="00B01E36"/>
    <w:rsid w:val="00B0318E"/>
    <w:rsid w:val="00B04798"/>
    <w:rsid w:val="00B04A8E"/>
    <w:rsid w:val="00B10B9D"/>
    <w:rsid w:val="00B12EC5"/>
    <w:rsid w:val="00B1398C"/>
    <w:rsid w:val="00B13AB3"/>
    <w:rsid w:val="00B14676"/>
    <w:rsid w:val="00B14A19"/>
    <w:rsid w:val="00B167B3"/>
    <w:rsid w:val="00B20540"/>
    <w:rsid w:val="00B2148F"/>
    <w:rsid w:val="00B25D9C"/>
    <w:rsid w:val="00B264D6"/>
    <w:rsid w:val="00B26A37"/>
    <w:rsid w:val="00B27D34"/>
    <w:rsid w:val="00B3065D"/>
    <w:rsid w:val="00B3205B"/>
    <w:rsid w:val="00B33D9B"/>
    <w:rsid w:val="00B3455A"/>
    <w:rsid w:val="00B3500E"/>
    <w:rsid w:val="00B35366"/>
    <w:rsid w:val="00B402C2"/>
    <w:rsid w:val="00B405A9"/>
    <w:rsid w:val="00B41707"/>
    <w:rsid w:val="00B42B97"/>
    <w:rsid w:val="00B44B32"/>
    <w:rsid w:val="00B44E29"/>
    <w:rsid w:val="00B45BE0"/>
    <w:rsid w:val="00B4671F"/>
    <w:rsid w:val="00B46FE0"/>
    <w:rsid w:val="00B47763"/>
    <w:rsid w:val="00B47C27"/>
    <w:rsid w:val="00B50E98"/>
    <w:rsid w:val="00B513AE"/>
    <w:rsid w:val="00B5199A"/>
    <w:rsid w:val="00B535FD"/>
    <w:rsid w:val="00B55450"/>
    <w:rsid w:val="00B6051A"/>
    <w:rsid w:val="00B6096E"/>
    <w:rsid w:val="00B60B0A"/>
    <w:rsid w:val="00B62D6D"/>
    <w:rsid w:val="00B63E73"/>
    <w:rsid w:val="00B64C75"/>
    <w:rsid w:val="00B65548"/>
    <w:rsid w:val="00B65EFC"/>
    <w:rsid w:val="00B67625"/>
    <w:rsid w:val="00B67EFD"/>
    <w:rsid w:val="00B70B19"/>
    <w:rsid w:val="00B7161D"/>
    <w:rsid w:val="00B71C8F"/>
    <w:rsid w:val="00B73FC9"/>
    <w:rsid w:val="00B749FD"/>
    <w:rsid w:val="00B80C95"/>
    <w:rsid w:val="00B820D4"/>
    <w:rsid w:val="00B82CA6"/>
    <w:rsid w:val="00B832CB"/>
    <w:rsid w:val="00B84F08"/>
    <w:rsid w:val="00B86B08"/>
    <w:rsid w:val="00B90FFE"/>
    <w:rsid w:val="00B915C1"/>
    <w:rsid w:val="00B9344E"/>
    <w:rsid w:val="00B95054"/>
    <w:rsid w:val="00B97AB2"/>
    <w:rsid w:val="00BA0C8F"/>
    <w:rsid w:val="00BA325A"/>
    <w:rsid w:val="00BA464E"/>
    <w:rsid w:val="00BA5042"/>
    <w:rsid w:val="00BA688F"/>
    <w:rsid w:val="00BA6FD6"/>
    <w:rsid w:val="00BA71BE"/>
    <w:rsid w:val="00BB2254"/>
    <w:rsid w:val="00BB6B99"/>
    <w:rsid w:val="00BB7591"/>
    <w:rsid w:val="00BC01B7"/>
    <w:rsid w:val="00BC0FC6"/>
    <w:rsid w:val="00BC36FC"/>
    <w:rsid w:val="00BC41F1"/>
    <w:rsid w:val="00BC421C"/>
    <w:rsid w:val="00BC4DD3"/>
    <w:rsid w:val="00BC54D8"/>
    <w:rsid w:val="00BD0F05"/>
    <w:rsid w:val="00BD1BBC"/>
    <w:rsid w:val="00BD28AF"/>
    <w:rsid w:val="00BD4210"/>
    <w:rsid w:val="00BD79BE"/>
    <w:rsid w:val="00BD7D6D"/>
    <w:rsid w:val="00BE10D1"/>
    <w:rsid w:val="00BE11E9"/>
    <w:rsid w:val="00BE16C2"/>
    <w:rsid w:val="00BE2071"/>
    <w:rsid w:val="00BE2282"/>
    <w:rsid w:val="00BE3BF2"/>
    <w:rsid w:val="00BE5F95"/>
    <w:rsid w:val="00BE6571"/>
    <w:rsid w:val="00BE6B08"/>
    <w:rsid w:val="00BE6E9F"/>
    <w:rsid w:val="00BF0C39"/>
    <w:rsid w:val="00BF11E1"/>
    <w:rsid w:val="00BF42F5"/>
    <w:rsid w:val="00BF7502"/>
    <w:rsid w:val="00C01FA3"/>
    <w:rsid w:val="00C0210F"/>
    <w:rsid w:val="00C0237D"/>
    <w:rsid w:val="00C02490"/>
    <w:rsid w:val="00C055DF"/>
    <w:rsid w:val="00C07095"/>
    <w:rsid w:val="00C116CC"/>
    <w:rsid w:val="00C1171C"/>
    <w:rsid w:val="00C13BF3"/>
    <w:rsid w:val="00C149B5"/>
    <w:rsid w:val="00C14E02"/>
    <w:rsid w:val="00C14F93"/>
    <w:rsid w:val="00C15FA1"/>
    <w:rsid w:val="00C167FA"/>
    <w:rsid w:val="00C202EC"/>
    <w:rsid w:val="00C2181F"/>
    <w:rsid w:val="00C21F5C"/>
    <w:rsid w:val="00C2249A"/>
    <w:rsid w:val="00C22E64"/>
    <w:rsid w:val="00C23575"/>
    <w:rsid w:val="00C2437D"/>
    <w:rsid w:val="00C25445"/>
    <w:rsid w:val="00C25BF2"/>
    <w:rsid w:val="00C2707C"/>
    <w:rsid w:val="00C27BE1"/>
    <w:rsid w:val="00C30574"/>
    <w:rsid w:val="00C30980"/>
    <w:rsid w:val="00C30E5D"/>
    <w:rsid w:val="00C31119"/>
    <w:rsid w:val="00C327AE"/>
    <w:rsid w:val="00C32C26"/>
    <w:rsid w:val="00C33A67"/>
    <w:rsid w:val="00C353DE"/>
    <w:rsid w:val="00C37950"/>
    <w:rsid w:val="00C40A07"/>
    <w:rsid w:val="00C4185F"/>
    <w:rsid w:val="00C43C1C"/>
    <w:rsid w:val="00C44372"/>
    <w:rsid w:val="00C44D56"/>
    <w:rsid w:val="00C450BC"/>
    <w:rsid w:val="00C46A76"/>
    <w:rsid w:val="00C50A64"/>
    <w:rsid w:val="00C528DB"/>
    <w:rsid w:val="00C54A4A"/>
    <w:rsid w:val="00C55410"/>
    <w:rsid w:val="00C56E08"/>
    <w:rsid w:val="00C57D6D"/>
    <w:rsid w:val="00C61C98"/>
    <w:rsid w:val="00C63462"/>
    <w:rsid w:val="00C645FC"/>
    <w:rsid w:val="00C656E1"/>
    <w:rsid w:val="00C662C2"/>
    <w:rsid w:val="00C701AF"/>
    <w:rsid w:val="00C7163F"/>
    <w:rsid w:val="00C719A1"/>
    <w:rsid w:val="00C72E4B"/>
    <w:rsid w:val="00C74417"/>
    <w:rsid w:val="00C802AD"/>
    <w:rsid w:val="00C81FFB"/>
    <w:rsid w:val="00C849AE"/>
    <w:rsid w:val="00C85139"/>
    <w:rsid w:val="00C851E0"/>
    <w:rsid w:val="00C87E3E"/>
    <w:rsid w:val="00C9114C"/>
    <w:rsid w:val="00C92366"/>
    <w:rsid w:val="00C959D3"/>
    <w:rsid w:val="00C95B32"/>
    <w:rsid w:val="00CA04F9"/>
    <w:rsid w:val="00CA50E1"/>
    <w:rsid w:val="00CB0BAB"/>
    <w:rsid w:val="00CB0FE6"/>
    <w:rsid w:val="00CB100E"/>
    <w:rsid w:val="00CB3011"/>
    <w:rsid w:val="00CB52D6"/>
    <w:rsid w:val="00CB54BD"/>
    <w:rsid w:val="00CB5F9A"/>
    <w:rsid w:val="00CB606E"/>
    <w:rsid w:val="00CC00C9"/>
    <w:rsid w:val="00CC0B96"/>
    <w:rsid w:val="00CC0C7E"/>
    <w:rsid w:val="00CC151A"/>
    <w:rsid w:val="00CC5AD9"/>
    <w:rsid w:val="00CC6031"/>
    <w:rsid w:val="00CC7EB8"/>
    <w:rsid w:val="00CD16F4"/>
    <w:rsid w:val="00CD5EE4"/>
    <w:rsid w:val="00CE1555"/>
    <w:rsid w:val="00CE1E7B"/>
    <w:rsid w:val="00CE50AC"/>
    <w:rsid w:val="00CF1432"/>
    <w:rsid w:val="00CF2092"/>
    <w:rsid w:val="00CF2DDF"/>
    <w:rsid w:val="00CF3C27"/>
    <w:rsid w:val="00CF42C7"/>
    <w:rsid w:val="00CF7168"/>
    <w:rsid w:val="00CF7301"/>
    <w:rsid w:val="00CF7D13"/>
    <w:rsid w:val="00D018F1"/>
    <w:rsid w:val="00D04204"/>
    <w:rsid w:val="00D04BEA"/>
    <w:rsid w:val="00D0571D"/>
    <w:rsid w:val="00D103F3"/>
    <w:rsid w:val="00D10D20"/>
    <w:rsid w:val="00D10D7C"/>
    <w:rsid w:val="00D11843"/>
    <w:rsid w:val="00D12ADC"/>
    <w:rsid w:val="00D1386A"/>
    <w:rsid w:val="00D14614"/>
    <w:rsid w:val="00D14A77"/>
    <w:rsid w:val="00D14FB4"/>
    <w:rsid w:val="00D210F6"/>
    <w:rsid w:val="00D21387"/>
    <w:rsid w:val="00D221D3"/>
    <w:rsid w:val="00D228CD"/>
    <w:rsid w:val="00D22C8B"/>
    <w:rsid w:val="00D23FE1"/>
    <w:rsid w:val="00D26F5B"/>
    <w:rsid w:val="00D30E9E"/>
    <w:rsid w:val="00D31039"/>
    <w:rsid w:val="00D326B9"/>
    <w:rsid w:val="00D32EB8"/>
    <w:rsid w:val="00D33B79"/>
    <w:rsid w:val="00D33D70"/>
    <w:rsid w:val="00D34402"/>
    <w:rsid w:val="00D345E0"/>
    <w:rsid w:val="00D35BAB"/>
    <w:rsid w:val="00D363DB"/>
    <w:rsid w:val="00D36C50"/>
    <w:rsid w:val="00D452D7"/>
    <w:rsid w:val="00D454F2"/>
    <w:rsid w:val="00D45FB8"/>
    <w:rsid w:val="00D4610D"/>
    <w:rsid w:val="00D463AC"/>
    <w:rsid w:val="00D5055D"/>
    <w:rsid w:val="00D50D5B"/>
    <w:rsid w:val="00D50E6F"/>
    <w:rsid w:val="00D52ABD"/>
    <w:rsid w:val="00D53045"/>
    <w:rsid w:val="00D53E1A"/>
    <w:rsid w:val="00D54ECB"/>
    <w:rsid w:val="00D56A8D"/>
    <w:rsid w:val="00D57797"/>
    <w:rsid w:val="00D57EC7"/>
    <w:rsid w:val="00D64431"/>
    <w:rsid w:val="00D6624A"/>
    <w:rsid w:val="00D66D28"/>
    <w:rsid w:val="00D66EDB"/>
    <w:rsid w:val="00D67830"/>
    <w:rsid w:val="00D70BDE"/>
    <w:rsid w:val="00D74440"/>
    <w:rsid w:val="00D800C5"/>
    <w:rsid w:val="00D8139D"/>
    <w:rsid w:val="00D8407F"/>
    <w:rsid w:val="00D8486E"/>
    <w:rsid w:val="00D84B69"/>
    <w:rsid w:val="00D84F8A"/>
    <w:rsid w:val="00D86A9C"/>
    <w:rsid w:val="00D8736A"/>
    <w:rsid w:val="00D91925"/>
    <w:rsid w:val="00D92DCC"/>
    <w:rsid w:val="00D97C59"/>
    <w:rsid w:val="00DA1087"/>
    <w:rsid w:val="00DA2A46"/>
    <w:rsid w:val="00DA4B3C"/>
    <w:rsid w:val="00DA590C"/>
    <w:rsid w:val="00DA6BD1"/>
    <w:rsid w:val="00DA6DB8"/>
    <w:rsid w:val="00DB02F9"/>
    <w:rsid w:val="00DB373B"/>
    <w:rsid w:val="00DB4B8E"/>
    <w:rsid w:val="00DB534A"/>
    <w:rsid w:val="00DB5F05"/>
    <w:rsid w:val="00DB6CC8"/>
    <w:rsid w:val="00DB779E"/>
    <w:rsid w:val="00DC2251"/>
    <w:rsid w:val="00DC3FD1"/>
    <w:rsid w:val="00DC6E72"/>
    <w:rsid w:val="00DC70A8"/>
    <w:rsid w:val="00DD0D66"/>
    <w:rsid w:val="00DD1035"/>
    <w:rsid w:val="00DD1347"/>
    <w:rsid w:val="00DD19AA"/>
    <w:rsid w:val="00DD2FC8"/>
    <w:rsid w:val="00DD6985"/>
    <w:rsid w:val="00DE16CB"/>
    <w:rsid w:val="00DE1DAD"/>
    <w:rsid w:val="00DE1DF4"/>
    <w:rsid w:val="00DE2C3A"/>
    <w:rsid w:val="00DE404B"/>
    <w:rsid w:val="00DE4266"/>
    <w:rsid w:val="00DE4749"/>
    <w:rsid w:val="00DE5965"/>
    <w:rsid w:val="00DE6944"/>
    <w:rsid w:val="00DE7E36"/>
    <w:rsid w:val="00DF0247"/>
    <w:rsid w:val="00DF0289"/>
    <w:rsid w:val="00DF1598"/>
    <w:rsid w:val="00DF1A0C"/>
    <w:rsid w:val="00DF2733"/>
    <w:rsid w:val="00DF351D"/>
    <w:rsid w:val="00DF5303"/>
    <w:rsid w:val="00DF63A6"/>
    <w:rsid w:val="00E02010"/>
    <w:rsid w:val="00E049D5"/>
    <w:rsid w:val="00E06B24"/>
    <w:rsid w:val="00E13048"/>
    <w:rsid w:val="00E13F80"/>
    <w:rsid w:val="00E14E90"/>
    <w:rsid w:val="00E15A45"/>
    <w:rsid w:val="00E16521"/>
    <w:rsid w:val="00E178B9"/>
    <w:rsid w:val="00E21371"/>
    <w:rsid w:val="00E23AFD"/>
    <w:rsid w:val="00E24CF4"/>
    <w:rsid w:val="00E27E06"/>
    <w:rsid w:val="00E30BB5"/>
    <w:rsid w:val="00E31D64"/>
    <w:rsid w:val="00E32C90"/>
    <w:rsid w:val="00E34916"/>
    <w:rsid w:val="00E35CEC"/>
    <w:rsid w:val="00E37635"/>
    <w:rsid w:val="00E37E7D"/>
    <w:rsid w:val="00E41248"/>
    <w:rsid w:val="00E41B69"/>
    <w:rsid w:val="00E41CDB"/>
    <w:rsid w:val="00E429EF"/>
    <w:rsid w:val="00E44F16"/>
    <w:rsid w:val="00E45789"/>
    <w:rsid w:val="00E4652B"/>
    <w:rsid w:val="00E46AB7"/>
    <w:rsid w:val="00E46C77"/>
    <w:rsid w:val="00E50353"/>
    <w:rsid w:val="00E52962"/>
    <w:rsid w:val="00E53A4A"/>
    <w:rsid w:val="00E53FCF"/>
    <w:rsid w:val="00E5429F"/>
    <w:rsid w:val="00E54D90"/>
    <w:rsid w:val="00E553EA"/>
    <w:rsid w:val="00E56FA5"/>
    <w:rsid w:val="00E61EB7"/>
    <w:rsid w:val="00E6502D"/>
    <w:rsid w:val="00E660C9"/>
    <w:rsid w:val="00E673BF"/>
    <w:rsid w:val="00E706BA"/>
    <w:rsid w:val="00E7417C"/>
    <w:rsid w:val="00E744B9"/>
    <w:rsid w:val="00E747C5"/>
    <w:rsid w:val="00E76B93"/>
    <w:rsid w:val="00E7761C"/>
    <w:rsid w:val="00E83C6F"/>
    <w:rsid w:val="00E856AA"/>
    <w:rsid w:val="00E85EB6"/>
    <w:rsid w:val="00E8719D"/>
    <w:rsid w:val="00E93346"/>
    <w:rsid w:val="00E93497"/>
    <w:rsid w:val="00E94B58"/>
    <w:rsid w:val="00E95556"/>
    <w:rsid w:val="00E956AD"/>
    <w:rsid w:val="00E972E7"/>
    <w:rsid w:val="00E97AB0"/>
    <w:rsid w:val="00EA190B"/>
    <w:rsid w:val="00EA38A6"/>
    <w:rsid w:val="00EA437D"/>
    <w:rsid w:val="00EA4812"/>
    <w:rsid w:val="00EA636D"/>
    <w:rsid w:val="00EA6A76"/>
    <w:rsid w:val="00EA7BD9"/>
    <w:rsid w:val="00EB146B"/>
    <w:rsid w:val="00EB1A66"/>
    <w:rsid w:val="00EB2284"/>
    <w:rsid w:val="00EB236E"/>
    <w:rsid w:val="00EB3D5D"/>
    <w:rsid w:val="00EB3E80"/>
    <w:rsid w:val="00EB3FCC"/>
    <w:rsid w:val="00EB6474"/>
    <w:rsid w:val="00EC0D81"/>
    <w:rsid w:val="00EC0E25"/>
    <w:rsid w:val="00EC234F"/>
    <w:rsid w:val="00EC4B85"/>
    <w:rsid w:val="00EC58EE"/>
    <w:rsid w:val="00EC6196"/>
    <w:rsid w:val="00ED08F1"/>
    <w:rsid w:val="00ED13FD"/>
    <w:rsid w:val="00ED22A4"/>
    <w:rsid w:val="00ED67E0"/>
    <w:rsid w:val="00ED7D11"/>
    <w:rsid w:val="00EE3721"/>
    <w:rsid w:val="00EE40B5"/>
    <w:rsid w:val="00EE4250"/>
    <w:rsid w:val="00EE493B"/>
    <w:rsid w:val="00EE63D1"/>
    <w:rsid w:val="00EF095E"/>
    <w:rsid w:val="00EF1B2E"/>
    <w:rsid w:val="00EF2875"/>
    <w:rsid w:val="00EF2FD3"/>
    <w:rsid w:val="00EF41E6"/>
    <w:rsid w:val="00EF488B"/>
    <w:rsid w:val="00EF5DA1"/>
    <w:rsid w:val="00EF63DC"/>
    <w:rsid w:val="00EF6AE3"/>
    <w:rsid w:val="00EF7C2D"/>
    <w:rsid w:val="00F00E7A"/>
    <w:rsid w:val="00F03350"/>
    <w:rsid w:val="00F0458C"/>
    <w:rsid w:val="00F04CB9"/>
    <w:rsid w:val="00F05180"/>
    <w:rsid w:val="00F06307"/>
    <w:rsid w:val="00F07C30"/>
    <w:rsid w:val="00F13603"/>
    <w:rsid w:val="00F14385"/>
    <w:rsid w:val="00F14448"/>
    <w:rsid w:val="00F15C3F"/>
    <w:rsid w:val="00F16756"/>
    <w:rsid w:val="00F16C13"/>
    <w:rsid w:val="00F172B3"/>
    <w:rsid w:val="00F17E98"/>
    <w:rsid w:val="00F20BFB"/>
    <w:rsid w:val="00F20D54"/>
    <w:rsid w:val="00F21679"/>
    <w:rsid w:val="00F216FF"/>
    <w:rsid w:val="00F2280E"/>
    <w:rsid w:val="00F22F4A"/>
    <w:rsid w:val="00F232DC"/>
    <w:rsid w:val="00F25E04"/>
    <w:rsid w:val="00F26B82"/>
    <w:rsid w:val="00F27127"/>
    <w:rsid w:val="00F31062"/>
    <w:rsid w:val="00F31188"/>
    <w:rsid w:val="00F31760"/>
    <w:rsid w:val="00F35F9D"/>
    <w:rsid w:val="00F41B98"/>
    <w:rsid w:val="00F437E1"/>
    <w:rsid w:val="00F450CD"/>
    <w:rsid w:val="00F45608"/>
    <w:rsid w:val="00F472EE"/>
    <w:rsid w:val="00F50AA3"/>
    <w:rsid w:val="00F54D7B"/>
    <w:rsid w:val="00F56717"/>
    <w:rsid w:val="00F606B7"/>
    <w:rsid w:val="00F63373"/>
    <w:rsid w:val="00F637D6"/>
    <w:rsid w:val="00F6428C"/>
    <w:rsid w:val="00F70470"/>
    <w:rsid w:val="00F7146D"/>
    <w:rsid w:val="00F7254A"/>
    <w:rsid w:val="00F72D51"/>
    <w:rsid w:val="00F76C35"/>
    <w:rsid w:val="00F76F56"/>
    <w:rsid w:val="00F800B1"/>
    <w:rsid w:val="00F82120"/>
    <w:rsid w:val="00F821DD"/>
    <w:rsid w:val="00F83549"/>
    <w:rsid w:val="00F90652"/>
    <w:rsid w:val="00F91FEF"/>
    <w:rsid w:val="00F943D7"/>
    <w:rsid w:val="00FA08A8"/>
    <w:rsid w:val="00FA160C"/>
    <w:rsid w:val="00FA2687"/>
    <w:rsid w:val="00FA268B"/>
    <w:rsid w:val="00FA2D4F"/>
    <w:rsid w:val="00FA37ED"/>
    <w:rsid w:val="00FA52B7"/>
    <w:rsid w:val="00FA6649"/>
    <w:rsid w:val="00FA6876"/>
    <w:rsid w:val="00FB3306"/>
    <w:rsid w:val="00FB3581"/>
    <w:rsid w:val="00FB3CA6"/>
    <w:rsid w:val="00FB6153"/>
    <w:rsid w:val="00FB75F2"/>
    <w:rsid w:val="00FB78B8"/>
    <w:rsid w:val="00FC067C"/>
    <w:rsid w:val="00FC30BE"/>
    <w:rsid w:val="00FC3233"/>
    <w:rsid w:val="00FC4AB5"/>
    <w:rsid w:val="00FC6A4E"/>
    <w:rsid w:val="00FD01D2"/>
    <w:rsid w:val="00FD1405"/>
    <w:rsid w:val="00FD1BEB"/>
    <w:rsid w:val="00FD1FFE"/>
    <w:rsid w:val="00FD3D17"/>
    <w:rsid w:val="00FD54F4"/>
    <w:rsid w:val="00FD7674"/>
    <w:rsid w:val="00FE024C"/>
    <w:rsid w:val="00FE07C2"/>
    <w:rsid w:val="00FE0A61"/>
    <w:rsid w:val="00FE29E6"/>
    <w:rsid w:val="00FE38F8"/>
    <w:rsid w:val="00FE570D"/>
    <w:rsid w:val="00FE69F6"/>
    <w:rsid w:val="00FE6EC2"/>
    <w:rsid w:val="00FF1FF1"/>
    <w:rsid w:val="00FF3D52"/>
    <w:rsid w:val="00FF4033"/>
    <w:rsid w:val="00FF54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7617"/>
    <o:shapelayout v:ext="edit">
      <o:idmap v:ext="edit" data="1"/>
    </o:shapelayout>
  </w:shapeDefaults>
  <w:decimalSymbol w:val=","/>
  <w:listSeparator w:val=";"/>
  <w15:docId w15:val="{F680528D-FCC5-448E-A543-C84C0BFE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251"/>
    <w:pPr>
      <w:spacing w:after="200" w:line="276" w:lineRule="auto"/>
    </w:pPr>
    <w:rPr>
      <w:sz w:val="22"/>
      <w:szCs w:val="22"/>
    </w:rPr>
  </w:style>
  <w:style w:type="paragraph" w:styleId="Ttulo1">
    <w:name w:val="heading 1"/>
    <w:basedOn w:val="Normal"/>
    <w:next w:val="Normal"/>
    <w:link w:val="Ttulo1Char"/>
    <w:uiPriority w:val="9"/>
    <w:qFormat/>
    <w:rsid w:val="003B0573"/>
    <w:pPr>
      <w:keepNext/>
      <w:spacing w:after="0" w:line="240" w:lineRule="auto"/>
      <w:outlineLvl w:val="0"/>
    </w:pPr>
    <w:rPr>
      <w:rFonts w:ascii="Times New Roman" w:hAnsi="Times New Roman"/>
      <w:b/>
      <w:bCs/>
      <w:sz w:val="24"/>
      <w:szCs w:val="24"/>
    </w:rPr>
  </w:style>
  <w:style w:type="paragraph" w:styleId="Ttulo7">
    <w:name w:val="heading 7"/>
    <w:basedOn w:val="Normal"/>
    <w:next w:val="Normal"/>
    <w:link w:val="Ttulo7Char"/>
    <w:uiPriority w:val="9"/>
    <w:semiHidden/>
    <w:unhideWhenUsed/>
    <w:qFormat/>
    <w:rsid w:val="002232FF"/>
    <w:pPr>
      <w:spacing w:before="240" w:after="60"/>
      <w:outlineLvl w:val="6"/>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3B0573"/>
    <w:rPr>
      <w:rFonts w:ascii="Times New Roman" w:hAnsi="Times New Roman" w:cs="Times New Roman"/>
      <w:b/>
      <w:bCs/>
      <w:sz w:val="24"/>
      <w:szCs w:val="24"/>
    </w:rPr>
  </w:style>
  <w:style w:type="paragraph" w:styleId="Cabealho">
    <w:name w:val="header"/>
    <w:basedOn w:val="Normal"/>
    <w:link w:val="CabealhoChar"/>
    <w:uiPriority w:val="99"/>
    <w:unhideWhenUsed/>
    <w:rsid w:val="003B0573"/>
    <w:pPr>
      <w:tabs>
        <w:tab w:val="center" w:pos="4252"/>
        <w:tab w:val="right" w:pos="8504"/>
      </w:tabs>
    </w:pPr>
    <w:rPr>
      <w:sz w:val="20"/>
      <w:szCs w:val="20"/>
    </w:rPr>
  </w:style>
  <w:style w:type="character" w:customStyle="1" w:styleId="CabealhoChar">
    <w:name w:val="Cabeçalho Char"/>
    <w:link w:val="Cabealho"/>
    <w:uiPriority w:val="99"/>
    <w:locked/>
    <w:rsid w:val="003B0573"/>
    <w:rPr>
      <w:rFonts w:cs="Times New Roman"/>
    </w:rPr>
  </w:style>
  <w:style w:type="paragraph" w:styleId="Rodap">
    <w:name w:val="footer"/>
    <w:basedOn w:val="Normal"/>
    <w:link w:val="RodapChar"/>
    <w:uiPriority w:val="99"/>
    <w:unhideWhenUsed/>
    <w:rsid w:val="003B0573"/>
    <w:pPr>
      <w:tabs>
        <w:tab w:val="center" w:pos="4252"/>
        <w:tab w:val="right" w:pos="8504"/>
      </w:tabs>
    </w:pPr>
    <w:rPr>
      <w:sz w:val="20"/>
      <w:szCs w:val="20"/>
    </w:rPr>
  </w:style>
  <w:style w:type="character" w:customStyle="1" w:styleId="RodapChar">
    <w:name w:val="Rodapé Char"/>
    <w:link w:val="Rodap"/>
    <w:uiPriority w:val="99"/>
    <w:locked/>
    <w:rsid w:val="003B0573"/>
    <w:rPr>
      <w:rFonts w:cs="Times New Roman"/>
    </w:rPr>
  </w:style>
  <w:style w:type="paragraph" w:styleId="Textodebalo">
    <w:name w:val="Balloon Text"/>
    <w:basedOn w:val="Normal"/>
    <w:link w:val="TextodebaloChar"/>
    <w:uiPriority w:val="99"/>
    <w:semiHidden/>
    <w:unhideWhenUsed/>
    <w:rsid w:val="008B6B65"/>
    <w:pPr>
      <w:spacing w:after="0" w:line="240" w:lineRule="auto"/>
    </w:pPr>
    <w:rPr>
      <w:rFonts w:ascii="Tahoma" w:hAnsi="Tahoma"/>
      <w:sz w:val="16"/>
      <w:szCs w:val="16"/>
    </w:rPr>
  </w:style>
  <w:style w:type="character" w:customStyle="1" w:styleId="TextodebaloChar">
    <w:name w:val="Texto de balão Char"/>
    <w:link w:val="Textodebalo"/>
    <w:uiPriority w:val="99"/>
    <w:semiHidden/>
    <w:locked/>
    <w:rsid w:val="008B6B65"/>
    <w:rPr>
      <w:rFonts w:ascii="Tahoma" w:hAnsi="Tahoma" w:cs="Tahoma"/>
      <w:sz w:val="16"/>
      <w:szCs w:val="16"/>
    </w:rPr>
  </w:style>
  <w:style w:type="paragraph" w:styleId="Textodenotadefim">
    <w:name w:val="endnote text"/>
    <w:basedOn w:val="Normal"/>
    <w:link w:val="TextodenotadefimChar"/>
    <w:uiPriority w:val="99"/>
    <w:semiHidden/>
    <w:unhideWhenUsed/>
    <w:rsid w:val="009D05AD"/>
    <w:rPr>
      <w:sz w:val="20"/>
      <w:szCs w:val="20"/>
    </w:rPr>
  </w:style>
  <w:style w:type="character" w:customStyle="1" w:styleId="TextodenotadefimChar">
    <w:name w:val="Texto de nota de fim Char"/>
    <w:basedOn w:val="Fontepargpadro"/>
    <w:link w:val="Textodenotadefim"/>
    <w:uiPriority w:val="99"/>
    <w:semiHidden/>
    <w:rsid w:val="009D05AD"/>
  </w:style>
  <w:style w:type="character" w:styleId="Refdenotadefim">
    <w:name w:val="endnote reference"/>
    <w:uiPriority w:val="99"/>
    <w:semiHidden/>
    <w:unhideWhenUsed/>
    <w:rsid w:val="009D05AD"/>
    <w:rPr>
      <w:vertAlign w:val="superscript"/>
    </w:rPr>
  </w:style>
  <w:style w:type="character" w:customStyle="1" w:styleId="Ttulo7Char">
    <w:name w:val="Título 7 Char"/>
    <w:link w:val="Ttulo7"/>
    <w:uiPriority w:val="9"/>
    <w:semiHidden/>
    <w:rsid w:val="002232FF"/>
    <w:rPr>
      <w:rFonts w:ascii="Calibri" w:eastAsia="Times New Roman" w:hAnsi="Calibri" w:cs="Times New Roman"/>
      <w:sz w:val="24"/>
      <w:szCs w:val="24"/>
    </w:rPr>
  </w:style>
  <w:style w:type="table" w:styleId="Tabelacomgrade">
    <w:name w:val="Table Grid"/>
    <w:basedOn w:val="Tabelanormal"/>
    <w:uiPriority w:val="59"/>
    <w:rsid w:val="007612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3">
    <w:name w:val="Body Text 3"/>
    <w:basedOn w:val="Normal"/>
    <w:link w:val="Corpodetexto3Char"/>
    <w:rsid w:val="00393000"/>
    <w:pPr>
      <w:autoSpaceDE w:val="0"/>
      <w:autoSpaceDN w:val="0"/>
      <w:adjustRightInd w:val="0"/>
      <w:spacing w:after="120" w:line="240" w:lineRule="auto"/>
      <w:jc w:val="both"/>
    </w:pPr>
    <w:rPr>
      <w:rFonts w:ascii="Tahoma" w:eastAsia="SimSun" w:hAnsi="Tahoma"/>
      <w:sz w:val="16"/>
      <w:szCs w:val="16"/>
    </w:rPr>
  </w:style>
  <w:style w:type="character" w:customStyle="1" w:styleId="Corpodetexto3Char">
    <w:name w:val="Corpo de texto 3 Char"/>
    <w:link w:val="Corpodetexto3"/>
    <w:rsid w:val="00393000"/>
    <w:rPr>
      <w:rFonts w:ascii="Tahoma" w:eastAsia="SimSun" w:hAnsi="Tahoma"/>
      <w:sz w:val="16"/>
      <w:szCs w:val="16"/>
    </w:rPr>
  </w:style>
  <w:style w:type="paragraph" w:styleId="PargrafodaLista">
    <w:name w:val="List Paragraph"/>
    <w:basedOn w:val="Normal"/>
    <w:uiPriority w:val="34"/>
    <w:qFormat/>
    <w:rsid w:val="009B7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27156">
      <w:bodyDiv w:val="1"/>
      <w:marLeft w:val="0"/>
      <w:marRight w:val="0"/>
      <w:marTop w:val="0"/>
      <w:marBottom w:val="0"/>
      <w:divBdr>
        <w:top w:val="none" w:sz="0" w:space="0" w:color="auto"/>
        <w:left w:val="none" w:sz="0" w:space="0" w:color="auto"/>
        <w:bottom w:val="none" w:sz="0" w:space="0" w:color="auto"/>
        <w:right w:val="none" w:sz="0" w:space="0" w:color="auto"/>
      </w:divBdr>
      <w:divsChild>
        <w:div w:id="1124078196">
          <w:marLeft w:val="0"/>
          <w:marRight w:val="0"/>
          <w:marTop w:val="0"/>
          <w:marBottom w:val="0"/>
          <w:divBdr>
            <w:top w:val="none" w:sz="0" w:space="0" w:color="auto"/>
            <w:left w:val="none" w:sz="0" w:space="0" w:color="auto"/>
            <w:bottom w:val="none" w:sz="0" w:space="0" w:color="auto"/>
            <w:right w:val="none" w:sz="0" w:space="0" w:color="auto"/>
          </w:divBdr>
          <w:divsChild>
            <w:div w:id="1091203055">
              <w:marLeft w:val="0"/>
              <w:marRight w:val="0"/>
              <w:marTop w:val="0"/>
              <w:marBottom w:val="0"/>
              <w:divBdr>
                <w:top w:val="none" w:sz="0" w:space="0" w:color="auto"/>
                <w:left w:val="none" w:sz="0" w:space="0" w:color="auto"/>
                <w:bottom w:val="none" w:sz="0" w:space="0" w:color="auto"/>
                <w:right w:val="none" w:sz="0" w:space="0" w:color="auto"/>
              </w:divBdr>
              <w:divsChild>
                <w:div w:id="873926765">
                  <w:marLeft w:val="0"/>
                  <w:marRight w:val="0"/>
                  <w:marTop w:val="0"/>
                  <w:marBottom w:val="0"/>
                  <w:divBdr>
                    <w:top w:val="none" w:sz="0" w:space="0" w:color="auto"/>
                    <w:left w:val="none" w:sz="0" w:space="0" w:color="auto"/>
                    <w:bottom w:val="none" w:sz="0" w:space="0" w:color="auto"/>
                    <w:right w:val="none" w:sz="0" w:space="0" w:color="auto"/>
                  </w:divBdr>
                  <w:divsChild>
                    <w:div w:id="1674410941">
                      <w:marLeft w:val="0"/>
                      <w:marRight w:val="0"/>
                      <w:marTop w:val="0"/>
                      <w:marBottom w:val="0"/>
                      <w:divBdr>
                        <w:top w:val="none" w:sz="0" w:space="0" w:color="auto"/>
                        <w:left w:val="none" w:sz="0" w:space="0" w:color="auto"/>
                        <w:bottom w:val="none" w:sz="0" w:space="0" w:color="auto"/>
                        <w:right w:val="none" w:sz="0" w:space="0" w:color="auto"/>
                      </w:divBdr>
                      <w:divsChild>
                        <w:div w:id="568732357">
                          <w:marLeft w:val="0"/>
                          <w:marRight w:val="0"/>
                          <w:marTop w:val="0"/>
                          <w:marBottom w:val="0"/>
                          <w:divBdr>
                            <w:top w:val="none" w:sz="0" w:space="0" w:color="auto"/>
                            <w:left w:val="none" w:sz="0" w:space="0" w:color="auto"/>
                            <w:bottom w:val="none" w:sz="0" w:space="0" w:color="auto"/>
                            <w:right w:val="none" w:sz="0" w:space="0" w:color="auto"/>
                          </w:divBdr>
                          <w:divsChild>
                            <w:div w:id="363790754">
                              <w:marLeft w:val="0"/>
                              <w:marRight w:val="0"/>
                              <w:marTop w:val="0"/>
                              <w:marBottom w:val="0"/>
                              <w:divBdr>
                                <w:top w:val="none" w:sz="0" w:space="0" w:color="auto"/>
                                <w:left w:val="none" w:sz="0" w:space="0" w:color="auto"/>
                                <w:bottom w:val="none" w:sz="0" w:space="0" w:color="auto"/>
                                <w:right w:val="none" w:sz="0" w:space="0" w:color="auto"/>
                              </w:divBdr>
                              <w:divsChild>
                                <w:div w:id="1363047496">
                                  <w:marLeft w:val="0"/>
                                  <w:marRight w:val="0"/>
                                  <w:marTop w:val="0"/>
                                  <w:marBottom w:val="0"/>
                                  <w:divBdr>
                                    <w:top w:val="none" w:sz="0" w:space="0" w:color="auto"/>
                                    <w:left w:val="none" w:sz="0" w:space="0" w:color="auto"/>
                                    <w:bottom w:val="none" w:sz="0" w:space="0" w:color="auto"/>
                                    <w:right w:val="none" w:sz="0" w:space="0" w:color="auto"/>
                                  </w:divBdr>
                                  <w:divsChild>
                                    <w:div w:id="2134058165">
                                      <w:marLeft w:val="0"/>
                                      <w:marRight w:val="0"/>
                                      <w:marTop w:val="0"/>
                                      <w:marBottom w:val="0"/>
                                      <w:divBdr>
                                        <w:top w:val="none" w:sz="0" w:space="0" w:color="auto"/>
                                        <w:left w:val="none" w:sz="0" w:space="0" w:color="auto"/>
                                        <w:bottom w:val="none" w:sz="0" w:space="0" w:color="auto"/>
                                        <w:right w:val="none" w:sz="0" w:space="0" w:color="auto"/>
                                      </w:divBdr>
                                      <w:divsChild>
                                        <w:div w:id="215318520">
                                          <w:marLeft w:val="0"/>
                                          <w:marRight w:val="0"/>
                                          <w:marTop w:val="0"/>
                                          <w:marBottom w:val="0"/>
                                          <w:divBdr>
                                            <w:top w:val="none" w:sz="0" w:space="0" w:color="auto"/>
                                            <w:left w:val="none" w:sz="0" w:space="0" w:color="auto"/>
                                            <w:bottom w:val="none" w:sz="0" w:space="0" w:color="auto"/>
                                            <w:right w:val="none" w:sz="0" w:space="0" w:color="auto"/>
                                          </w:divBdr>
                                          <w:divsChild>
                                            <w:div w:id="1178471892">
                                              <w:marLeft w:val="0"/>
                                              <w:marRight w:val="0"/>
                                              <w:marTop w:val="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2084646841">
                                                      <w:marLeft w:val="0"/>
                                                      <w:marRight w:val="0"/>
                                                      <w:marTop w:val="0"/>
                                                      <w:marBottom w:val="0"/>
                                                      <w:divBdr>
                                                        <w:top w:val="none" w:sz="0" w:space="0" w:color="auto"/>
                                                        <w:left w:val="none" w:sz="0" w:space="0" w:color="auto"/>
                                                        <w:bottom w:val="none" w:sz="0" w:space="0" w:color="auto"/>
                                                        <w:right w:val="none" w:sz="0" w:space="0" w:color="auto"/>
                                                      </w:divBdr>
                                                      <w:divsChild>
                                                        <w:div w:id="1962150782">
                                                          <w:marLeft w:val="0"/>
                                                          <w:marRight w:val="0"/>
                                                          <w:marTop w:val="0"/>
                                                          <w:marBottom w:val="0"/>
                                                          <w:divBdr>
                                                            <w:top w:val="none" w:sz="0" w:space="0" w:color="auto"/>
                                                            <w:left w:val="none" w:sz="0" w:space="0" w:color="auto"/>
                                                            <w:bottom w:val="none" w:sz="0" w:space="0" w:color="auto"/>
                                                            <w:right w:val="none" w:sz="0" w:space="0" w:color="auto"/>
                                                          </w:divBdr>
                                                          <w:divsChild>
                                                            <w:div w:id="1108159424">
                                                              <w:marLeft w:val="0"/>
                                                              <w:marRight w:val="0"/>
                                                              <w:marTop w:val="0"/>
                                                              <w:marBottom w:val="0"/>
                                                              <w:divBdr>
                                                                <w:top w:val="none" w:sz="0" w:space="0" w:color="auto"/>
                                                                <w:left w:val="none" w:sz="0" w:space="0" w:color="auto"/>
                                                                <w:bottom w:val="none" w:sz="0" w:space="0" w:color="auto"/>
                                                                <w:right w:val="none" w:sz="0" w:space="0" w:color="auto"/>
                                                              </w:divBdr>
                                                              <w:divsChild>
                                                                <w:div w:id="1131167903">
                                                                  <w:marLeft w:val="0"/>
                                                                  <w:marRight w:val="0"/>
                                                                  <w:marTop w:val="0"/>
                                                                  <w:marBottom w:val="0"/>
                                                                  <w:divBdr>
                                                                    <w:top w:val="none" w:sz="0" w:space="0" w:color="auto"/>
                                                                    <w:left w:val="none" w:sz="0" w:space="0" w:color="auto"/>
                                                                    <w:bottom w:val="none" w:sz="0" w:space="0" w:color="auto"/>
                                                                    <w:right w:val="none" w:sz="0" w:space="0" w:color="auto"/>
                                                                  </w:divBdr>
                                                                  <w:divsChild>
                                                                    <w:div w:id="686906586">
                                                                      <w:marLeft w:val="0"/>
                                                                      <w:marRight w:val="0"/>
                                                                      <w:marTop w:val="0"/>
                                                                      <w:marBottom w:val="0"/>
                                                                      <w:divBdr>
                                                                        <w:top w:val="none" w:sz="0" w:space="0" w:color="auto"/>
                                                                        <w:left w:val="none" w:sz="0" w:space="0" w:color="auto"/>
                                                                        <w:bottom w:val="none" w:sz="0" w:space="0" w:color="auto"/>
                                                                        <w:right w:val="none" w:sz="0" w:space="0" w:color="auto"/>
                                                                      </w:divBdr>
                                                                      <w:divsChild>
                                                                        <w:div w:id="824129311">
                                                                          <w:marLeft w:val="0"/>
                                                                          <w:marRight w:val="0"/>
                                                                          <w:marTop w:val="0"/>
                                                                          <w:marBottom w:val="0"/>
                                                                          <w:divBdr>
                                                                            <w:top w:val="none" w:sz="0" w:space="0" w:color="auto"/>
                                                                            <w:left w:val="none" w:sz="0" w:space="0" w:color="auto"/>
                                                                            <w:bottom w:val="none" w:sz="0" w:space="0" w:color="auto"/>
                                                                            <w:right w:val="none" w:sz="0" w:space="0" w:color="auto"/>
                                                                          </w:divBdr>
                                                                          <w:divsChild>
                                                                            <w:div w:id="1865560722">
                                                                              <w:marLeft w:val="0"/>
                                                                              <w:marRight w:val="0"/>
                                                                              <w:marTop w:val="0"/>
                                                                              <w:marBottom w:val="0"/>
                                                                              <w:divBdr>
                                                                                <w:top w:val="none" w:sz="0" w:space="0" w:color="auto"/>
                                                                                <w:left w:val="none" w:sz="0" w:space="0" w:color="auto"/>
                                                                                <w:bottom w:val="none" w:sz="0" w:space="0" w:color="auto"/>
                                                                                <w:right w:val="none" w:sz="0" w:space="0" w:color="auto"/>
                                                                              </w:divBdr>
                                                                              <w:divsChild>
                                                                                <w:div w:id="218368424">
                                                                                  <w:marLeft w:val="0"/>
                                                                                  <w:marRight w:val="0"/>
                                                                                  <w:marTop w:val="0"/>
                                                                                  <w:marBottom w:val="0"/>
                                                                                  <w:divBdr>
                                                                                    <w:top w:val="none" w:sz="0" w:space="0" w:color="auto"/>
                                                                                    <w:left w:val="none" w:sz="0" w:space="0" w:color="auto"/>
                                                                                    <w:bottom w:val="none" w:sz="0" w:space="0" w:color="auto"/>
                                                                                    <w:right w:val="none" w:sz="0" w:space="0" w:color="auto"/>
                                                                                  </w:divBdr>
                                                                                </w:div>
                                                                                <w:div w:id="313460361">
                                                                                  <w:marLeft w:val="0"/>
                                                                                  <w:marRight w:val="0"/>
                                                                                  <w:marTop w:val="0"/>
                                                                                  <w:marBottom w:val="0"/>
                                                                                  <w:divBdr>
                                                                                    <w:top w:val="none" w:sz="0" w:space="0" w:color="auto"/>
                                                                                    <w:left w:val="none" w:sz="0" w:space="0" w:color="auto"/>
                                                                                    <w:bottom w:val="none" w:sz="0" w:space="0" w:color="auto"/>
                                                                                    <w:right w:val="none" w:sz="0" w:space="0" w:color="auto"/>
                                                                                  </w:divBdr>
                                                                                </w:div>
                                                                                <w:div w:id="691230233">
                                                                                  <w:marLeft w:val="0"/>
                                                                                  <w:marRight w:val="0"/>
                                                                                  <w:marTop w:val="0"/>
                                                                                  <w:marBottom w:val="0"/>
                                                                                  <w:divBdr>
                                                                                    <w:top w:val="none" w:sz="0" w:space="0" w:color="auto"/>
                                                                                    <w:left w:val="none" w:sz="0" w:space="0" w:color="auto"/>
                                                                                    <w:bottom w:val="none" w:sz="0" w:space="0" w:color="auto"/>
                                                                                    <w:right w:val="none" w:sz="0" w:space="0" w:color="auto"/>
                                                                                  </w:divBdr>
                                                                                </w:div>
                                                                                <w:div w:id="925262013">
                                                                                  <w:marLeft w:val="0"/>
                                                                                  <w:marRight w:val="0"/>
                                                                                  <w:marTop w:val="0"/>
                                                                                  <w:marBottom w:val="0"/>
                                                                                  <w:divBdr>
                                                                                    <w:top w:val="none" w:sz="0" w:space="0" w:color="auto"/>
                                                                                    <w:left w:val="none" w:sz="0" w:space="0" w:color="auto"/>
                                                                                    <w:bottom w:val="none" w:sz="0" w:space="0" w:color="auto"/>
                                                                                    <w:right w:val="none" w:sz="0" w:space="0" w:color="auto"/>
                                                                                  </w:divBdr>
                                                                                </w:div>
                                                                                <w:div w:id="1415395819">
                                                                                  <w:marLeft w:val="0"/>
                                                                                  <w:marRight w:val="0"/>
                                                                                  <w:marTop w:val="0"/>
                                                                                  <w:marBottom w:val="0"/>
                                                                                  <w:divBdr>
                                                                                    <w:top w:val="none" w:sz="0" w:space="0" w:color="auto"/>
                                                                                    <w:left w:val="none" w:sz="0" w:space="0" w:color="auto"/>
                                                                                    <w:bottom w:val="none" w:sz="0" w:space="0" w:color="auto"/>
                                                                                    <w:right w:val="none" w:sz="0" w:space="0" w:color="auto"/>
                                                                                  </w:divBdr>
                                                                                </w:div>
                                                                                <w:div w:id="1454708046">
                                                                                  <w:marLeft w:val="0"/>
                                                                                  <w:marRight w:val="0"/>
                                                                                  <w:marTop w:val="0"/>
                                                                                  <w:marBottom w:val="0"/>
                                                                                  <w:divBdr>
                                                                                    <w:top w:val="none" w:sz="0" w:space="0" w:color="auto"/>
                                                                                    <w:left w:val="none" w:sz="0" w:space="0" w:color="auto"/>
                                                                                    <w:bottom w:val="none" w:sz="0" w:space="0" w:color="auto"/>
                                                                                    <w:right w:val="none" w:sz="0" w:space="0" w:color="auto"/>
                                                                                  </w:divBdr>
                                                                                </w:div>
                                                                                <w:div w:id="1569611071">
                                                                                  <w:marLeft w:val="0"/>
                                                                                  <w:marRight w:val="0"/>
                                                                                  <w:marTop w:val="0"/>
                                                                                  <w:marBottom w:val="0"/>
                                                                                  <w:divBdr>
                                                                                    <w:top w:val="none" w:sz="0" w:space="0" w:color="auto"/>
                                                                                    <w:left w:val="none" w:sz="0" w:space="0" w:color="auto"/>
                                                                                    <w:bottom w:val="none" w:sz="0" w:space="0" w:color="auto"/>
                                                                                    <w:right w:val="none" w:sz="0" w:space="0" w:color="auto"/>
                                                                                  </w:divBdr>
                                                                                </w:div>
                                                                                <w:div w:id="18147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98980">
      <w:bodyDiv w:val="1"/>
      <w:marLeft w:val="0"/>
      <w:marRight w:val="0"/>
      <w:marTop w:val="0"/>
      <w:marBottom w:val="0"/>
      <w:divBdr>
        <w:top w:val="none" w:sz="0" w:space="0" w:color="auto"/>
        <w:left w:val="none" w:sz="0" w:space="0" w:color="auto"/>
        <w:bottom w:val="none" w:sz="0" w:space="0" w:color="auto"/>
        <w:right w:val="none" w:sz="0" w:space="0" w:color="auto"/>
      </w:divBdr>
    </w:div>
    <w:div w:id="145129468">
      <w:bodyDiv w:val="1"/>
      <w:marLeft w:val="0"/>
      <w:marRight w:val="0"/>
      <w:marTop w:val="0"/>
      <w:marBottom w:val="0"/>
      <w:divBdr>
        <w:top w:val="none" w:sz="0" w:space="0" w:color="auto"/>
        <w:left w:val="none" w:sz="0" w:space="0" w:color="auto"/>
        <w:bottom w:val="none" w:sz="0" w:space="0" w:color="auto"/>
        <w:right w:val="none" w:sz="0" w:space="0" w:color="auto"/>
      </w:divBdr>
    </w:div>
    <w:div w:id="286399560">
      <w:bodyDiv w:val="1"/>
      <w:marLeft w:val="0"/>
      <w:marRight w:val="0"/>
      <w:marTop w:val="0"/>
      <w:marBottom w:val="0"/>
      <w:divBdr>
        <w:top w:val="none" w:sz="0" w:space="0" w:color="auto"/>
        <w:left w:val="none" w:sz="0" w:space="0" w:color="auto"/>
        <w:bottom w:val="none" w:sz="0" w:space="0" w:color="auto"/>
        <w:right w:val="none" w:sz="0" w:space="0" w:color="auto"/>
      </w:divBdr>
    </w:div>
    <w:div w:id="331103472">
      <w:bodyDiv w:val="1"/>
      <w:marLeft w:val="0"/>
      <w:marRight w:val="0"/>
      <w:marTop w:val="0"/>
      <w:marBottom w:val="0"/>
      <w:divBdr>
        <w:top w:val="none" w:sz="0" w:space="0" w:color="auto"/>
        <w:left w:val="none" w:sz="0" w:space="0" w:color="auto"/>
        <w:bottom w:val="none" w:sz="0" w:space="0" w:color="auto"/>
        <w:right w:val="none" w:sz="0" w:space="0" w:color="auto"/>
      </w:divBdr>
    </w:div>
    <w:div w:id="341053478">
      <w:bodyDiv w:val="1"/>
      <w:marLeft w:val="0"/>
      <w:marRight w:val="0"/>
      <w:marTop w:val="0"/>
      <w:marBottom w:val="0"/>
      <w:divBdr>
        <w:top w:val="none" w:sz="0" w:space="0" w:color="auto"/>
        <w:left w:val="none" w:sz="0" w:space="0" w:color="auto"/>
        <w:bottom w:val="none" w:sz="0" w:space="0" w:color="auto"/>
        <w:right w:val="none" w:sz="0" w:space="0" w:color="auto"/>
      </w:divBdr>
    </w:div>
    <w:div w:id="360672829">
      <w:bodyDiv w:val="1"/>
      <w:marLeft w:val="0"/>
      <w:marRight w:val="0"/>
      <w:marTop w:val="0"/>
      <w:marBottom w:val="0"/>
      <w:divBdr>
        <w:top w:val="none" w:sz="0" w:space="0" w:color="auto"/>
        <w:left w:val="none" w:sz="0" w:space="0" w:color="auto"/>
        <w:bottom w:val="none" w:sz="0" w:space="0" w:color="auto"/>
        <w:right w:val="none" w:sz="0" w:space="0" w:color="auto"/>
      </w:divBdr>
    </w:div>
    <w:div w:id="365369671">
      <w:bodyDiv w:val="1"/>
      <w:marLeft w:val="0"/>
      <w:marRight w:val="0"/>
      <w:marTop w:val="0"/>
      <w:marBottom w:val="0"/>
      <w:divBdr>
        <w:top w:val="none" w:sz="0" w:space="0" w:color="auto"/>
        <w:left w:val="none" w:sz="0" w:space="0" w:color="auto"/>
        <w:bottom w:val="none" w:sz="0" w:space="0" w:color="auto"/>
        <w:right w:val="none" w:sz="0" w:space="0" w:color="auto"/>
      </w:divBdr>
    </w:div>
    <w:div w:id="387412317">
      <w:bodyDiv w:val="1"/>
      <w:marLeft w:val="0"/>
      <w:marRight w:val="0"/>
      <w:marTop w:val="0"/>
      <w:marBottom w:val="0"/>
      <w:divBdr>
        <w:top w:val="none" w:sz="0" w:space="0" w:color="auto"/>
        <w:left w:val="none" w:sz="0" w:space="0" w:color="auto"/>
        <w:bottom w:val="none" w:sz="0" w:space="0" w:color="auto"/>
        <w:right w:val="none" w:sz="0" w:space="0" w:color="auto"/>
      </w:divBdr>
    </w:div>
    <w:div w:id="406269834">
      <w:bodyDiv w:val="1"/>
      <w:marLeft w:val="0"/>
      <w:marRight w:val="0"/>
      <w:marTop w:val="0"/>
      <w:marBottom w:val="0"/>
      <w:divBdr>
        <w:top w:val="none" w:sz="0" w:space="0" w:color="auto"/>
        <w:left w:val="none" w:sz="0" w:space="0" w:color="auto"/>
        <w:bottom w:val="none" w:sz="0" w:space="0" w:color="auto"/>
        <w:right w:val="none" w:sz="0" w:space="0" w:color="auto"/>
      </w:divBdr>
    </w:div>
    <w:div w:id="420682877">
      <w:bodyDiv w:val="1"/>
      <w:marLeft w:val="0"/>
      <w:marRight w:val="0"/>
      <w:marTop w:val="0"/>
      <w:marBottom w:val="0"/>
      <w:divBdr>
        <w:top w:val="none" w:sz="0" w:space="0" w:color="auto"/>
        <w:left w:val="none" w:sz="0" w:space="0" w:color="auto"/>
        <w:bottom w:val="none" w:sz="0" w:space="0" w:color="auto"/>
        <w:right w:val="none" w:sz="0" w:space="0" w:color="auto"/>
      </w:divBdr>
    </w:div>
    <w:div w:id="473067153">
      <w:bodyDiv w:val="1"/>
      <w:marLeft w:val="0"/>
      <w:marRight w:val="0"/>
      <w:marTop w:val="0"/>
      <w:marBottom w:val="0"/>
      <w:divBdr>
        <w:top w:val="none" w:sz="0" w:space="0" w:color="auto"/>
        <w:left w:val="none" w:sz="0" w:space="0" w:color="auto"/>
        <w:bottom w:val="none" w:sz="0" w:space="0" w:color="auto"/>
        <w:right w:val="none" w:sz="0" w:space="0" w:color="auto"/>
      </w:divBdr>
    </w:div>
    <w:div w:id="487524559">
      <w:bodyDiv w:val="1"/>
      <w:marLeft w:val="0"/>
      <w:marRight w:val="0"/>
      <w:marTop w:val="0"/>
      <w:marBottom w:val="0"/>
      <w:divBdr>
        <w:top w:val="none" w:sz="0" w:space="0" w:color="auto"/>
        <w:left w:val="none" w:sz="0" w:space="0" w:color="auto"/>
        <w:bottom w:val="none" w:sz="0" w:space="0" w:color="auto"/>
        <w:right w:val="none" w:sz="0" w:space="0" w:color="auto"/>
      </w:divBdr>
    </w:div>
    <w:div w:id="533268922">
      <w:bodyDiv w:val="1"/>
      <w:marLeft w:val="0"/>
      <w:marRight w:val="0"/>
      <w:marTop w:val="0"/>
      <w:marBottom w:val="0"/>
      <w:divBdr>
        <w:top w:val="none" w:sz="0" w:space="0" w:color="auto"/>
        <w:left w:val="none" w:sz="0" w:space="0" w:color="auto"/>
        <w:bottom w:val="none" w:sz="0" w:space="0" w:color="auto"/>
        <w:right w:val="none" w:sz="0" w:space="0" w:color="auto"/>
      </w:divBdr>
    </w:div>
    <w:div w:id="545684377">
      <w:bodyDiv w:val="1"/>
      <w:marLeft w:val="0"/>
      <w:marRight w:val="0"/>
      <w:marTop w:val="0"/>
      <w:marBottom w:val="0"/>
      <w:divBdr>
        <w:top w:val="none" w:sz="0" w:space="0" w:color="auto"/>
        <w:left w:val="none" w:sz="0" w:space="0" w:color="auto"/>
        <w:bottom w:val="none" w:sz="0" w:space="0" w:color="auto"/>
        <w:right w:val="none" w:sz="0" w:space="0" w:color="auto"/>
      </w:divBdr>
    </w:div>
    <w:div w:id="569661300">
      <w:bodyDiv w:val="1"/>
      <w:marLeft w:val="0"/>
      <w:marRight w:val="0"/>
      <w:marTop w:val="0"/>
      <w:marBottom w:val="0"/>
      <w:divBdr>
        <w:top w:val="none" w:sz="0" w:space="0" w:color="auto"/>
        <w:left w:val="none" w:sz="0" w:space="0" w:color="auto"/>
        <w:bottom w:val="none" w:sz="0" w:space="0" w:color="auto"/>
        <w:right w:val="none" w:sz="0" w:space="0" w:color="auto"/>
      </w:divBdr>
    </w:div>
    <w:div w:id="582490981">
      <w:bodyDiv w:val="1"/>
      <w:marLeft w:val="0"/>
      <w:marRight w:val="0"/>
      <w:marTop w:val="0"/>
      <w:marBottom w:val="0"/>
      <w:divBdr>
        <w:top w:val="none" w:sz="0" w:space="0" w:color="auto"/>
        <w:left w:val="none" w:sz="0" w:space="0" w:color="auto"/>
        <w:bottom w:val="none" w:sz="0" w:space="0" w:color="auto"/>
        <w:right w:val="none" w:sz="0" w:space="0" w:color="auto"/>
      </w:divBdr>
    </w:div>
    <w:div w:id="604769326">
      <w:bodyDiv w:val="1"/>
      <w:marLeft w:val="0"/>
      <w:marRight w:val="0"/>
      <w:marTop w:val="0"/>
      <w:marBottom w:val="0"/>
      <w:divBdr>
        <w:top w:val="none" w:sz="0" w:space="0" w:color="auto"/>
        <w:left w:val="none" w:sz="0" w:space="0" w:color="auto"/>
        <w:bottom w:val="none" w:sz="0" w:space="0" w:color="auto"/>
        <w:right w:val="none" w:sz="0" w:space="0" w:color="auto"/>
      </w:divBdr>
    </w:div>
    <w:div w:id="662856519">
      <w:bodyDiv w:val="1"/>
      <w:marLeft w:val="0"/>
      <w:marRight w:val="0"/>
      <w:marTop w:val="0"/>
      <w:marBottom w:val="0"/>
      <w:divBdr>
        <w:top w:val="none" w:sz="0" w:space="0" w:color="auto"/>
        <w:left w:val="none" w:sz="0" w:space="0" w:color="auto"/>
        <w:bottom w:val="none" w:sz="0" w:space="0" w:color="auto"/>
        <w:right w:val="none" w:sz="0" w:space="0" w:color="auto"/>
      </w:divBdr>
    </w:div>
    <w:div w:id="672344986">
      <w:bodyDiv w:val="1"/>
      <w:marLeft w:val="0"/>
      <w:marRight w:val="0"/>
      <w:marTop w:val="0"/>
      <w:marBottom w:val="0"/>
      <w:divBdr>
        <w:top w:val="none" w:sz="0" w:space="0" w:color="auto"/>
        <w:left w:val="none" w:sz="0" w:space="0" w:color="auto"/>
        <w:bottom w:val="none" w:sz="0" w:space="0" w:color="auto"/>
        <w:right w:val="none" w:sz="0" w:space="0" w:color="auto"/>
      </w:divBdr>
    </w:div>
    <w:div w:id="831676031">
      <w:bodyDiv w:val="1"/>
      <w:marLeft w:val="0"/>
      <w:marRight w:val="0"/>
      <w:marTop w:val="0"/>
      <w:marBottom w:val="0"/>
      <w:divBdr>
        <w:top w:val="none" w:sz="0" w:space="0" w:color="auto"/>
        <w:left w:val="none" w:sz="0" w:space="0" w:color="auto"/>
        <w:bottom w:val="none" w:sz="0" w:space="0" w:color="auto"/>
        <w:right w:val="none" w:sz="0" w:space="0" w:color="auto"/>
      </w:divBdr>
    </w:div>
    <w:div w:id="844050663">
      <w:bodyDiv w:val="1"/>
      <w:marLeft w:val="0"/>
      <w:marRight w:val="0"/>
      <w:marTop w:val="0"/>
      <w:marBottom w:val="0"/>
      <w:divBdr>
        <w:top w:val="none" w:sz="0" w:space="0" w:color="auto"/>
        <w:left w:val="none" w:sz="0" w:space="0" w:color="auto"/>
        <w:bottom w:val="none" w:sz="0" w:space="0" w:color="auto"/>
        <w:right w:val="none" w:sz="0" w:space="0" w:color="auto"/>
      </w:divBdr>
    </w:div>
    <w:div w:id="913514675">
      <w:bodyDiv w:val="1"/>
      <w:marLeft w:val="0"/>
      <w:marRight w:val="0"/>
      <w:marTop w:val="0"/>
      <w:marBottom w:val="0"/>
      <w:divBdr>
        <w:top w:val="none" w:sz="0" w:space="0" w:color="auto"/>
        <w:left w:val="none" w:sz="0" w:space="0" w:color="auto"/>
        <w:bottom w:val="none" w:sz="0" w:space="0" w:color="auto"/>
        <w:right w:val="none" w:sz="0" w:space="0" w:color="auto"/>
      </w:divBdr>
    </w:div>
    <w:div w:id="1074857808">
      <w:bodyDiv w:val="1"/>
      <w:marLeft w:val="0"/>
      <w:marRight w:val="0"/>
      <w:marTop w:val="0"/>
      <w:marBottom w:val="0"/>
      <w:divBdr>
        <w:top w:val="none" w:sz="0" w:space="0" w:color="auto"/>
        <w:left w:val="none" w:sz="0" w:space="0" w:color="auto"/>
        <w:bottom w:val="none" w:sz="0" w:space="0" w:color="auto"/>
        <w:right w:val="none" w:sz="0" w:space="0" w:color="auto"/>
      </w:divBdr>
    </w:div>
    <w:div w:id="1167476610">
      <w:bodyDiv w:val="1"/>
      <w:marLeft w:val="0"/>
      <w:marRight w:val="0"/>
      <w:marTop w:val="0"/>
      <w:marBottom w:val="0"/>
      <w:divBdr>
        <w:top w:val="none" w:sz="0" w:space="0" w:color="auto"/>
        <w:left w:val="none" w:sz="0" w:space="0" w:color="auto"/>
        <w:bottom w:val="none" w:sz="0" w:space="0" w:color="auto"/>
        <w:right w:val="none" w:sz="0" w:space="0" w:color="auto"/>
      </w:divBdr>
    </w:div>
    <w:div w:id="1214930062">
      <w:bodyDiv w:val="1"/>
      <w:marLeft w:val="0"/>
      <w:marRight w:val="0"/>
      <w:marTop w:val="0"/>
      <w:marBottom w:val="0"/>
      <w:divBdr>
        <w:top w:val="none" w:sz="0" w:space="0" w:color="auto"/>
        <w:left w:val="none" w:sz="0" w:space="0" w:color="auto"/>
        <w:bottom w:val="none" w:sz="0" w:space="0" w:color="auto"/>
        <w:right w:val="none" w:sz="0" w:space="0" w:color="auto"/>
      </w:divBdr>
    </w:div>
    <w:div w:id="1259413935">
      <w:bodyDiv w:val="1"/>
      <w:marLeft w:val="0"/>
      <w:marRight w:val="0"/>
      <w:marTop w:val="0"/>
      <w:marBottom w:val="0"/>
      <w:divBdr>
        <w:top w:val="none" w:sz="0" w:space="0" w:color="auto"/>
        <w:left w:val="none" w:sz="0" w:space="0" w:color="auto"/>
        <w:bottom w:val="none" w:sz="0" w:space="0" w:color="auto"/>
        <w:right w:val="none" w:sz="0" w:space="0" w:color="auto"/>
      </w:divBdr>
    </w:div>
    <w:div w:id="1273054994">
      <w:bodyDiv w:val="1"/>
      <w:marLeft w:val="0"/>
      <w:marRight w:val="0"/>
      <w:marTop w:val="0"/>
      <w:marBottom w:val="0"/>
      <w:divBdr>
        <w:top w:val="none" w:sz="0" w:space="0" w:color="auto"/>
        <w:left w:val="none" w:sz="0" w:space="0" w:color="auto"/>
        <w:bottom w:val="none" w:sz="0" w:space="0" w:color="auto"/>
        <w:right w:val="none" w:sz="0" w:space="0" w:color="auto"/>
      </w:divBdr>
    </w:div>
    <w:div w:id="1452745557">
      <w:bodyDiv w:val="1"/>
      <w:marLeft w:val="0"/>
      <w:marRight w:val="0"/>
      <w:marTop w:val="0"/>
      <w:marBottom w:val="0"/>
      <w:divBdr>
        <w:top w:val="none" w:sz="0" w:space="0" w:color="auto"/>
        <w:left w:val="none" w:sz="0" w:space="0" w:color="auto"/>
        <w:bottom w:val="none" w:sz="0" w:space="0" w:color="auto"/>
        <w:right w:val="none" w:sz="0" w:space="0" w:color="auto"/>
      </w:divBdr>
    </w:div>
    <w:div w:id="1529180156">
      <w:bodyDiv w:val="1"/>
      <w:marLeft w:val="0"/>
      <w:marRight w:val="0"/>
      <w:marTop w:val="0"/>
      <w:marBottom w:val="0"/>
      <w:divBdr>
        <w:top w:val="none" w:sz="0" w:space="0" w:color="auto"/>
        <w:left w:val="none" w:sz="0" w:space="0" w:color="auto"/>
        <w:bottom w:val="none" w:sz="0" w:space="0" w:color="auto"/>
        <w:right w:val="none" w:sz="0" w:space="0" w:color="auto"/>
      </w:divBdr>
    </w:div>
    <w:div w:id="1541748777">
      <w:bodyDiv w:val="1"/>
      <w:marLeft w:val="0"/>
      <w:marRight w:val="0"/>
      <w:marTop w:val="0"/>
      <w:marBottom w:val="0"/>
      <w:divBdr>
        <w:top w:val="none" w:sz="0" w:space="0" w:color="auto"/>
        <w:left w:val="none" w:sz="0" w:space="0" w:color="auto"/>
        <w:bottom w:val="none" w:sz="0" w:space="0" w:color="auto"/>
        <w:right w:val="none" w:sz="0" w:space="0" w:color="auto"/>
      </w:divBdr>
    </w:div>
    <w:div w:id="1553418337">
      <w:bodyDiv w:val="1"/>
      <w:marLeft w:val="0"/>
      <w:marRight w:val="0"/>
      <w:marTop w:val="0"/>
      <w:marBottom w:val="0"/>
      <w:divBdr>
        <w:top w:val="none" w:sz="0" w:space="0" w:color="auto"/>
        <w:left w:val="none" w:sz="0" w:space="0" w:color="auto"/>
        <w:bottom w:val="none" w:sz="0" w:space="0" w:color="auto"/>
        <w:right w:val="none" w:sz="0" w:space="0" w:color="auto"/>
      </w:divBdr>
    </w:div>
    <w:div w:id="1557620522">
      <w:bodyDiv w:val="1"/>
      <w:marLeft w:val="0"/>
      <w:marRight w:val="0"/>
      <w:marTop w:val="0"/>
      <w:marBottom w:val="0"/>
      <w:divBdr>
        <w:top w:val="none" w:sz="0" w:space="0" w:color="auto"/>
        <w:left w:val="none" w:sz="0" w:space="0" w:color="auto"/>
        <w:bottom w:val="none" w:sz="0" w:space="0" w:color="auto"/>
        <w:right w:val="none" w:sz="0" w:space="0" w:color="auto"/>
      </w:divBdr>
    </w:div>
    <w:div w:id="1593859023">
      <w:bodyDiv w:val="1"/>
      <w:marLeft w:val="0"/>
      <w:marRight w:val="0"/>
      <w:marTop w:val="0"/>
      <w:marBottom w:val="0"/>
      <w:divBdr>
        <w:top w:val="none" w:sz="0" w:space="0" w:color="auto"/>
        <w:left w:val="none" w:sz="0" w:space="0" w:color="auto"/>
        <w:bottom w:val="none" w:sz="0" w:space="0" w:color="auto"/>
        <w:right w:val="none" w:sz="0" w:space="0" w:color="auto"/>
      </w:divBdr>
    </w:div>
    <w:div w:id="1612467964">
      <w:bodyDiv w:val="1"/>
      <w:marLeft w:val="0"/>
      <w:marRight w:val="0"/>
      <w:marTop w:val="0"/>
      <w:marBottom w:val="0"/>
      <w:divBdr>
        <w:top w:val="none" w:sz="0" w:space="0" w:color="auto"/>
        <w:left w:val="none" w:sz="0" w:space="0" w:color="auto"/>
        <w:bottom w:val="none" w:sz="0" w:space="0" w:color="auto"/>
        <w:right w:val="none" w:sz="0" w:space="0" w:color="auto"/>
      </w:divBdr>
    </w:div>
    <w:div w:id="1660766050">
      <w:bodyDiv w:val="1"/>
      <w:marLeft w:val="0"/>
      <w:marRight w:val="0"/>
      <w:marTop w:val="0"/>
      <w:marBottom w:val="0"/>
      <w:divBdr>
        <w:top w:val="none" w:sz="0" w:space="0" w:color="auto"/>
        <w:left w:val="none" w:sz="0" w:space="0" w:color="auto"/>
        <w:bottom w:val="none" w:sz="0" w:space="0" w:color="auto"/>
        <w:right w:val="none" w:sz="0" w:space="0" w:color="auto"/>
      </w:divBdr>
    </w:div>
    <w:div w:id="1667172754">
      <w:bodyDiv w:val="1"/>
      <w:marLeft w:val="0"/>
      <w:marRight w:val="0"/>
      <w:marTop w:val="0"/>
      <w:marBottom w:val="0"/>
      <w:divBdr>
        <w:top w:val="none" w:sz="0" w:space="0" w:color="auto"/>
        <w:left w:val="none" w:sz="0" w:space="0" w:color="auto"/>
        <w:bottom w:val="none" w:sz="0" w:space="0" w:color="auto"/>
        <w:right w:val="none" w:sz="0" w:space="0" w:color="auto"/>
      </w:divBdr>
    </w:div>
    <w:div w:id="1698657778">
      <w:bodyDiv w:val="1"/>
      <w:marLeft w:val="0"/>
      <w:marRight w:val="0"/>
      <w:marTop w:val="0"/>
      <w:marBottom w:val="0"/>
      <w:divBdr>
        <w:top w:val="none" w:sz="0" w:space="0" w:color="auto"/>
        <w:left w:val="none" w:sz="0" w:space="0" w:color="auto"/>
        <w:bottom w:val="none" w:sz="0" w:space="0" w:color="auto"/>
        <w:right w:val="none" w:sz="0" w:space="0" w:color="auto"/>
      </w:divBdr>
    </w:div>
    <w:div w:id="1707218966">
      <w:bodyDiv w:val="1"/>
      <w:marLeft w:val="0"/>
      <w:marRight w:val="0"/>
      <w:marTop w:val="0"/>
      <w:marBottom w:val="0"/>
      <w:divBdr>
        <w:top w:val="none" w:sz="0" w:space="0" w:color="auto"/>
        <w:left w:val="none" w:sz="0" w:space="0" w:color="auto"/>
        <w:bottom w:val="none" w:sz="0" w:space="0" w:color="auto"/>
        <w:right w:val="none" w:sz="0" w:space="0" w:color="auto"/>
      </w:divBdr>
    </w:div>
    <w:div w:id="1730036484">
      <w:bodyDiv w:val="1"/>
      <w:marLeft w:val="0"/>
      <w:marRight w:val="0"/>
      <w:marTop w:val="0"/>
      <w:marBottom w:val="0"/>
      <w:divBdr>
        <w:top w:val="none" w:sz="0" w:space="0" w:color="auto"/>
        <w:left w:val="none" w:sz="0" w:space="0" w:color="auto"/>
        <w:bottom w:val="none" w:sz="0" w:space="0" w:color="auto"/>
        <w:right w:val="none" w:sz="0" w:space="0" w:color="auto"/>
      </w:divBdr>
    </w:div>
    <w:div w:id="1730616265">
      <w:bodyDiv w:val="1"/>
      <w:marLeft w:val="0"/>
      <w:marRight w:val="0"/>
      <w:marTop w:val="0"/>
      <w:marBottom w:val="0"/>
      <w:divBdr>
        <w:top w:val="none" w:sz="0" w:space="0" w:color="auto"/>
        <w:left w:val="none" w:sz="0" w:space="0" w:color="auto"/>
        <w:bottom w:val="none" w:sz="0" w:space="0" w:color="auto"/>
        <w:right w:val="none" w:sz="0" w:space="0" w:color="auto"/>
      </w:divBdr>
    </w:div>
    <w:div w:id="1820535865">
      <w:bodyDiv w:val="1"/>
      <w:marLeft w:val="0"/>
      <w:marRight w:val="0"/>
      <w:marTop w:val="0"/>
      <w:marBottom w:val="0"/>
      <w:divBdr>
        <w:top w:val="none" w:sz="0" w:space="0" w:color="auto"/>
        <w:left w:val="none" w:sz="0" w:space="0" w:color="auto"/>
        <w:bottom w:val="none" w:sz="0" w:space="0" w:color="auto"/>
        <w:right w:val="none" w:sz="0" w:space="0" w:color="auto"/>
      </w:divBdr>
    </w:div>
    <w:div w:id="1824927490">
      <w:bodyDiv w:val="1"/>
      <w:marLeft w:val="0"/>
      <w:marRight w:val="0"/>
      <w:marTop w:val="0"/>
      <w:marBottom w:val="0"/>
      <w:divBdr>
        <w:top w:val="none" w:sz="0" w:space="0" w:color="auto"/>
        <w:left w:val="none" w:sz="0" w:space="0" w:color="auto"/>
        <w:bottom w:val="none" w:sz="0" w:space="0" w:color="auto"/>
        <w:right w:val="none" w:sz="0" w:space="0" w:color="auto"/>
      </w:divBdr>
    </w:div>
    <w:div w:id="1825925763">
      <w:bodyDiv w:val="1"/>
      <w:marLeft w:val="0"/>
      <w:marRight w:val="0"/>
      <w:marTop w:val="0"/>
      <w:marBottom w:val="0"/>
      <w:divBdr>
        <w:top w:val="none" w:sz="0" w:space="0" w:color="auto"/>
        <w:left w:val="none" w:sz="0" w:space="0" w:color="auto"/>
        <w:bottom w:val="none" w:sz="0" w:space="0" w:color="auto"/>
        <w:right w:val="none" w:sz="0" w:space="0" w:color="auto"/>
      </w:divBdr>
    </w:div>
    <w:div w:id="1865090575">
      <w:bodyDiv w:val="1"/>
      <w:marLeft w:val="0"/>
      <w:marRight w:val="0"/>
      <w:marTop w:val="0"/>
      <w:marBottom w:val="0"/>
      <w:divBdr>
        <w:top w:val="none" w:sz="0" w:space="0" w:color="auto"/>
        <w:left w:val="none" w:sz="0" w:space="0" w:color="auto"/>
        <w:bottom w:val="none" w:sz="0" w:space="0" w:color="auto"/>
        <w:right w:val="none" w:sz="0" w:space="0" w:color="auto"/>
      </w:divBdr>
    </w:div>
    <w:div w:id="1872955941">
      <w:bodyDiv w:val="1"/>
      <w:marLeft w:val="0"/>
      <w:marRight w:val="0"/>
      <w:marTop w:val="0"/>
      <w:marBottom w:val="0"/>
      <w:divBdr>
        <w:top w:val="none" w:sz="0" w:space="0" w:color="auto"/>
        <w:left w:val="none" w:sz="0" w:space="0" w:color="auto"/>
        <w:bottom w:val="none" w:sz="0" w:space="0" w:color="auto"/>
        <w:right w:val="none" w:sz="0" w:space="0" w:color="auto"/>
      </w:divBdr>
    </w:div>
    <w:div w:id="1883131014">
      <w:bodyDiv w:val="1"/>
      <w:marLeft w:val="0"/>
      <w:marRight w:val="0"/>
      <w:marTop w:val="0"/>
      <w:marBottom w:val="0"/>
      <w:divBdr>
        <w:top w:val="none" w:sz="0" w:space="0" w:color="auto"/>
        <w:left w:val="none" w:sz="0" w:space="0" w:color="auto"/>
        <w:bottom w:val="none" w:sz="0" w:space="0" w:color="auto"/>
        <w:right w:val="none" w:sz="0" w:space="0" w:color="auto"/>
      </w:divBdr>
    </w:div>
    <w:div w:id="1885217711">
      <w:bodyDiv w:val="1"/>
      <w:marLeft w:val="0"/>
      <w:marRight w:val="0"/>
      <w:marTop w:val="0"/>
      <w:marBottom w:val="0"/>
      <w:divBdr>
        <w:top w:val="none" w:sz="0" w:space="0" w:color="auto"/>
        <w:left w:val="none" w:sz="0" w:space="0" w:color="auto"/>
        <w:bottom w:val="none" w:sz="0" w:space="0" w:color="auto"/>
        <w:right w:val="none" w:sz="0" w:space="0" w:color="auto"/>
      </w:divBdr>
    </w:div>
    <w:div w:id="1955213689">
      <w:bodyDiv w:val="1"/>
      <w:marLeft w:val="0"/>
      <w:marRight w:val="0"/>
      <w:marTop w:val="0"/>
      <w:marBottom w:val="0"/>
      <w:divBdr>
        <w:top w:val="none" w:sz="0" w:space="0" w:color="auto"/>
        <w:left w:val="none" w:sz="0" w:space="0" w:color="auto"/>
        <w:bottom w:val="none" w:sz="0" w:space="0" w:color="auto"/>
        <w:right w:val="none" w:sz="0" w:space="0" w:color="auto"/>
      </w:divBdr>
    </w:div>
    <w:div w:id="1963077653">
      <w:bodyDiv w:val="1"/>
      <w:marLeft w:val="0"/>
      <w:marRight w:val="0"/>
      <w:marTop w:val="0"/>
      <w:marBottom w:val="0"/>
      <w:divBdr>
        <w:top w:val="none" w:sz="0" w:space="0" w:color="auto"/>
        <w:left w:val="none" w:sz="0" w:space="0" w:color="auto"/>
        <w:bottom w:val="none" w:sz="0" w:space="0" w:color="auto"/>
        <w:right w:val="none" w:sz="0" w:space="0" w:color="auto"/>
      </w:divBdr>
    </w:div>
    <w:div w:id="1970092121">
      <w:bodyDiv w:val="1"/>
      <w:marLeft w:val="0"/>
      <w:marRight w:val="0"/>
      <w:marTop w:val="0"/>
      <w:marBottom w:val="0"/>
      <w:divBdr>
        <w:top w:val="none" w:sz="0" w:space="0" w:color="auto"/>
        <w:left w:val="none" w:sz="0" w:space="0" w:color="auto"/>
        <w:bottom w:val="none" w:sz="0" w:space="0" w:color="auto"/>
        <w:right w:val="none" w:sz="0" w:space="0" w:color="auto"/>
      </w:divBdr>
    </w:div>
    <w:div w:id="2017802970">
      <w:bodyDiv w:val="1"/>
      <w:marLeft w:val="0"/>
      <w:marRight w:val="0"/>
      <w:marTop w:val="0"/>
      <w:marBottom w:val="0"/>
      <w:divBdr>
        <w:top w:val="none" w:sz="0" w:space="0" w:color="auto"/>
        <w:left w:val="none" w:sz="0" w:space="0" w:color="auto"/>
        <w:bottom w:val="none" w:sz="0" w:space="0" w:color="auto"/>
        <w:right w:val="none" w:sz="0" w:space="0" w:color="auto"/>
      </w:divBdr>
    </w:div>
    <w:div w:id="2076658688">
      <w:bodyDiv w:val="1"/>
      <w:marLeft w:val="0"/>
      <w:marRight w:val="0"/>
      <w:marTop w:val="0"/>
      <w:marBottom w:val="0"/>
      <w:divBdr>
        <w:top w:val="none" w:sz="0" w:space="0" w:color="auto"/>
        <w:left w:val="none" w:sz="0" w:space="0" w:color="auto"/>
        <w:bottom w:val="none" w:sz="0" w:space="0" w:color="auto"/>
        <w:right w:val="none" w:sz="0" w:space="0" w:color="auto"/>
      </w:divBdr>
    </w:div>
    <w:div w:id="2091542157">
      <w:bodyDiv w:val="1"/>
      <w:marLeft w:val="0"/>
      <w:marRight w:val="0"/>
      <w:marTop w:val="0"/>
      <w:marBottom w:val="0"/>
      <w:divBdr>
        <w:top w:val="none" w:sz="0" w:space="0" w:color="auto"/>
        <w:left w:val="none" w:sz="0" w:space="0" w:color="auto"/>
        <w:bottom w:val="none" w:sz="0" w:space="0" w:color="auto"/>
        <w:right w:val="none" w:sz="0" w:space="0" w:color="auto"/>
      </w:divBdr>
    </w:div>
    <w:div w:id="2131514044">
      <w:bodyDiv w:val="1"/>
      <w:marLeft w:val="0"/>
      <w:marRight w:val="0"/>
      <w:marTop w:val="0"/>
      <w:marBottom w:val="0"/>
      <w:divBdr>
        <w:top w:val="none" w:sz="0" w:space="0" w:color="auto"/>
        <w:left w:val="none" w:sz="0" w:space="0" w:color="auto"/>
        <w:bottom w:val="none" w:sz="0" w:space="0" w:color="auto"/>
        <w:right w:val="none" w:sz="0" w:space="0" w:color="auto"/>
      </w:divBdr>
    </w:div>
    <w:div w:id="2136673291">
      <w:bodyDiv w:val="1"/>
      <w:marLeft w:val="0"/>
      <w:marRight w:val="0"/>
      <w:marTop w:val="0"/>
      <w:marBottom w:val="0"/>
      <w:divBdr>
        <w:top w:val="none" w:sz="0" w:space="0" w:color="auto"/>
        <w:left w:val="none" w:sz="0" w:space="0" w:color="auto"/>
        <w:bottom w:val="none" w:sz="0" w:space="0" w:color="auto"/>
        <w:right w:val="none" w:sz="0" w:space="0" w:color="auto"/>
      </w:divBdr>
    </w:div>
    <w:div w:id="2146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E324-5928-4B3F-9986-C9E774BB8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1046</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maria.eugenia</dc:creator>
  <cp:lastModifiedBy>Carlos Eduardo Ferreira dos Santos</cp:lastModifiedBy>
  <cp:revision>14</cp:revision>
  <cp:lastPrinted>2016-03-17T12:35:00Z</cp:lastPrinted>
  <dcterms:created xsi:type="dcterms:W3CDTF">2016-03-17T11:22:00Z</dcterms:created>
  <dcterms:modified xsi:type="dcterms:W3CDTF">2016-03-17T18:23:00Z</dcterms:modified>
</cp:coreProperties>
</file>