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727FE1">
        <w:rPr>
          <w:rFonts w:ascii="Tahoma" w:hAnsi="Tahoma" w:cs="Tahoma"/>
          <w:b/>
          <w:bCs/>
          <w:color w:val="000000"/>
          <w:sz w:val="26"/>
          <w:szCs w:val="26"/>
        </w:rPr>
        <w:t>2</w:t>
      </w:r>
      <w:r w:rsidR="002A5354">
        <w:rPr>
          <w:rFonts w:ascii="Tahoma" w:hAnsi="Tahoma" w:cs="Tahoma"/>
          <w:b/>
          <w:bCs/>
          <w:color w:val="000000"/>
          <w:sz w:val="26"/>
          <w:szCs w:val="26"/>
        </w:rPr>
        <w:t>2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2A5354">
        <w:rPr>
          <w:rFonts w:ascii="Tahoma" w:hAnsi="Tahoma" w:cs="Tahoma"/>
          <w:b/>
          <w:sz w:val="26"/>
          <w:szCs w:val="26"/>
        </w:rPr>
        <w:t>03</w:t>
      </w:r>
      <w:r w:rsidR="006A6240">
        <w:rPr>
          <w:rFonts w:ascii="Tahoma" w:hAnsi="Tahoma" w:cs="Tahoma"/>
          <w:b/>
          <w:sz w:val="26"/>
          <w:szCs w:val="26"/>
        </w:rPr>
        <w:t>/</w:t>
      </w:r>
      <w:r w:rsidR="00727FE1">
        <w:rPr>
          <w:rFonts w:ascii="Tahoma" w:hAnsi="Tahoma" w:cs="Tahoma"/>
          <w:b/>
          <w:sz w:val="26"/>
          <w:szCs w:val="26"/>
        </w:rPr>
        <w:t>1</w:t>
      </w:r>
      <w:r w:rsidR="002A5354">
        <w:rPr>
          <w:rFonts w:ascii="Tahoma" w:hAnsi="Tahoma" w:cs="Tahoma"/>
          <w:b/>
          <w:sz w:val="26"/>
          <w:szCs w:val="26"/>
        </w:rPr>
        <w:t>1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D7387" w:rsidRDefault="008D7387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774F0" w:rsidRPr="0059606E" w:rsidRDefault="00D774F0" w:rsidP="00D774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color w:val="000000"/>
          <w:sz w:val="26"/>
          <w:szCs w:val="26"/>
        </w:rPr>
        <w:t>I – EXPEDIENTES</w:t>
      </w:r>
    </w:p>
    <w:p w:rsidR="00D774F0" w:rsidRPr="00FE080F" w:rsidRDefault="00D774F0" w:rsidP="00D774F0">
      <w:pPr>
        <w:pStyle w:val="PargrafodaLista"/>
        <w:spacing w:after="0"/>
        <w:ind w:left="1494" w:right="363"/>
        <w:jc w:val="both"/>
        <w:rPr>
          <w:rFonts w:ascii="Tahoma" w:hAnsi="Tahoma" w:cs="Tahoma"/>
          <w:sz w:val="16"/>
          <w:szCs w:val="16"/>
        </w:rPr>
      </w:pPr>
    </w:p>
    <w:p w:rsidR="00D774F0" w:rsidRPr="00D774F0" w:rsidRDefault="00D774F0" w:rsidP="00D774F0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774F0">
        <w:rPr>
          <w:rFonts w:ascii="Tahoma" w:hAnsi="Tahoma" w:cs="Tahoma"/>
          <w:color w:val="000000"/>
          <w:sz w:val="24"/>
          <w:szCs w:val="24"/>
        </w:rPr>
        <w:t xml:space="preserve">Leitura das seguintes atas: </w:t>
      </w:r>
      <w:r w:rsidRPr="00D774F0">
        <w:rPr>
          <w:rFonts w:ascii="Tahoma" w:hAnsi="Tahoma" w:cs="Tahoma"/>
          <w:b/>
          <w:color w:val="000000"/>
          <w:sz w:val="24"/>
          <w:szCs w:val="24"/>
        </w:rPr>
        <w:t>Ata da 19ª Reunião Ordinária</w:t>
      </w:r>
      <w:r w:rsidRPr="00D774F0">
        <w:rPr>
          <w:rFonts w:ascii="Tahoma" w:hAnsi="Tahoma" w:cs="Tahoma"/>
          <w:color w:val="000000"/>
          <w:sz w:val="24"/>
          <w:szCs w:val="24"/>
        </w:rPr>
        <w:t xml:space="preserve">, realizada em 29/09/2015; </w:t>
      </w:r>
      <w:r w:rsidRPr="00D774F0">
        <w:rPr>
          <w:rFonts w:ascii="Tahoma" w:hAnsi="Tahoma" w:cs="Tahoma"/>
          <w:b/>
          <w:color w:val="000000"/>
          <w:sz w:val="24"/>
          <w:szCs w:val="24"/>
        </w:rPr>
        <w:t>Ata da 20ª Reunião Ordinária</w:t>
      </w:r>
      <w:r w:rsidRPr="00D774F0">
        <w:rPr>
          <w:rFonts w:ascii="Tahoma" w:hAnsi="Tahoma" w:cs="Tahoma"/>
          <w:color w:val="000000"/>
          <w:sz w:val="24"/>
          <w:szCs w:val="24"/>
        </w:rPr>
        <w:t xml:space="preserve">, realizada em 13/10/2015; </w:t>
      </w:r>
      <w:r w:rsidRPr="00D774F0">
        <w:rPr>
          <w:rFonts w:ascii="Tahoma" w:hAnsi="Tahoma" w:cs="Tahoma"/>
          <w:b/>
          <w:color w:val="000000"/>
          <w:sz w:val="24"/>
          <w:szCs w:val="24"/>
        </w:rPr>
        <w:t>Ata da 21ª Reunião Ordinária</w:t>
      </w:r>
      <w:r w:rsidRPr="00D774F0">
        <w:rPr>
          <w:rFonts w:ascii="Tahoma" w:hAnsi="Tahoma" w:cs="Tahoma"/>
          <w:color w:val="000000"/>
          <w:sz w:val="24"/>
          <w:szCs w:val="24"/>
        </w:rPr>
        <w:t xml:space="preserve">, realizada em 20/10/2015 e </w:t>
      </w:r>
      <w:r w:rsidRPr="00D774F0">
        <w:rPr>
          <w:rFonts w:ascii="Tahoma" w:hAnsi="Tahoma" w:cs="Tahoma"/>
          <w:b/>
          <w:color w:val="000000"/>
          <w:sz w:val="24"/>
          <w:szCs w:val="24"/>
        </w:rPr>
        <w:t>Ata da 3ª Reunião Extraordinária</w:t>
      </w:r>
      <w:r w:rsidRPr="00D774F0">
        <w:rPr>
          <w:rFonts w:ascii="Tahoma" w:hAnsi="Tahoma" w:cs="Tahoma"/>
          <w:color w:val="000000"/>
          <w:sz w:val="24"/>
          <w:szCs w:val="24"/>
        </w:rPr>
        <w:t>, realizada em 06/10/2015.</w:t>
      </w:r>
    </w:p>
    <w:p w:rsidR="00D774F0" w:rsidRDefault="00D774F0" w:rsidP="00D774F0">
      <w:pPr>
        <w:pStyle w:val="PargrafodaLista"/>
        <w:tabs>
          <w:tab w:val="left" w:pos="426"/>
        </w:tabs>
        <w:spacing w:after="0"/>
        <w:ind w:left="0" w:right="363"/>
        <w:jc w:val="both"/>
        <w:rPr>
          <w:rFonts w:ascii="Tahoma" w:hAnsi="Tahoma" w:cs="Tahoma"/>
          <w:sz w:val="26"/>
          <w:szCs w:val="26"/>
        </w:rPr>
      </w:pPr>
      <w:r w:rsidRPr="0059606E">
        <w:rPr>
          <w:rFonts w:ascii="Tahoma" w:hAnsi="Tahoma" w:cs="Tahoma"/>
          <w:b/>
          <w:sz w:val="26"/>
          <w:szCs w:val="26"/>
        </w:rPr>
        <w:t xml:space="preserve">Resultado: </w:t>
      </w:r>
      <w:r w:rsidRPr="00783881">
        <w:rPr>
          <w:rFonts w:ascii="Tahoma" w:hAnsi="Tahoma" w:cs="Tahoma"/>
          <w:b/>
          <w:sz w:val="26"/>
          <w:szCs w:val="26"/>
        </w:rPr>
        <w:t>Aprovada</w:t>
      </w:r>
      <w:r>
        <w:rPr>
          <w:rFonts w:ascii="Tahoma" w:hAnsi="Tahoma" w:cs="Tahoma"/>
          <w:b/>
          <w:sz w:val="26"/>
          <w:szCs w:val="26"/>
        </w:rPr>
        <w:t>s</w:t>
      </w:r>
    </w:p>
    <w:p w:rsidR="00D774F0" w:rsidRPr="00FE080F" w:rsidRDefault="00D774F0" w:rsidP="00D774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D774F0" w:rsidRPr="0059606E" w:rsidRDefault="00D774F0" w:rsidP="00D774F0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II – DISCUSSÃO E VOTAÇÃO:</w:t>
      </w:r>
    </w:p>
    <w:p w:rsidR="00D420C4" w:rsidRDefault="00D420C4" w:rsidP="00D420C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A3651" w:rsidRPr="005A3651" w:rsidRDefault="005A3651" w:rsidP="005A365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A3651">
        <w:rPr>
          <w:rFonts w:ascii="Tahoma" w:hAnsi="Tahoma" w:cs="Tahoma"/>
          <w:b/>
          <w:bCs/>
          <w:sz w:val="24"/>
          <w:szCs w:val="24"/>
        </w:rPr>
        <w:t>01 – PELO 21/2015</w:t>
      </w:r>
      <w:r w:rsidRPr="005A3651">
        <w:rPr>
          <w:rFonts w:ascii="Tahoma" w:hAnsi="Tahoma" w:cs="Tahoma"/>
          <w:bCs/>
          <w:sz w:val="24"/>
          <w:szCs w:val="24"/>
        </w:rPr>
        <w:t>, de autoria do Deputado Wellington Luiz, que “Acrescenta o § 12 ao art. 119 da Lei Orgânica do Distrito Federal”.</w:t>
      </w:r>
    </w:p>
    <w:p w:rsidR="005A3651" w:rsidRPr="005A3651" w:rsidRDefault="005A3651" w:rsidP="005A365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A3651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5A3651">
        <w:rPr>
          <w:rFonts w:ascii="Tahoma" w:hAnsi="Tahoma" w:cs="Tahoma"/>
          <w:bCs/>
          <w:sz w:val="24"/>
          <w:szCs w:val="24"/>
        </w:rPr>
        <w:t>Deputado Chico Leite</w:t>
      </w:r>
    </w:p>
    <w:p w:rsidR="005A3651" w:rsidRPr="005A3651" w:rsidRDefault="005A3651" w:rsidP="005A365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A3651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5A3651">
        <w:rPr>
          <w:rFonts w:ascii="Tahoma" w:hAnsi="Tahoma" w:cs="Tahoma"/>
          <w:bCs/>
          <w:sz w:val="24"/>
          <w:szCs w:val="24"/>
        </w:rPr>
        <w:t>Inadmissibilidade</w:t>
      </w:r>
    </w:p>
    <w:p w:rsidR="00123F7F" w:rsidRDefault="00123F7F" w:rsidP="005A365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6608A">
        <w:rPr>
          <w:rFonts w:ascii="Tahoma" w:hAnsi="Tahoma" w:cs="Tahoma"/>
          <w:b/>
          <w:sz w:val="24"/>
          <w:szCs w:val="24"/>
        </w:rPr>
        <w:t>Rejeitado</w:t>
      </w:r>
      <w:r>
        <w:rPr>
          <w:rFonts w:ascii="Tahoma" w:hAnsi="Tahoma" w:cs="Tahoma"/>
          <w:b/>
          <w:sz w:val="24"/>
          <w:szCs w:val="24"/>
        </w:rPr>
        <w:t xml:space="preserve"> o parecer pela</w:t>
      </w:r>
      <w:r w:rsidRPr="00800775">
        <w:t xml:space="preserve"> </w:t>
      </w:r>
      <w:r>
        <w:rPr>
          <w:rFonts w:ascii="Tahoma" w:hAnsi="Tahoma" w:cs="Tahoma"/>
          <w:b/>
          <w:sz w:val="24"/>
          <w:szCs w:val="24"/>
        </w:rPr>
        <w:t>Ina</w:t>
      </w:r>
      <w:r w:rsidRPr="00800775">
        <w:rPr>
          <w:rFonts w:ascii="Tahoma" w:hAnsi="Tahoma" w:cs="Tahoma"/>
          <w:b/>
          <w:sz w:val="24"/>
          <w:szCs w:val="24"/>
        </w:rPr>
        <w:t>dmissibilidade</w:t>
      </w:r>
      <w:r w:rsidR="0096608A">
        <w:rPr>
          <w:rFonts w:ascii="Tahoma" w:hAnsi="Tahoma" w:cs="Tahoma"/>
          <w:b/>
          <w:sz w:val="24"/>
          <w:szCs w:val="24"/>
        </w:rPr>
        <w:t>.</w:t>
      </w:r>
    </w:p>
    <w:p w:rsidR="0096608A" w:rsidRDefault="0096608A" w:rsidP="005A365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RELATOR DO VENCIDO: Deputado </w:t>
      </w:r>
      <w:r w:rsidR="00755F43">
        <w:rPr>
          <w:rFonts w:ascii="Tahoma" w:hAnsi="Tahoma" w:cs="Tahoma"/>
          <w:b/>
          <w:sz w:val="24"/>
          <w:szCs w:val="24"/>
        </w:rPr>
        <w:t>Bispo Renato Andrade</w:t>
      </w:r>
    </w:p>
    <w:p w:rsidR="00123F7F" w:rsidRDefault="00123F7F" w:rsidP="00123F7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>02 – PELO 29/2015</w:t>
      </w:r>
      <w:r w:rsidRPr="009A0CF6">
        <w:rPr>
          <w:rFonts w:ascii="Tahoma" w:hAnsi="Tahoma" w:cs="Tahoma"/>
          <w:bCs/>
          <w:sz w:val="24"/>
          <w:szCs w:val="24"/>
        </w:rPr>
        <w:t>, de autoria do Deputado Prof. Israel e outros, que “Acrescenta ao art. 337 da Lei Orgânica do Distrito Federal o parágrafo único”.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>RELATORIA</w:t>
      </w:r>
      <w:r w:rsidR="00E1608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1608B" w:rsidRPr="00E1608B">
        <w:rPr>
          <w:rFonts w:ascii="Tahoma" w:hAnsi="Tahoma" w:cs="Tahoma"/>
          <w:b/>
          <w:bCs/>
          <w:i/>
          <w:sz w:val="24"/>
          <w:szCs w:val="24"/>
        </w:rPr>
        <w:t>Ad Hoc</w:t>
      </w:r>
      <w:r w:rsidRPr="009A0CF6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E1608B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>PARECER:</w:t>
      </w:r>
      <w:r w:rsidRPr="009A0CF6">
        <w:rPr>
          <w:rFonts w:ascii="Tahoma" w:hAnsi="Tahoma" w:cs="Tahoma"/>
          <w:bCs/>
          <w:sz w:val="24"/>
          <w:szCs w:val="24"/>
        </w:rPr>
        <w:t xml:space="preserve"> Admissibilidade</w:t>
      </w:r>
      <w:r w:rsidRPr="009A0CF6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 </w:t>
      </w:r>
      <w:r w:rsidRPr="009A0CF6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03 – PL 132/2015, </w:t>
      </w:r>
      <w:r w:rsidRPr="009A0CF6">
        <w:rPr>
          <w:rFonts w:ascii="Tahoma" w:hAnsi="Tahoma" w:cs="Tahoma"/>
          <w:bCs/>
          <w:sz w:val="24"/>
          <w:szCs w:val="24"/>
        </w:rPr>
        <w:t>de autoria do Deputado Ricardo Vale, que “Dispõe sobre o exercício da soberania popular mediante plebiscito, referendo e iniciativa popular, previstos no art. 5º da Lei Orgânica do Distrito Federal, e dá outras providências”.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Chico Leite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 e Aprovação</w:t>
      </w:r>
    </w:p>
    <w:p w:rsid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6608A">
        <w:rPr>
          <w:rFonts w:ascii="Tahoma" w:hAnsi="Tahoma" w:cs="Tahoma"/>
          <w:b/>
          <w:sz w:val="24"/>
          <w:szCs w:val="24"/>
        </w:rPr>
        <w:t>Concedido Vistas à Deputada Sandra Faraj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04 – PL 422/2015, </w:t>
      </w:r>
      <w:r w:rsidRPr="009A0CF6">
        <w:rPr>
          <w:rFonts w:ascii="Tahoma" w:hAnsi="Tahoma" w:cs="Tahoma"/>
          <w:bCs/>
          <w:sz w:val="24"/>
          <w:szCs w:val="24"/>
        </w:rPr>
        <w:t>de autoria do Deputado Wasny de Roure, que “Inclui o Festival de Música Popular do Gama-FMPG no calendário oficial de eventos do Distrito Federal”.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>RELATORIA</w:t>
      </w:r>
      <w:r w:rsidR="00E1608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1608B" w:rsidRPr="00E1608B">
        <w:rPr>
          <w:rFonts w:ascii="Tahoma" w:hAnsi="Tahoma" w:cs="Tahoma"/>
          <w:b/>
          <w:bCs/>
          <w:i/>
          <w:sz w:val="24"/>
          <w:szCs w:val="24"/>
        </w:rPr>
        <w:t>Ad Hoc</w:t>
      </w:r>
      <w:r w:rsidRPr="009A0CF6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E1608B">
        <w:rPr>
          <w:rFonts w:ascii="Tahoma" w:hAnsi="Tahoma" w:cs="Tahoma"/>
          <w:bCs/>
          <w:sz w:val="24"/>
          <w:szCs w:val="24"/>
        </w:rPr>
        <w:t>Deputado Bispo Renato Andrade</w:t>
      </w:r>
      <w:bookmarkStart w:id="0" w:name="_GoBack"/>
      <w:bookmarkEnd w:id="0"/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 na forma das emendas da CCJ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 </w:t>
      </w:r>
      <w:r w:rsidRPr="009A0CF6">
        <w:rPr>
          <w:rFonts w:ascii="Tahoma" w:hAnsi="Tahoma" w:cs="Tahoma"/>
          <w:b/>
          <w:sz w:val="24"/>
          <w:szCs w:val="24"/>
        </w:rPr>
        <w:t>Admissibilidade na forma das emendas da CCJ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0640B" w:rsidRDefault="0040640B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lastRenderedPageBreak/>
        <w:t xml:space="preserve">05 – PL 447/2015, </w:t>
      </w:r>
      <w:r w:rsidRPr="009A0CF6">
        <w:rPr>
          <w:rFonts w:ascii="Tahoma" w:hAnsi="Tahoma" w:cs="Tahoma"/>
          <w:bCs/>
          <w:sz w:val="24"/>
          <w:szCs w:val="24"/>
        </w:rPr>
        <w:t>de autoria do Deputado Bispo Renato Andrade, que “Acrescenta dispositivos à Lei nº 258, de 5 de maio de 1992, que 'Determina a inclusão em edifícios e logradouros de uso público de medidas para assegurar o acesso, naquelas áreas, de pessoas portadoras de deficiências físicas e dá outras providências', à Lei nº 2.447, de 18 de novembro de 1999, que 'Dispõe sobre a obrigatoriedade de destinação de vagas para o idoso nos estacionamentos públicos e privados no Distrito Federal', e à Lei nº 5.177, de 19 de setembro de 2013, que 'Dispõe sobre a reserva de vagas para gestantes e mães com filho de até dois anos de idade, em estacionamentos no Distrito Federal, na forma que especifica', para estabelecer sanções no caso de descumprimento das referidas leis”.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Chico Leite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 na forma do substitutivo da Comissão de Defesa dos Direitos Humanos, Cidadania, Ética e Decoro Parlamentar e das (03) três subemendas da CCJ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 </w:t>
      </w:r>
      <w:r w:rsidRPr="009A0CF6">
        <w:rPr>
          <w:rFonts w:ascii="Tahoma" w:hAnsi="Tahoma" w:cs="Tahoma"/>
          <w:b/>
          <w:sz w:val="24"/>
          <w:szCs w:val="24"/>
        </w:rPr>
        <w:t>Admissibilidade na forma do substitutivo da Comissão de Defesa dos Direitos Humanos, Cidadania, Ética e Decoro Parlamentar e das (03) três subemendas da CCJ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06 – PL 500/2015, </w:t>
      </w:r>
      <w:r w:rsidRPr="009A0CF6">
        <w:rPr>
          <w:rFonts w:ascii="Tahoma" w:hAnsi="Tahoma" w:cs="Tahoma"/>
          <w:bCs/>
          <w:sz w:val="24"/>
          <w:szCs w:val="24"/>
        </w:rPr>
        <w:t>de autoria dos Deputados Joe Valle e Luzia de Paula, que “Institui e inclui no Calendário Oficial do Distrito Federal o DIA 12 DE JUNHO COMO DIA CONTRA O TRABALHO INFANTIL”.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Chico Leite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 na forma do Substitutivo da CAS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 </w:t>
      </w:r>
      <w:r w:rsidRPr="009A0CF6">
        <w:rPr>
          <w:rFonts w:ascii="Tahoma" w:hAnsi="Tahoma" w:cs="Tahoma"/>
          <w:b/>
          <w:sz w:val="24"/>
          <w:szCs w:val="24"/>
        </w:rPr>
        <w:t>Admissibilidade na forma do Substitutivo da CAS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07 – PL 1686/2013, </w:t>
      </w:r>
      <w:r w:rsidRPr="009A0CF6">
        <w:rPr>
          <w:rFonts w:ascii="Tahoma" w:hAnsi="Tahoma" w:cs="Tahoma"/>
          <w:bCs/>
          <w:sz w:val="24"/>
          <w:szCs w:val="24"/>
        </w:rPr>
        <w:t>de autoria da Deputada Liliane Roriz, que “Dispõe sobre a obrigatoriedade de informação às gestantes sobre seus direitos previdenciários”.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Chico Leite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 xml:space="preserve">Admissibilidade 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 </w:t>
      </w:r>
      <w:r w:rsidRPr="009A0CF6">
        <w:rPr>
          <w:rFonts w:ascii="Tahoma" w:hAnsi="Tahoma" w:cs="Tahoma"/>
          <w:b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08 – PL 86/2015, </w:t>
      </w:r>
      <w:r w:rsidRPr="009A0CF6">
        <w:rPr>
          <w:rFonts w:ascii="Tahoma" w:hAnsi="Tahoma" w:cs="Tahoma"/>
          <w:bCs/>
          <w:sz w:val="24"/>
          <w:szCs w:val="24"/>
        </w:rPr>
        <w:t>de autoria do Deputado Bispo Renato Andrade, que “Dispõe sobre a obrigatoriedade de constar nos editais de licitação e respectivos contratos administrativos, cláusula de capacitação dos trabalhadores envolvidos sobre tema de Saúde e Segurança do Trabalho, no âmbito do Distrito Federal e dá outras providências”.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Raimundo Ribeiro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 e Aprovação, na forma do Substitutivo (Emenda 03)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 </w:t>
      </w:r>
      <w:r w:rsidRPr="009A0CF6">
        <w:rPr>
          <w:rFonts w:ascii="Tahoma" w:hAnsi="Tahoma" w:cs="Tahoma"/>
          <w:b/>
          <w:sz w:val="24"/>
          <w:szCs w:val="24"/>
        </w:rPr>
        <w:t>Admissibilidade e Aprovação, na forma do Substitutivo (Emenda 03)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09 – PL 55/2015, </w:t>
      </w:r>
      <w:r w:rsidRPr="009A0CF6">
        <w:rPr>
          <w:rFonts w:ascii="Tahoma" w:hAnsi="Tahoma" w:cs="Tahoma"/>
          <w:bCs/>
          <w:sz w:val="24"/>
          <w:szCs w:val="24"/>
        </w:rPr>
        <w:t>de autoria do Deputado Cristiano Araújo, que “Dispõe sobre a disponibilização de espaço próprio nos sítios oficiais dos órgãos e entidades públicas do Distrito Federal para consulta sobre o andamento de documentos”.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>
        <w:rPr>
          <w:rFonts w:ascii="Tahoma" w:hAnsi="Tahoma" w:cs="Tahoma"/>
          <w:b/>
          <w:sz w:val="24"/>
          <w:szCs w:val="24"/>
        </w:rPr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0640B" w:rsidRDefault="0040640B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lastRenderedPageBreak/>
        <w:t xml:space="preserve">10 – PL 177/2015, </w:t>
      </w:r>
      <w:r w:rsidRPr="009A0CF6">
        <w:rPr>
          <w:rFonts w:ascii="Tahoma" w:hAnsi="Tahoma" w:cs="Tahoma"/>
          <w:bCs/>
          <w:sz w:val="24"/>
          <w:szCs w:val="24"/>
        </w:rPr>
        <w:t>de autoria do Deputado Rodrigo Delmasso, que “Dispõe acerca do direito ao atendimento especial, de caráter multidisciplinar, das famílias de crianças com deficiência ou que padeçam de doença crônica”.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>
        <w:rPr>
          <w:rFonts w:ascii="Tahoma" w:hAnsi="Tahoma" w:cs="Tahoma"/>
          <w:b/>
          <w:sz w:val="24"/>
          <w:szCs w:val="24"/>
        </w:rPr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11 – PL 192/2015, </w:t>
      </w:r>
      <w:r w:rsidRPr="009A0CF6">
        <w:rPr>
          <w:rFonts w:ascii="Tahoma" w:hAnsi="Tahoma" w:cs="Tahoma"/>
          <w:bCs/>
          <w:sz w:val="24"/>
          <w:szCs w:val="24"/>
        </w:rPr>
        <w:t>de autoria do Deputado Cristiano Araújo, que “Institui o Painel de Monitoramento da Qualidade da Água do Distrito Federal”.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>
        <w:rPr>
          <w:rFonts w:ascii="Tahoma" w:hAnsi="Tahoma" w:cs="Tahoma"/>
          <w:b/>
          <w:sz w:val="24"/>
          <w:szCs w:val="24"/>
        </w:rPr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12 – PL 271/2015, </w:t>
      </w:r>
      <w:r w:rsidRPr="009A0CF6">
        <w:rPr>
          <w:rFonts w:ascii="Tahoma" w:hAnsi="Tahoma" w:cs="Tahoma"/>
          <w:bCs/>
          <w:sz w:val="24"/>
          <w:szCs w:val="24"/>
        </w:rPr>
        <w:t>de autoria do Deputado Cristiano Araújo, que “Dispõe sobre a realização de perícia anual em pontes e viadutos integrantes do sistema viário do Distrito Federal”.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 w:rsidRPr="0096608A"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Admissibilidade</w:t>
      </w:r>
    </w:p>
    <w:p w:rsid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13 – PL 470/2011, </w:t>
      </w:r>
      <w:r w:rsidRPr="009A0CF6">
        <w:rPr>
          <w:rFonts w:ascii="Tahoma" w:hAnsi="Tahoma" w:cs="Tahoma"/>
          <w:bCs/>
          <w:sz w:val="24"/>
          <w:szCs w:val="24"/>
        </w:rPr>
        <w:t>de autoria do Deputado Olair Francisco, que “Torna obrigatória a denominação nos idiomas português e inglês nas placas de endereçamento de interesse público, nos monumentos históricos e prédios públicos estabelecidos no Distrito Federal e dá outras providências”.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Inadmissibilidade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>
        <w:rPr>
          <w:rFonts w:ascii="Tahoma" w:hAnsi="Tahoma" w:cs="Tahoma"/>
          <w:b/>
          <w:sz w:val="24"/>
          <w:szCs w:val="24"/>
        </w:rPr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Inadmissibilidade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14 – PR 10/2011, </w:t>
      </w:r>
      <w:r w:rsidRPr="009A0CF6">
        <w:rPr>
          <w:rFonts w:ascii="Tahoma" w:hAnsi="Tahoma" w:cs="Tahoma"/>
          <w:bCs/>
          <w:sz w:val="24"/>
          <w:szCs w:val="24"/>
        </w:rPr>
        <w:t>de autoria do Deputado Chico Leite e outros, que “Altera o § 3º do art. 144 do Regimento Interno da Câmara Legislativa do Distrito Federal”.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 w:rsidRPr="0096608A"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15 – PDL 285/2014, </w:t>
      </w:r>
      <w:r w:rsidRPr="009A0CF6">
        <w:rPr>
          <w:rFonts w:ascii="Tahoma" w:hAnsi="Tahoma" w:cs="Tahoma"/>
          <w:bCs/>
          <w:sz w:val="24"/>
          <w:szCs w:val="24"/>
        </w:rPr>
        <w:t>de autoria do Deputado Prof. Israel Batista e outros, que “Concede Título de Cidadão Honorário de Brasília ao Sr. Eduardo Dutra Brandão Cavalcanti”.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9A0CF6">
        <w:rPr>
          <w:rFonts w:ascii="Tahoma" w:hAnsi="Tahoma" w:cs="Tahoma"/>
          <w:bCs/>
          <w:sz w:val="24"/>
          <w:szCs w:val="24"/>
        </w:rPr>
        <w:t>Deputado Bispo Renato Andrade</w:t>
      </w:r>
    </w:p>
    <w:p w:rsidR="00800775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A0CF6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9A0CF6">
        <w:rPr>
          <w:rFonts w:ascii="Tahoma" w:hAnsi="Tahoma" w:cs="Tahoma"/>
          <w:bCs/>
          <w:sz w:val="24"/>
          <w:szCs w:val="24"/>
        </w:rPr>
        <w:t>Admissibilidade</w:t>
      </w:r>
    </w:p>
    <w:p w:rsidR="009A0CF6" w:rsidRPr="009A0CF6" w:rsidRDefault="009A0CF6" w:rsidP="009A0C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B5E2F"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b/>
          <w:sz w:val="24"/>
          <w:szCs w:val="24"/>
        </w:rPr>
        <w:t xml:space="preserve"> Aprovado o parecer pela</w:t>
      </w:r>
      <w:r w:rsidR="0096608A" w:rsidRPr="0096608A">
        <w:t xml:space="preserve"> </w:t>
      </w:r>
      <w:r w:rsidR="0096608A" w:rsidRPr="0096608A">
        <w:rPr>
          <w:rFonts w:ascii="Tahoma" w:hAnsi="Tahoma" w:cs="Tahoma"/>
          <w:b/>
          <w:sz w:val="24"/>
          <w:szCs w:val="24"/>
        </w:rPr>
        <w:t>Admissibilidade</w:t>
      </w:r>
    </w:p>
    <w:p w:rsidR="00800775" w:rsidRDefault="00800775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3931C6" w:rsidRPr="00E8305E" w:rsidRDefault="003931C6" w:rsidP="008007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AA6AAD" w:rsidRPr="00C43C1C" w:rsidSect="00647A86">
      <w:headerReference w:type="first" r:id="rId8"/>
      <w:pgSz w:w="11904" w:h="16836" w:code="9"/>
      <w:pgMar w:top="1208" w:right="1134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24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64AD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483"/>
    <w:rsid w:val="00117CF4"/>
    <w:rsid w:val="00121225"/>
    <w:rsid w:val="00121A73"/>
    <w:rsid w:val="00122445"/>
    <w:rsid w:val="00123F7F"/>
    <w:rsid w:val="00125F23"/>
    <w:rsid w:val="00126156"/>
    <w:rsid w:val="001274B0"/>
    <w:rsid w:val="00130E4F"/>
    <w:rsid w:val="0013127D"/>
    <w:rsid w:val="0013402E"/>
    <w:rsid w:val="00134328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0E90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59E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0FED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5354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0A87"/>
    <w:rsid w:val="002E4941"/>
    <w:rsid w:val="002E4BA1"/>
    <w:rsid w:val="002E53F0"/>
    <w:rsid w:val="002E7A69"/>
    <w:rsid w:val="002F0545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320CE"/>
    <w:rsid w:val="003411E7"/>
    <w:rsid w:val="0034145D"/>
    <w:rsid w:val="00341FB3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31C6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0B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616"/>
    <w:rsid w:val="00427A20"/>
    <w:rsid w:val="004304B7"/>
    <w:rsid w:val="00430766"/>
    <w:rsid w:val="004318A5"/>
    <w:rsid w:val="0043579F"/>
    <w:rsid w:val="00435B9F"/>
    <w:rsid w:val="0043701C"/>
    <w:rsid w:val="004418E3"/>
    <w:rsid w:val="00443F43"/>
    <w:rsid w:val="00444F30"/>
    <w:rsid w:val="00445B75"/>
    <w:rsid w:val="004461E4"/>
    <w:rsid w:val="004468D2"/>
    <w:rsid w:val="00446E9E"/>
    <w:rsid w:val="00451D73"/>
    <w:rsid w:val="004522B7"/>
    <w:rsid w:val="00454EB2"/>
    <w:rsid w:val="00457ACC"/>
    <w:rsid w:val="004622F3"/>
    <w:rsid w:val="00462357"/>
    <w:rsid w:val="00462C11"/>
    <w:rsid w:val="0046305A"/>
    <w:rsid w:val="0046406D"/>
    <w:rsid w:val="00464267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024"/>
    <w:rsid w:val="004A7251"/>
    <w:rsid w:val="004A7B95"/>
    <w:rsid w:val="004B00EE"/>
    <w:rsid w:val="004B0752"/>
    <w:rsid w:val="004B1FDC"/>
    <w:rsid w:val="004B2BCC"/>
    <w:rsid w:val="004B49DE"/>
    <w:rsid w:val="004B729D"/>
    <w:rsid w:val="004C00DC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5796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120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1FBF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3651"/>
    <w:rsid w:val="005A67A4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25EE"/>
    <w:rsid w:val="005C396D"/>
    <w:rsid w:val="005C3978"/>
    <w:rsid w:val="005C5671"/>
    <w:rsid w:val="005C5791"/>
    <w:rsid w:val="005C6B60"/>
    <w:rsid w:val="005C77D8"/>
    <w:rsid w:val="005D1ACA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16D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47A86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76BB8"/>
    <w:rsid w:val="00684A15"/>
    <w:rsid w:val="00685226"/>
    <w:rsid w:val="00686480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240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335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4FAB"/>
    <w:rsid w:val="006E56D2"/>
    <w:rsid w:val="006E5700"/>
    <w:rsid w:val="006E6997"/>
    <w:rsid w:val="006E7BF5"/>
    <w:rsid w:val="006F0089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97B"/>
    <w:rsid w:val="00723E2E"/>
    <w:rsid w:val="0072494D"/>
    <w:rsid w:val="0072557B"/>
    <w:rsid w:val="007257C6"/>
    <w:rsid w:val="00727FE1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5F43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87D60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4CB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0775"/>
    <w:rsid w:val="00801A24"/>
    <w:rsid w:val="00801E54"/>
    <w:rsid w:val="00803FD1"/>
    <w:rsid w:val="00804428"/>
    <w:rsid w:val="00807242"/>
    <w:rsid w:val="00810065"/>
    <w:rsid w:val="00810BF7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1DB0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4E46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0789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063C"/>
    <w:rsid w:val="008D2B17"/>
    <w:rsid w:val="008D2F83"/>
    <w:rsid w:val="008D3AB7"/>
    <w:rsid w:val="008D7387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5708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2CE5"/>
    <w:rsid w:val="00934983"/>
    <w:rsid w:val="00935497"/>
    <w:rsid w:val="00935835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08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CF6"/>
    <w:rsid w:val="009A0E3D"/>
    <w:rsid w:val="009A1A77"/>
    <w:rsid w:val="009A2187"/>
    <w:rsid w:val="009A2BF1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2C5D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6AAD"/>
    <w:rsid w:val="00AA7D3D"/>
    <w:rsid w:val="00AA7DF6"/>
    <w:rsid w:val="00AB0486"/>
    <w:rsid w:val="00AB0F7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B00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6D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216D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15A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8A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0C4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774F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C766B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3930"/>
    <w:rsid w:val="00DF5303"/>
    <w:rsid w:val="00DF63A6"/>
    <w:rsid w:val="00E02010"/>
    <w:rsid w:val="00E049D5"/>
    <w:rsid w:val="00E06B24"/>
    <w:rsid w:val="00E13048"/>
    <w:rsid w:val="00E13F80"/>
    <w:rsid w:val="00E15A45"/>
    <w:rsid w:val="00E1608B"/>
    <w:rsid w:val="00E16521"/>
    <w:rsid w:val="00E178B9"/>
    <w:rsid w:val="00E21371"/>
    <w:rsid w:val="00E23AFD"/>
    <w:rsid w:val="00E24CF4"/>
    <w:rsid w:val="00E2720C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624"/>
    <w:rsid w:val="00E53A4A"/>
    <w:rsid w:val="00E53EBE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380"/>
    <w:rsid w:val="00E83C6F"/>
    <w:rsid w:val="00E856AA"/>
    <w:rsid w:val="00E85EB6"/>
    <w:rsid w:val="00E8604F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4AD2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21A"/>
    <w:rsid w:val="00F63373"/>
    <w:rsid w:val="00F637D6"/>
    <w:rsid w:val="00F6428C"/>
    <w:rsid w:val="00F66EEA"/>
    <w:rsid w:val="00F7146D"/>
    <w:rsid w:val="00F7254A"/>
    <w:rsid w:val="00F72D51"/>
    <w:rsid w:val="00F76970"/>
    <w:rsid w:val="00F76C35"/>
    <w:rsid w:val="00F76F56"/>
    <w:rsid w:val="00F8006C"/>
    <w:rsid w:val="00F800B1"/>
    <w:rsid w:val="00F821DD"/>
    <w:rsid w:val="00F83549"/>
    <w:rsid w:val="00F85A48"/>
    <w:rsid w:val="00F90652"/>
    <w:rsid w:val="00F91FEF"/>
    <w:rsid w:val="00F943D7"/>
    <w:rsid w:val="00FA08A8"/>
    <w:rsid w:val="00FA0AB6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0C88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4961"/>
    <o:shapelayout v:ext="edit">
      <o:idmap v:ext="edit" data="1"/>
    </o:shapelayout>
  </w:shapeDefaults>
  <w:decimalSymbol w:val=","/>
  <w:listSeparator w:val=";"/>
  <w15:docId w15:val="{9F1DD21B-C1D6-4CF1-B280-F835F3B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6D"/>
  </w:style>
  <w:style w:type="paragraph" w:styleId="Ttulo1">
    <w:name w:val="heading 1"/>
    <w:basedOn w:val="Normal"/>
    <w:next w:val="Normal"/>
    <w:link w:val="Ttulo1Char"/>
    <w:uiPriority w:val="9"/>
    <w:qFormat/>
    <w:rsid w:val="00280FE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FE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FE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F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F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F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F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F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FE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280F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FED"/>
    <w:rPr>
      <w:rFonts w:asciiTheme="majorHAnsi" w:eastAsiaTheme="majorEastAsia" w:hAnsiTheme="majorHAnsi" w:cstheme="majorBidi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46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8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8D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8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8D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FE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FE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FE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FE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FE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F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FED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0FE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80FE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80FE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FE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FED"/>
    <w:rPr>
      <w:color w:val="1F497D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280FED"/>
    <w:rPr>
      <w:b/>
      <w:bCs/>
    </w:rPr>
  </w:style>
  <w:style w:type="character" w:styleId="nfase">
    <w:name w:val="Emphasis"/>
    <w:basedOn w:val="Fontepargpadro"/>
    <w:uiPriority w:val="20"/>
    <w:qFormat/>
    <w:rsid w:val="00280FE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80FE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80FE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80FED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FE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FE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280FE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80FED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280FE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80FE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280FE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0F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33FD-5462-4DEA-B44B-86240BDA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9</cp:revision>
  <cp:lastPrinted>2015-11-03T14:08:00Z</cp:lastPrinted>
  <dcterms:created xsi:type="dcterms:W3CDTF">2015-11-03T12:51:00Z</dcterms:created>
  <dcterms:modified xsi:type="dcterms:W3CDTF">2015-11-03T14:42:00Z</dcterms:modified>
</cp:coreProperties>
</file>