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727FE1">
        <w:rPr>
          <w:rFonts w:ascii="Tahoma" w:hAnsi="Tahoma" w:cs="Tahoma"/>
          <w:b/>
          <w:bCs/>
          <w:color w:val="000000"/>
          <w:sz w:val="26"/>
          <w:szCs w:val="26"/>
        </w:rPr>
        <w:t>20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727FE1">
        <w:rPr>
          <w:rFonts w:ascii="Tahoma" w:hAnsi="Tahoma" w:cs="Tahoma"/>
          <w:b/>
          <w:sz w:val="26"/>
          <w:szCs w:val="26"/>
        </w:rPr>
        <w:t>13</w:t>
      </w:r>
      <w:r w:rsidR="006A6240">
        <w:rPr>
          <w:rFonts w:ascii="Tahoma" w:hAnsi="Tahoma" w:cs="Tahoma"/>
          <w:b/>
          <w:sz w:val="26"/>
          <w:szCs w:val="26"/>
        </w:rPr>
        <w:t>/</w:t>
      </w:r>
      <w:r w:rsidR="00727FE1">
        <w:rPr>
          <w:rFonts w:ascii="Tahoma" w:hAnsi="Tahoma" w:cs="Tahoma"/>
          <w:b/>
          <w:sz w:val="26"/>
          <w:szCs w:val="26"/>
        </w:rPr>
        <w:t>10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CD6D69" w:rsidRDefault="00CD6D69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D7387" w:rsidRDefault="008D7387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420C4" w:rsidRPr="0059606E" w:rsidRDefault="00D420C4" w:rsidP="00727F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color w:val="000000"/>
          <w:sz w:val="26"/>
          <w:szCs w:val="26"/>
        </w:rPr>
        <w:t>I –</w:t>
      </w:r>
      <w:r w:rsidR="00727FE1">
        <w:rPr>
          <w:rFonts w:ascii="Tahoma" w:hAnsi="Tahoma" w:cs="Tahoma"/>
          <w:b/>
          <w:color w:val="000000"/>
          <w:sz w:val="26"/>
          <w:szCs w:val="26"/>
        </w:rPr>
        <w:t xml:space="preserve"> 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>DISCUSSÃO E VOTAÇÃO:</w:t>
      </w:r>
    </w:p>
    <w:p w:rsidR="00D420C4" w:rsidRDefault="00D420C4" w:rsidP="00D420C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FD3FB6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01 – Emenda Modificativa nº 01, </w:t>
      </w:r>
      <w:r w:rsidRPr="00E8305E">
        <w:rPr>
          <w:rFonts w:ascii="Tahoma" w:hAnsi="Tahoma" w:cs="Tahoma"/>
          <w:sz w:val="24"/>
          <w:szCs w:val="24"/>
        </w:rPr>
        <w:t xml:space="preserve">de autoria do Dep. Bispo Renato Andrade, apresentada ao </w:t>
      </w:r>
      <w:r w:rsidRPr="00E8305E">
        <w:rPr>
          <w:rFonts w:ascii="Tahoma" w:hAnsi="Tahoma" w:cs="Tahoma"/>
          <w:b/>
          <w:sz w:val="24"/>
          <w:szCs w:val="24"/>
        </w:rPr>
        <w:t>PL 651/2015</w:t>
      </w:r>
      <w:r w:rsidRPr="00E8305E">
        <w:rPr>
          <w:rFonts w:ascii="Tahoma" w:hAnsi="Tahoma" w:cs="Tahoma"/>
          <w:sz w:val="24"/>
          <w:szCs w:val="24"/>
        </w:rPr>
        <w:t>, de autoria do Poder Executivo,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“Altera a Lei nº 1.254, de 8 de novembro de 1996, que dispõe quanto ao Imposto sobre Operações Relativas à Circulação de Mercadorias e sobre Prestações de Serviços de Transporte Interestadual e Intermunicipal e de Comunicação – ICMS, e dá outras providências”.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9216D">
        <w:rPr>
          <w:rFonts w:ascii="Tahoma" w:hAnsi="Tahoma" w:cs="Tahoma"/>
          <w:bCs/>
          <w:sz w:val="24"/>
          <w:szCs w:val="24"/>
        </w:rPr>
        <w:t>Deputado Robério Negreiros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9216D">
        <w:rPr>
          <w:rFonts w:ascii="Tahoma" w:hAnsi="Tahoma" w:cs="Tahoma"/>
          <w:bCs/>
          <w:sz w:val="24"/>
          <w:szCs w:val="24"/>
        </w:rPr>
        <w:t>Inadmissibilidade</w:t>
      </w: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150E90">
        <w:rPr>
          <w:rFonts w:ascii="Tahoma" w:hAnsi="Tahoma" w:cs="Tahoma"/>
          <w:b/>
          <w:sz w:val="24"/>
          <w:szCs w:val="24"/>
        </w:rPr>
        <w:t>Retirado de pauta</w:t>
      </w: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305E">
        <w:rPr>
          <w:rFonts w:ascii="Tahoma" w:hAnsi="Tahoma" w:cs="Tahoma"/>
          <w:b/>
          <w:bCs/>
          <w:sz w:val="24"/>
          <w:szCs w:val="24"/>
        </w:rPr>
        <w:t xml:space="preserve">02 – PL 677/2015, </w:t>
      </w:r>
      <w:r w:rsidRPr="00E8305E">
        <w:rPr>
          <w:rFonts w:ascii="Tahoma" w:hAnsi="Tahoma" w:cs="Tahoma"/>
          <w:bCs/>
          <w:sz w:val="24"/>
          <w:szCs w:val="24"/>
        </w:rPr>
        <w:t xml:space="preserve">de autoria do Poder Executivo, que </w:t>
      </w:r>
      <w:r w:rsidRPr="00E8305E">
        <w:rPr>
          <w:rFonts w:ascii="Tahoma" w:hAnsi="Tahoma" w:cs="Tahoma"/>
          <w:sz w:val="24"/>
          <w:szCs w:val="24"/>
        </w:rPr>
        <w:t>Ratifica o Protocolo de Intenções firmado entre os Estados de Goiás, Mato Grosso, Mato Grosso do Sul, Tocantins, Rondônia e Distrito Federal, visando à constituição de consórcio interestadual que tem por objetivo a promoção do desenvolvimento da Região do 'Brasil Central'.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9216D">
        <w:rPr>
          <w:rFonts w:ascii="Tahoma" w:hAnsi="Tahoma" w:cs="Tahoma"/>
          <w:bCs/>
          <w:sz w:val="24"/>
          <w:szCs w:val="24"/>
        </w:rPr>
        <w:t>Deputada Sandra Faraj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9216D">
        <w:rPr>
          <w:rFonts w:ascii="Tahoma" w:hAnsi="Tahoma" w:cs="Tahoma"/>
          <w:bCs/>
          <w:sz w:val="24"/>
          <w:szCs w:val="24"/>
        </w:rPr>
        <w:t>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A2BF1" w:rsidRPr="009A2BF1">
        <w:rPr>
          <w:rFonts w:ascii="Tahoma" w:hAnsi="Tahoma" w:cs="Tahoma"/>
          <w:b/>
          <w:sz w:val="24"/>
          <w:szCs w:val="24"/>
        </w:rPr>
        <w:t xml:space="preserve">Concedida Vista </w:t>
      </w:r>
      <w:r w:rsidR="00150E90">
        <w:rPr>
          <w:rFonts w:ascii="Tahoma" w:hAnsi="Tahoma" w:cs="Tahoma"/>
          <w:b/>
          <w:sz w:val="24"/>
          <w:szCs w:val="24"/>
        </w:rPr>
        <w:t>ao Deputado Raimundo Ribeiro</w:t>
      </w: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PELO 1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Pr="00A96DB0">
        <w:rPr>
          <w:rFonts w:ascii="Tahoma" w:hAnsi="Tahoma" w:cs="Tahoma"/>
          <w:bCs/>
          <w:sz w:val="24"/>
          <w:szCs w:val="24"/>
        </w:rPr>
        <w:t>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A96DB0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A96DB0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Luzia de Paula</w:t>
      </w:r>
      <w:r w:rsidRPr="00A96DB0">
        <w:rPr>
          <w:rFonts w:ascii="Tahoma" w:hAnsi="Tahoma" w:cs="Tahoma"/>
          <w:bCs/>
          <w:sz w:val="24"/>
          <w:szCs w:val="24"/>
        </w:rPr>
        <w:t xml:space="preserve"> e outros, que “</w:t>
      </w:r>
      <w:r>
        <w:rPr>
          <w:rFonts w:ascii="Tahoma" w:hAnsi="Tahoma" w:cs="Tahoma"/>
          <w:bCs/>
          <w:sz w:val="24"/>
          <w:szCs w:val="24"/>
        </w:rPr>
        <w:t>a</w:t>
      </w:r>
      <w:r w:rsidRPr="005561EB">
        <w:rPr>
          <w:rFonts w:ascii="Tahoma" w:hAnsi="Tahoma" w:cs="Tahoma"/>
          <w:bCs/>
          <w:sz w:val="24"/>
          <w:szCs w:val="24"/>
        </w:rPr>
        <w:t>crescenta o art. 141-A à Lei Orgânica do Distrito Federal</w:t>
      </w:r>
      <w:r w:rsidRPr="00A96DB0">
        <w:rPr>
          <w:rFonts w:ascii="Tahoma" w:hAnsi="Tahoma" w:cs="Tahoma"/>
          <w:sz w:val="24"/>
          <w:szCs w:val="24"/>
        </w:rPr>
        <w:t>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</w:t>
      </w:r>
      <w:r w:rsidR="00150E90">
        <w:rPr>
          <w:rFonts w:ascii="Tahoma" w:hAnsi="Tahoma" w:cs="Tahoma"/>
          <w:b/>
          <w:sz w:val="24"/>
          <w:szCs w:val="24"/>
        </w:rPr>
        <w:t xml:space="preserve"> o parecer pela Admissibili</w:t>
      </w:r>
      <w:r w:rsidR="00E2720C">
        <w:rPr>
          <w:rFonts w:ascii="Tahoma" w:hAnsi="Tahoma" w:cs="Tahoma"/>
          <w:b/>
          <w:sz w:val="24"/>
          <w:szCs w:val="24"/>
        </w:rPr>
        <w:t>d</w:t>
      </w:r>
      <w:r w:rsidR="00150E90">
        <w:rPr>
          <w:rFonts w:ascii="Tahoma" w:hAnsi="Tahoma" w:cs="Tahoma"/>
          <w:b/>
          <w:sz w:val="24"/>
          <w:szCs w:val="24"/>
        </w:rPr>
        <w:t>ade</w:t>
      </w: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PELO 18/2015, </w:t>
      </w:r>
      <w:r w:rsidRPr="00A96DB0">
        <w:rPr>
          <w:rFonts w:ascii="Tahoma" w:hAnsi="Tahoma" w:cs="Tahoma"/>
          <w:bCs/>
          <w:sz w:val="24"/>
          <w:szCs w:val="24"/>
        </w:rPr>
        <w:t>de autoria do Deputado Wellington Luiz e outros, que “acrescenta o artigo 366 ao Ato das Disposições Transitórias da Lei Orgânica do Distrito Federal, o qual dispõe sobre o direito de opção de regime de trabalho aos empregados públicos do Distrito Federal</w:t>
      </w:r>
      <w:r w:rsidRPr="00A96DB0">
        <w:rPr>
          <w:rFonts w:ascii="Tahoma" w:hAnsi="Tahoma" w:cs="Tahoma"/>
          <w:sz w:val="24"/>
          <w:szCs w:val="24"/>
        </w:rPr>
        <w:t>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 na forma do Substitutivo da CCJ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</w:t>
      </w:r>
      <w:r w:rsidR="00150E90">
        <w:rPr>
          <w:rFonts w:ascii="Tahoma" w:hAnsi="Tahoma" w:cs="Tahoma"/>
          <w:b/>
          <w:sz w:val="24"/>
          <w:szCs w:val="24"/>
        </w:rPr>
        <w:t xml:space="preserve"> o parecer pela </w:t>
      </w:r>
      <w:r w:rsidR="00E2720C" w:rsidRPr="00E2720C">
        <w:rPr>
          <w:rFonts w:ascii="Tahoma" w:hAnsi="Tahoma" w:cs="Tahoma"/>
          <w:b/>
          <w:sz w:val="24"/>
          <w:szCs w:val="24"/>
        </w:rPr>
        <w:t>Admissibilidade na forma do Substitutivo da CCJ</w:t>
      </w: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PELO 19/2015, </w:t>
      </w:r>
      <w:r w:rsidRPr="00A96DB0">
        <w:rPr>
          <w:rFonts w:ascii="Tahoma" w:hAnsi="Tahoma" w:cs="Tahoma"/>
          <w:bCs/>
          <w:sz w:val="24"/>
          <w:szCs w:val="24"/>
        </w:rPr>
        <w:t>de autoria do Deputado Joe Valle e outros, que “altera o inciso II do art. 205 da Lei Orgânica do Distrito Federal</w:t>
      </w:r>
      <w:r w:rsidRPr="00A96DB0">
        <w:rPr>
          <w:rFonts w:ascii="Tahoma" w:hAnsi="Tahoma" w:cs="Tahoma"/>
          <w:sz w:val="24"/>
          <w:szCs w:val="24"/>
        </w:rPr>
        <w:t>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PARECER</w:t>
      </w:r>
      <w:r w:rsidRPr="00B9216D">
        <w:rPr>
          <w:rFonts w:ascii="Tahoma" w:hAnsi="Tahoma" w:cs="Tahoma"/>
          <w:sz w:val="24"/>
          <w:szCs w:val="24"/>
        </w:rPr>
        <w:t>: 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</w:t>
      </w:r>
      <w:r w:rsidR="00E2720C" w:rsidRPr="00E2720C"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>o parecer pela Admissibilidade</w:t>
      </w:r>
    </w:p>
    <w:p w:rsidR="00B9216D" w:rsidRDefault="00B9216D" w:rsidP="00B9216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931C6" w:rsidRDefault="003931C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B9216D" w:rsidRPr="00A96DB0" w:rsidRDefault="00B9216D" w:rsidP="00B9216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lastRenderedPageBreak/>
        <w:t>0</w:t>
      </w:r>
      <w:r>
        <w:rPr>
          <w:rFonts w:ascii="Tahoma" w:hAnsi="Tahoma" w:cs="Tahoma"/>
          <w:b/>
          <w:bCs/>
          <w:sz w:val="24"/>
          <w:szCs w:val="24"/>
        </w:rPr>
        <w:t>6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PLC 101/2014, </w:t>
      </w:r>
      <w:r w:rsidRPr="00A96DB0">
        <w:rPr>
          <w:rFonts w:ascii="Tahoma" w:hAnsi="Tahoma" w:cs="Tahoma"/>
          <w:bCs/>
          <w:sz w:val="24"/>
          <w:szCs w:val="24"/>
        </w:rPr>
        <w:t>de autoria do Deputado Joe Valle, que “estabelece diretrizes para o cumprimento do disposto no artigo 10 da Lei Orgânica do Distrito Federal”.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Robério Negreiros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Inadmissibilidade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>Retirado de pauta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7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PLC 02/2015, </w:t>
      </w:r>
      <w:r w:rsidRPr="00A96DB0">
        <w:rPr>
          <w:rFonts w:ascii="Tahoma" w:hAnsi="Tahoma" w:cs="Tahoma"/>
          <w:bCs/>
          <w:sz w:val="24"/>
          <w:szCs w:val="24"/>
        </w:rPr>
        <w:t>de autoria da Deputada Liliane Roriz, que “altera o § 12 do art. 4º-A da Lei Complementar nº 4, de 30 de dezembro de 1994</w:t>
      </w:r>
      <w:r w:rsidRPr="00A96DB0">
        <w:rPr>
          <w:rFonts w:ascii="Tahoma" w:hAnsi="Tahoma" w:cs="Tahoma"/>
          <w:sz w:val="24"/>
          <w:szCs w:val="24"/>
        </w:rPr>
        <w:t>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 na forma da emenda da CEOF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 xml:space="preserve">Aprovado o parecer pela </w:t>
      </w:r>
      <w:r w:rsidR="00E2720C" w:rsidRPr="00E2720C">
        <w:rPr>
          <w:rFonts w:ascii="Tahoma" w:hAnsi="Tahoma" w:cs="Tahoma"/>
          <w:b/>
          <w:sz w:val="24"/>
          <w:szCs w:val="24"/>
        </w:rPr>
        <w:t>Admissibilidade na forma da emenda da CEOF</w:t>
      </w:r>
    </w:p>
    <w:p w:rsidR="00B9216D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8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1660/2013, </w:t>
      </w:r>
      <w:r w:rsidRPr="00A96DB0">
        <w:rPr>
          <w:rFonts w:ascii="Tahoma" w:hAnsi="Tahoma" w:cs="Tahoma"/>
          <w:bCs/>
          <w:sz w:val="24"/>
          <w:szCs w:val="24"/>
        </w:rPr>
        <w:t>de autoria do Deputado Wasny de Roure, que “determina o peso máximo do material escolar transportado por estudante da educação básica e dispõe sobre espaço individual disponibilizado ao estudante para a guarda de material escolar no estabelecimento de ensino”.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</w:t>
      </w:r>
    </w:p>
    <w:p w:rsidR="00E2720C" w:rsidRPr="00E8305E" w:rsidRDefault="00B9216D" w:rsidP="00E2720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>Retirado de pauta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9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1705/2013, </w:t>
      </w:r>
      <w:r w:rsidRPr="00A96DB0">
        <w:rPr>
          <w:rFonts w:ascii="Tahoma" w:hAnsi="Tahoma" w:cs="Tahoma"/>
          <w:bCs/>
          <w:sz w:val="24"/>
          <w:szCs w:val="24"/>
        </w:rPr>
        <w:t>de autoria do Deputado Dr. Michel, que “institui no Distrito Federal o Dia Distrital do Microempreendedor Individual”.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 xml:space="preserve">Aprovado o parecer pela </w:t>
      </w:r>
      <w:r w:rsidR="00E2720C" w:rsidRPr="00E2720C">
        <w:rPr>
          <w:rFonts w:ascii="Tahoma" w:hAnsi="Tahoma" w:cs="Tahoma"/>
          <w:b/>
          <w:sz w:val="24"/>
          <w:szCs w:val="24"/>
        </w:rPr>
        <w:t>Admissibilidade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0 – PL 1826/2014, </w:t>
      </w:r>
      <w:r w:rsidRPr="00A96DB0">
        <w:rPr>
          <w:rFonts w:ascii="Tahoma" w:hAnsi="Tahoma" w:cs="Tahoma"/>
          <w:bCs/>
          <w:sz w:val="24"/>
          <w:szCs w:val="24"/>
        </w:rPr>
        <w:t>de autoria do Deputado Dr. Michel, que “assegura prioridade na tramitação, no âmbito da administração pública do Distrito Federal, de processo administrativo de que seja parte ou interessada a pessoa com idade igual ou superior a sessenta anos ou a pessoa com deficiência”.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 na forma do Substitutivo da CAS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 xml:space="preserve">Aprovado o parecer pela </w:t>
      </w:r>
      <w:r w:rsidR="00E2720C" w:rsidRPr="00E2720C">
        <w:rPr>
          <w:rFonts w:ascii="Tahoma" w:hAnsi="Tahoma" w:cs="Tahoma"/>
          <w:b/>
          <w:sz w:val="24"/>
          <w:szCs w:val="24"/>
        </w:rPr>
        <w:t>Admissibilidade</w:t>
      </w:r>
      <w:r w:rsidR="00E2720C">
        <w:rPr>
          <w:rFonts w:ascii="Tahoma" w:hAnsi="Tahoma" w:cs="Tahoma"/>
          <w:b/>
          <w:sz w:val="24"/>
          <w:szCs w:val="24"/>
        </w:rPr>
        <w:t xml:space="preserve"> </w:t>
      </w:r>
      <w:r w:rsidR="00E2720C" w:rsidRPr="00E2720C">
        <w:rPr>
          <w:rFonts w:ascii="Tahoma" w:hAnsi="Tahoma" w:cs="Tahoma"/>
          <w:b/>
          <w:sz w:val="24"/>
          <w:szCs w:val="24"/>
        </w:rPr>
        <w:t>na forma do Substitutivo da CAS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11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1843/2014, </w:t>
      </w:r>
      <w:r w:rsidRPr="00A96DB0">
        <w:rPr>
          <w:rFonts w:ascii="Tahoma" w:hAnsi="Tahoma" w:cs="Tahoma"/>
          <w:bCs/>
          <w:sz w:val="24"/>
          <w:szCs w:val="24"/>
        </w:rPr>
        <w:t>de autoria do Deputado Prof. Israel Batista, que “Estabelece norma para</w:t>
      </w:r>
      <w:r>
        <w:rPr>
          <w:rFonts w:ascii="Tahoma" w:hAnsi="Tahoma" w:cs="Tahoma"/>
          <w:bCs/>
          <w:sz w:val="24"/>
          <w:szCs w:val="24"/>
        </w:rPr>
        <w:t xml:space="preserve"> o</w:t>
      </w:r>
      <w:r w:rsidRPr="00A96DB0">
        <w:rPr>
          <w:rFonts w:ascii="Tahoma" w:hAnsi="Tahoma" w:cs="Tahoma"/>
          <w:bCs/>
          <w:sz w:val="24"/>
          <w:szCs w:val="24"/>
        </w:rPr>
        <w:t xml:space="preserve"> embarque de pessoas, em período noturno, no transporte coletivo urbano do Distrito Federal”.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Admissibilidade, na forma do Substitutivo da CCJ, com rejeição da emenda nº 01 da CAS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>Aprovado o parecer pela</w:t>
      </w:r>
      <w:r w:rsidR="00E2720C" w:rsidRPr="00E2720C">
        <w:t xml:space="preserve"> </w:t>
      </w:r>
      <w:r w:rsidR="00E2720C" w:rsidRPr="00E2720C">
        <w:rPr>
          <w:rFonts w:ascii="Tahoma" w:hAnsi="Tahoma" w:cs="Tahoma"/>
          <w:b/>
          <w:sz w:val="24"/>
          <w:szCs w:val="24"/>
        </w:rPr>
        <w:t>Admissibilidade, na forma do Substitutivo da CCJ, com rejeição da emenda nº 01 da CAS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12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1931/2014, </w:t>
      </w:r>
      <w:r w:rsidRPr="00A96DB0">
        <w:rPr>
          <w:rFonts w:ascii="Tahoma" w:hAnsi="Tahoma" w:cs="Tahoma"/>
          <w:bCs/>
          <w:sz w:val="24"/>
          <w:szCs w:val="24"/>
        </w:rPr>
        <w:t>de autoria do Deputado Wasny de Roure, que “altera o loteamento do Setor de Armazenagem e Abastecimento - SAA, na Asa Norte, na Região Administrativa de Brasília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A96DB0">
        <w:rPr>
          <w:rFonts w:ascii="Tahoma" w:hAnsi="Tahoma" w:cs="Tahoma"/>
          <w:bCs/>
          <w:sz w:val="24"/>
          <w:szCs w:val="24"/>
        </w:rPr>
        <w:t>- RA I, e dá outras providências”.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Inadmissibilidade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>Aprovado o parecer pela</w:t>
      </w:r>
      <w:r w:rsidR="00E2720C" w:rsidRPr="00E2720C">
        <w:t xml:space="preserve"> </w:t>
      </w:r>
      <w:r w:rsidR="00E2720C" w:rsidRPr="00E2720C">
        <w:rPr>
          <w:rFonts w:ascii="Tahoma" w:hAnsi="Tahoma" w:cs="Tahoma"/>
          <w:b/>
          <w:sz w:val="24"/>
          <w:szCs w:val="24"/>
        </w:rPr>
        <w:t>Inadmissibilidade</w:t>
      </w:r>
    </w:p>
    <w:p w:rsidR="00B9216D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133/2015, </w:t>
      </w:r>
      <w:r w:rsidRPr="00A96DB0">
        <w:rPr>
          <w:rFonts w:ascii="Tahoma" w:hAnsi="Tahoma" w:cs="Tahoma"/>
          <w:bCs/>
          <w:sz w:val="24"/>
          <w:szCs w:val="24"/>
        </w:rPr>
        <w:t>de autoria da Deputada Liliane Roriz, que “prorroga o prazo das isenções tributárias de que trata a Lei n° 4.727, de 28 de dezembro de 2011, e dá outras providências”.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Inadmissibilidade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>Concedid</w:t>
      </w:r>
      <w:r w:rsidR="009A2BF1">
        <w:rPr>
          <w:rFonts w:ascii="Tahoma" w:hAnsi="Tahoma" w:cs="Tahoma"/>
          <w:b/>
          <w:sz w:val="24"/>
          <w:szCs w:val="24"/>
        </w:rPr>
        <w:t>a</w:t>
      </w:r>
      <w:r w:rsidR="00E2720C">
        <w:rPr>
          <w:rFonts w:ascii="Tahoma" w:hAnsi="Tahoma" w:cs="Tahoma"/>
          <w:b/>
          <w:sz w:val="24"/>
          <w:szCs w:val="24"/>
        </w:rPr>
        <w:t xml:space="preserve"> Vista ao Deputado Bispo Renato Andrade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228/2015, </w:t>
      </w:r>
      <w:r w:rsidRPr="00A96DB0">
        <w:rPr>
          <w:rFonts w:ascii="Tahoma" w:hAnsi="Tahoma" w:cs="Tahoma"/>
          <w:bCs/>
          <w:sz w:val="24"/>
          <w:szCs w:val="24"/>
        </w:rPr>
        <w:t>de autoria do Deputado Cristiano Araújo, que “dispõe sobre a política de incentivo à pecuária de leite no Distrito Federal”.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 na forma do Substitutivo da CDESCTMAT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2720C">
        <w:rPr>
          <w:rFonts w:ascii="Tahoma" w:hAnsi="Tahoma" w:cs="Tahoma"/>
          <w:b/>
          <w:sz w:val="24"/>
          <w:szCs w:val="24"/>
        </w:rPr>
        <w:t>Aprovado o parecer pela</w:t>
      </w:r>
      <w:r w:rsidR="00E2720C" w:rsidRPr="00E2720C">
        <w:t xml:space="preserve"> </w:t>
      </w:r>
      <w:r w:rsidR="00E2720C" w:rsidRPr="00E2720C">
        <w:rPr>
          <w:rFonts w:ascii="Tahoma" w:hAnsi="Tahoma" w:cs="Tahoma"/>
          <w:b/>
          <w:sz w:val="24"/>
          <w:szCs w:val="24"/>
        </w:rPr>
        <w:t>Admissibilidade na forma do Substitutivo da CDESCTMAT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289/2015, </w:t>
      </w:r>
      <w:r w:rsidRPr="00A96DB0">
        <w:rPr>
          <w:rFonts w:ascii="Tahoma" w:hAnsi="Tahoma" w:cs="Tahoma"/>
          <w:bCs/>
          <w:sz w:val="24"/>
          <w:szCs w:val="24"/>
        </w:rPr>
        <w:t>de autoria do Deputado Prof. Israel Batista, que “altera a Lei nº 3.516, de 27 de dezembro de 2004, que assegura aos professores do sistema de ensino do Distrito Federal a concessão de desconto na aquisição de ingressos para eventos artísticos, culturais e desportivos”.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A67A4">
        <w:rPr>
          <w:rFonts w:ascii="Tahoma" w:hAnsi="Tahoma" w:cs="Tahoma"/>
          <w:b/>
          <w:sz w:val="24"/>
          <w:szCs w:val="24"/>
        </w:rPr>
        <w:t>Aprovado o parecer pela</w:t>
      </w:r>
      <w:r w:rsidR="005A67A4" w:rsidRPr="005A67A4">
        <w:t xml:space="preserve"> </w:t>
      </w:r>
      <w:r w:rsidR="005A67A4" w:rsidRPr="005A67A4">
        <w:rPr>
          <w:rFonts w:ascii="Tahoma" w:hAnsi="Tahoma" w:cs="Tahoma"/>
          <w:b/>
          <w:sz w:val="24"/>
          <w:szCs w:val="24"/>
        </w:rPr>
        <w:t>Admissibilidade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6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343/2015, </w:t>
      </w:r>
      <w:r w:rsidRPr="00A96DB0">
        <w:rPr>
          <w:rFonts w:ascii="Tahoma" w:hAnsi="Tahoma" w:cs="Tahoma"/>
          <w:bCs/>
          <w:sz w:val="24"/>
          <w:szCs w:val="24"/>
        </w:rPr>
        <w:t>de autoria do Deputado Rodrigo Delmasso, que “institui e inclui no Calendário de Eventos do Distrito Federal a 'Conferência Arena Jovem'”.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Chico Leite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 xml:space="preserve">Admissibilidade na forma do Substitutivo apresentado na CESC 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A67A4">
        <w:rPr>
          <w:rFonts w:ascii="Tahoma" w:hAnsi="Tahoma" w:cs="Tahoma"/>
          <w:b/>
          <w:sz w:val="24"/>
          <w:szCs w:val="24"/>
        </w:rPr>
        <w:t>Aprovado o parecer pela</w:t>
      </w:r>
      <w:r w:rsidR="005A67A4" w:rsidRPr="005A67A4">
        <w:t xml:space="preserve"> </w:t>
      </w:r>
      <w:r w:rsidR="005A67A4" w:rsidRPr="005A67A4">
        <w:rPr>
          <w:rFonts w:ascii="Tahoma" w:hAnsi="Tahoma" w:cs="Tahoma"/>
          <w:b/>
          <w:sz w:val="24"/>
          <w:szCs w:val="24"/>
        </w:rPr>
        <w:t>Admissibilidade na forma do Substitutivo apresentado na CESC</w:t>
      </w: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7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1279/2012, </w:t>
      </w:r>
      <w:r w:rsidRPr="00A96DB0">
        <w:rPr>
          <w:rFonts w:ascii="Tahoma" w:hAnsi="Tahoma" w:cs="Tahoma"/>
          <w:bCs/>
          <w:sz w:val="24"/>
          <w:szCs w:val="24"/>
        </w:rPr>
        <w:t>de autoria da Deputada Celina Leão, que “estabelece regras para consultas junto ao sistema de proteção ao crédito no âmbito do Distrito Federal e dá outras providências”.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</w:t>
      </w:r>
      <w:r w:rsidR="00FA0AB6" w:rsidRPr="00FA0AB6">
        <w:rPr>
          <w:rFonts w:ascii="Tahoma" w:hAnsi="Tahoma" w:cs="Tahoma"/>
          <w:b/>
          <w:sz w:val="24"/>
          <w:szCs w:val="24"/>
        </w:rPr>
        <w:t xml:space="preserve"> </w:t>
      </w:r>
      <w:r w:rsidR="00FA0AB6">
        <w:rPr>
          <w:rFonts w:ascii="Tahoma" w:hAnsi="Tahoma" w:cs="Tahoma"/>
          <w:b/>
          <w:sz w:val="24"/>
          <w:szCs w:val="24"/>
        </w:rPr>
        <w:t>o parecer pela</w:t>
      </w:r>
      <w:r w:rsidR="00FA0AB6" w:rsidRPr="00FA0AB6">
        <w:t xml:space="preserve"> </w:t>
      </w:r>
      <w:r w:rsidR="00FA0AB6" w:rsidRPr="00FA0AB6">
        <w:rPr>
          <w:rFonts w:ascii="Tahoma" w:hAnsi="Tahoma" w:cs="Tahoma"/>
          <w:b/>
          <w:sz w:val="24"/>
          <w:szCs w:val="24"/>
        </w:rPr>
        <w:t>Admissibilidade</w:t>
      </w:r>
    </w:p>
    <w:p w:rsidR="00B9216D" w:rsidRPr="00A96DB0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8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1608/2013, </w:t>
      </w:r>
      <w:r w:rsidRPr="00A96DB0">
        <w:rPr>
          <w:rFonts w:ascii="Tahoma" w:hAnsi="Tahoma" w:cs="Tahoma"/>
          <w:bCs/>
          <w:sz w:val="24"/>
          <w:szCs w:val="24"/>
        </w:rPr>
        <w:t>de autoria da Deputada Luzia de Paula, que “declara o Cine Drive-In de Brasília Patrimônio Cultural do Distrito Federal”.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00775">
        <w:rPr>
          <w:rFonts w:ascii="Tahoma" w:hAnsi="Tahoma" w:cs="Tahoma"/>
          <w:b/>
          <w:sz w:val="24"/>
          <w:szCs w:val="24"/>
        </w:rPr>
        <w:t>Re</w:t>
      </w:r>
      <w:r w:rsidR="00851DB0">
        <w:rPr>
          <w:rFonts w:ascii="Tahoma" w:hAnsi="Tahoma" w:cs="Tahoma"/>
          <w:b/>
          <w:sz w:val="24"/>
          <w:szCs w:val="24"/>
        </w:rPr>
        <w:t>t</w:t>
      </w:r>
      <w:r w:rsidR="00800775">
        <w:rPr>
          <w:rFonts w:ascii="Tahoma" w:hAnsi="Tahoma" w:cs="Tahoma"/>
          <w:b/>
          <w:sz w:val="24"/>
          <w:szCs w:val="24"/>
        </w:rPr>
        <w:t>i</w:t>
      </w:r>
      <w:r w:rsidR="00851DB0">
        <w:rPr>
          <w:rFonts w:ascii="Tahoma" w:hAnsi="Tahoma" w:cs="Tahoma"/>
          <w:b/>
          <w:sz w:val="24"/>
          <w:szCs w:val="24"/>
        </w:rPr>
        <w:t>r</w:t>
      </w:r>
      <w:r w:rsidR="00800775">
        <w:rPr>
          <w:rFonts w:ascii="Tahoma" w:hAnsi="Tahoma" w:cs="Tahoma"/>
          <w:b/>
          <w:sz w:val="24"/>
          <w:szCs w:val="24"/>
        </w:rPr>
        <w:t>ado de Pauta</w:t>
      </w: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9 – PL 178</w:t>
      </w:r>
      <w:r w:rsidRPr="00A96DB0">
        <w:rPr>
          <w:rFonts w:ascii="Tahoma" w:hAnsi="Tahoma" w:cs="Tahoma"/>
          <w:b/>
          <w:bCs/>
          <w:sz w:val="24"/>
          <w:szCs w:val="24"/>
        </w:rPr>
        <w:t>1/2014</w:t>
      </w:r>
      <w:r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de autoria do Deputado Robério Negreiros</w:t>
      </w:r>
      <w:r w:rsidRPr="00A96DB0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Dispõe sobre a valorização das pessoas com deficiência nas peças publicitárias de órgãos da Administração Pública direta e indireta</w:t>
      </w:r>
      <w:r w:rsidRPr="00A96DB0">
        <w:rPr>
          <w:rFonts w:ascii="Tahoma" w:hAnsi="Tahoma" w:cs="Tahoma"/>
          <w:bCs/>
          <w:sz w:val="24"/>
          <w:szCs w:val="24"/>
        </w:rPr>
        <w:t>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 na forma do Substitutivo da CAS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A67A4">
        <w:rPr>
          <w:rFonts w:ascii="Tahoma" w:hAnsi="Tahoma" w:cs="Tahoma"/>
          <w:b/>
          <w:sz w:val="24"/>
          <w:szCs w:val="24"/>
        </w:rPr>
        <w:t>Aprovado o parecer pela</w:t>
      </w:r>
      <w:r w:rsidR="00800775" w:rsidRPr="00800775">
        <w:t xml:space="preserve"> </w:t>
      </w:r>
      <w:r w:rsidR="00800775" w:rsidRPr="00800775">
        <w:rPr>
          <w:rFonts w:ascii="Tahoma" w:hAnsi="Tahoma" w:cs="Tahoma"/>
          <w:b/>
          <w:sz w:val="24"/>
          <w:szCs w:val="24"/>
        </w:rPr>
        <w:t>Admissibilidade na forma do Substitutivo da CAS</w:t>
      </w:r>
    </w:p>
    <w:p w:rsidR="00B9216D" w:rsidRPr="00A96DB0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20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1791/2014 (apenso PL 1792/2014), </w:t>
      </w:r>
      <w:r w:rsidRPr="00A96DB0">
        <w:rPr>
          <w:rFonts w:ascii="Tahoma" w:hAnsi="Tahoma" w:cs="Tahoma"/>
          <w:bCs/>
          <w:sz w:val="24"/>
          <w:szCs w:val="24"/>
        </w:rPr>
        <w:t>de autoria do Deputado Dr</w:t>
      </w:r>
      <w:r>
        <w:rPr>
          <w:rFonts w:ascii="Tahoma" w:hAnsi="Tahoma" w:cs="Tahoma"/>
          <w:bCs/>
          <w:sz w:val="24"/>
          <w:szCs w:val="24"/>
        </w:rPr>
        <w:t>.</w:t>
      </w:r>
      <w:r w:rsidRPr="00A96DB0">
        <w:rPr>
          <w:rFonts w:ascii="Tahoma" w:hAnsi="Tahoma" w:cs="Tahoma"/>
          <w:bCs/>
          <w:sz w:val="24"/>
          <w:szCs w:val="24"/>
        </w:rPr>
        <w:t xml:space="preserve"> Michel, que “torna obrigatória a instalação de sistema contra sucção acidental em piscinas de uso coletivo, público ou privado, no âmbito do Distrito Federal”.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 na forma do Substitutivo da CCJ e pela Inadmissibilidade do Substitutivo da Comissão de Segurança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00775">
        <w:rPr>
          <w:rFonts w:ascii="Tahoma" w:hAnsi="Tahoma" w:cs="Tahoma"/>
          <w:b/>
          <w:sz w:val="24"/>
          <w:szCs w:val="24"/>
        </w:rPr>
        <w:t>Aprovado o parecer pela</w:t>
      </w:r>
      <w:r w:rsidR="00800775" w:rsidRPr="00800775">
        <w:t xml:space="preserve"> </w:t>
      </w:r>
      <w:r w:rsidR="00800775" w:rsidRPr="00800775">
        <w:rPr>
          <w:rFonts w:ascii="Tahoma" w:hAnsi="Tahoma" w:cs="Tahoma"/>
          <w:b/>
          <w:sz w:val="24"/>
          <w:szCs w:val="24"/>
        </w:rPr>
        <w:t>Admissibilidade na forma do Substitutivo da CCJ e pela Inadmissibilidade do Substitutivo da Comissão de Segurança</w:t>
      </w:r>
    </w:p>
    <w:p w:rsidR="00B9216D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44783D" w:rsidRDefault="00B9216D" w:rsidP="00B921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Pr="0044783D">
        <w:rPr>
          <w:rFonts w:ascii="Tahoma" w:hAnsi="Tahoma" w:cs="Tahoma"/>
          <w:b/>
          <w:bCs/>
          <w:sz w:val="24"/>
          <w:szCs w:val="24"/>
        </w:rPr>
        <w:t xml:space="preserve">1 – PL 1844/2014, </w:t>
      </w:r>
      <w:r w:rsidRPr="0044783D">
        <w:rPr>
          <w:rFonts w:ascii="Tahoma" w:hAnsi="Tahoma" w:cs="Tahoma"/>
          <w:bCs/>
          <w:sz w:val="24"/>
          <w:szCs w:val="24"/>
        </w:rPr>
        <w:t>de autoria dos Deputados Dr. Michel e Prof. Israel Batista, que “dispõe sobre a extensão das campanhas de vacinação aplicáveis aos adultos no Distrito Federal, e dá outras providências”.</w:t>
      </w:r>
    </w:p>
    <w:p w:rsidR="00B9216D" w:rsidRPr="00B9216D" w:rsidRDefault="00B9216D" w:rsidP="00B921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RELATORIA:</w:t>
      </w:r>
      <w:r w:rsidRPr="0044783D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Inadmissibilidade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A2BF1">
        <w:rPr>
          <w:rFonts w:ascii="Tahoma" w:hAnsi="Tahoma" w:cs="Tahoma"/>
          <w:b/>
          <w:sz w:val="24"/>
          <w:szCs w:val="24"/>
        </w:rPr>
        <w:t>Concedida</w:t>
      </w:r>
      <w:r w:rsidR="00851DB0">
        <w:rPr>
          <w:rFonts w:ascii="Tahoma" w:hAnsi="Tahoma" w:cs="Tahoma"/>
          <w:b/>
          <w:sz w:val="24"/>
          <w:szCs w:val="24"/>
        </w:rPr>
        <w:t xml:space="preserve"> </w:t>
      </w:r>
      <w:r w:rsidR="009A2BF1">
        <w:rPr>
          <w:rFonts w:ascii="Tahoma" w:hAnsi="Tahoma" w:cs="Tahoma"/>
          <w:b/>
          <w:sz w:val="24"/>
          <w:szCs w:val="24"/>
        </w:rPr>
        <w:t>V</w:t>
      </w:r>
      <w:r w:rsidR="00851DB0">
        <w:rPr>
          <w:rFonts w:ascii="Tahoma" w:hAnsi="Tahoma" w:cs="Tahoma"/>
          <w:b/>
          <w:sz w:val="24"/>
          <w:szCs w:val="24"/>
        </w:rPr>
        <w:t>ista ao Deputado Raimundo Ribeiro</w:t>
      </w:r>
    </w:p>
    <w:p w:rsidR="00B9216D" w:rsidRPr="0044783D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44783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4783D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44783D">
        <w:rPr>
          <w:rFonts w:ascii="Tahoma" w:hAnsi="Tahoma" w:cs="Tahoma"/>
          <w:b/>
          <w:bCs/>
          <w:sz w:val="24"/>
          <w:szCs w:val="24"/>
        </w:rPr>
        <w:t xml:space="preserve"> – PL 1912/2014, </w:t>
      </w:r>
      <w:r w:rsidRPr="0044783D">
        <w:rPr>
          <w:rFonts w:ascii="Tahoma" w:hAnsi="Tahoma" w:cs="Tahoma"/>
          <w:bCs/>
          <w:sz w:val="24"/>
          <w:szCs w:val="24"/>
        </w:rPr>
        <w:t xml:space="preserve">de autoria do Deputado Agaciel Maia, que “inclui </w:t>
      </w:r>
      <w:r>
        <w:rPr>
          <w:rFonts w:ascii="Tahoma" w:hAnsi="Tahoma" w:cs="Tahoma"/>
          <w:bCs/>
          <w:sz w:val="24"/>
          <w:szCs w:val="24"/>
        </w:rPr>
        <w:t xml:space="preserve">no </w:t>
      </w:r>
      <w:r w:rsidRPr="0044783D">
        <w:rPr>
          <w:rFonts w:ascii="Tahoma" w:hAnsi="Tahoma" w:cs="Tahoma"/>
          <w:bCs/>
          <w:sz w:val="24"/>
          <w:szCs w:val="24"/>
        </w:rPr>
        <w:t>Calendário Oficial de Eventos do Distrito Federal o Dia do Deficiente Visual e dá outras providências”.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RELATORIA:</w:t>
      </w:r>
      <w:r w:rsidRPr="0044783D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 na forma das emendas da CCJ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A67A4">
        <w:rPr>
          <w:rFonts w:ascii="Tahoma" w:hAnsi="Tahoma" w:cs="Tahoma"/>
          <w:b/>
          <w:sz w:val="24"/>
          <w:szCs w:val="24"/>
        </w:rPr>
        <w:t>Aprovado o parecer pela</w:t>
      </w:r>
      <w:r w:rsidR="00800775" w:rsidRPr="00800775">
        <w:t xml:space="preserve"> </w:t>
      </w:r>
      <w:r w:rsidR="00800775" w:rsidRPr="00800775">
        <w:rPr>
          <w:rFonts w:ascii="Tahoma" w:hAnsi="Tahoma" w:cs="Tahoma"/>
          <w:b/>
          <w:sz w:val="24"/>
          <w:szCs w:val="24"/>
        </w:rPr>
        <w:t>Admissibilidade na forma das emendas da CCJ</w:t>
      </w:r>
    </w:p>
    <w:p w:rsidR="00B9216D" w:rsidRPr="0044783D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44783D" w:rsidRDefault="00B9216D" w:rsidP="00B921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4783D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44783D">
        <w:rPr>
          <w:rFonts w:ascii="Tahoma" w:hAnsi="Tahoma" w:cs="Tahoma"/>
          <w:b/>
          <w:bCs/>
          <w:sz w:val="24"/>
          <w:szCs w:val="24"/>
        </w:rPr>
        <w:t xml:space="preserve"> – PL 49/2015, </w:t>
      </w:r>
      <w:r w:rsidRPr="0044783D">
        <w:rPr>
          <w:rFonts w:ascii="Tahoma" w:hAnsi="Tahoma" w:cs="Tahoma"/>
          <w:bCs/>
          <w:sz w:val="24"/>
          <w:szCs w:val="24"/>
        </w:rPr>
        <w:t>de autoria do Deputado Rodrigo Delmasso, que “proíbe no âmbito do Distrito Federal, inaugurações e entregas de obras públicas incompletas ou que, ainda que concluídas, não estejam em atendimento ao fim a que se destinam”.</w:t>
      </w:r>
    </w:p>
    <w:p w:rsidR="00B9216D" w:rsidRPr="00B9216D" w:rsidRDefault="00B9216D" w:rsidP="00B921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>RELATORIA:</w:t>
      </w:r>
      <w:r w:rsidRPr="0044783D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Bispo Renato Andrade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4783D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Admissibilidade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A67A4">
        <w:rPr>
          <w:rFonts w:ascii="Tahoma" w:hAnsi="Tahoma" w:cs="Tahoma"/>
          <w:b/>
          <w:sz w:val="24"/>
          <w:szCs w:val="24"/>
        </w:rPr>
        <w:t>Aprovado o parecer pela</w:t>
      </w:r>
      <w:r w:rsidR="00800775" w:rsidRPr="00800775">
        <w:t xml:space="preserve"> </w:t>
      </w:r>
      <w:r w:rsidR="00800775" w:rsidRPr="00800775">
        <w:rPr>
          <w:rFonts w:ascii="Tahoma" w:hAnsi="Tahoma" w:cs="Tahoma"/>
          <w:b/>
          <w:sz w:val="24"/>
          <w:szCs w:val="24"/>
        </w:rPr>
        <w:t>Admissibilidade</w:t>
      </w:r>
    </w:p>
    <w:p w:rsidR="00B9216D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A96DB0" w:rsidRDefault="00B9216D" w:rsidP="00B9216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24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– PL 1725/2013, </w:t>
      </w:r>
      <w:r w:rsidRPr="00A96DB0">
        <w:rPr>
          <w:rFonts w:ascii="Tahoma" w:hAnsi="Tahoma" w:cs="Tahoma"/>
          <w:bCs/>
          <w:sz w:val="24"/>
          <w:szCs w:val="24"/>
        </w:rPr>
        <w:t>de autoria do Deputado Joe Valle, que “dispõe sobre a denominação da Rodovia DF-230</w:t>
      </w:r>
      <w:r>
        <w:rPr>
          <w:rFonts w:ascii="Tahoma" w:hAnsi="Tahoma" w:cs="Tahoma"/>
          <w:bCs/>
          <w:sz w:val="24"/>
          <w:szCs w:val="24"/>
        </w:rPr>
        <w:t>,</w:t>
      </w:r>
      <w:r w:rsidRPr="00A96DB0">
        <w:rPr>
          <w:rFonts w:ascii="Tahoma" w:hAnsi="Tahoma" w:cs="Tahoma"/>
          <w:bCs/>
          <w:sz w:val="24"/>
          <w:szCs w:val="24"/>
        </w:rPr>
        <w:t xml:space="preserve"> localizada na Região Administrativa de Sobradinho RA V”.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Deputado Robério Negreiros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 xml:space="preserve">PARECER: </w:t>
      </w:r>
      <w:r w:rsidRPr="00B9216D">
        <w:rPr>
          <w:rFonts w:ascii="Tahoma" w:hAnsi="Tahoma" w:cs="Tahoma"/>
          <w:sz w:val="24"/>
          <w:szCs w:val="24"/>
        </w:rPr>
        <w:t>Inadmissibilidade do projeto e da emenda 01 da CEOF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51DB0">
        <w:rPr>
          <w:rFonts w:ascii="Tahoma" w:hAnsi="Tahoma" w:cs="Tahoma"/>
          <w:b/>
          <w:sz w:val="24"/>
          <w:szCs w:val="24"/>
        </w:rPr>
        <w:t>Retirado de pauta</w:t>
      </w:r>
    </w:p>
    <w:p w:rsidR="00B9216D" w:rsidRDefault="00B9216D" w:rsidP="00B9216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9216D" w:rsidRPr="00B64FEB" w:rsidRDefault="00B9216D" w:rsidP="00B9216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B64FEB">
        <w:rPr>
          <w:rFonts w:ascii="Tahoma" w:hAnsi="Tahoma" w:cs="Tahoma"/>
          <w:b/>
          <w:bCs/>
          <w:sz w:val="24"/>
          <w:szCs w:val="24"/>
        </w:rPr>
        <w:t xml:space="preserve">25 – PL 198/2015, </w:t>
      </w:r>
      <w:r w:rsidRPr="00B64FEB">
        <w:rPr>
          <w:rFonts w:ascii="Tahoma" w:hAnsi="Tahoma" w:cs="Tahoma"/>
          <w:bCs/>
          <w:sz w:val="24"/>
          <w:szCs w:val="24"/>
        </w:rPr>
        <w:t>de autoria do Deputado Rodrigo Delmasso, que “</w:t>
      </w:r>
      <w:r w:rsidRPr="00B64FEB">
        <w:rPr>
          <w:rFonts w:ascii="Tahoma" w:hAnsi="Tahoma" w:cs="Tahoma"/>
          <w:sz w:val="24"/>
          <w:szCs w:val="24"/>
        </w:rPr>
        <w:t>Institui o Cadastro de Templos Religiosos - CTR na forma que especifica”.</w:t>
      </w:r>
    </w:p>
    <w:p w:rsidR="00B9216D" w:rsidRP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64FEB">
        <w:rPr>
          <w:rFonts w:ascii="Tahoma" w:hAnsi="Tahoma" w:cs="Tahoma"/>
          <w:b/>
          <w:sz w:val="24"/>
          <w:szCs w:val="24"/>
        </w:rPr>
        <w:t>RELATORIA:</w:t>
      </w:r>
      <w:r w:rsidRPr="00B64FEB">
        <w:rPr>
          <w:rFonts w:ascii="Tahoma" w:hAnsi="Tahoma" w:cs="Tahoma"/>
          <w:sz w:val="24"/>
          <w:szCs w:val="24"/>
        </w:rPr>
        <w:t xml:space="preserve"> </w:t>
      </w:r>
      <w:r w:rsidRPr="00B9216D">
        <w:rPr>
          <w:rFonts w:ascii="Tahoma" w:hAnsi="Tahoma" w:cs="Tahoma"/>
          <w:sz w:val="24"/>
          <w:szCs w:val="24"/>
        </w:rPr>
        <w:t>Deputada Sandra Faraj</w:t>
      </w: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64FEB">
        <w:rPr>
          <w:rFonts w:ascii="Tahoma" w:hAnsi="Tahoma" w:cs="Tahoma"/>
          <w:b/>
          <w:sz w:val="24"/>
          <w:szCs w:val="24"/>
        </w:rPr>
        <w:t xml:space="preserve">PARECER: </w:t>
      </w:r>
    </w:p>
    <w:p w:rsidR="00B9216D" w:rsidRPr="00E8305E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51DB0">
        <w:rPr>
          <w:rFonts w:ascii="Tahoma" w:hAnsi="Tahoma" w:cs="Tahoma"/>
          <w:b/>
          <w:sz w:val="24"/>
          <w:szCs w:val="24"/>
        </w:rPr>
        <w:t>Retirado de pauta</w:t>
      </w:r>
    </w:p>
    <w:p w:rsidR="00B9216D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9216D" w:rsidRPr="005752BB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52BB">
        <w:rPr>
          <w:rFonts w:ascii="Tahoma" w:hAnsi="Tahoma" w:cs="Tahoma"/>
          <w:b/>
          <w:sz w:val="24"/>
          <w:szCs w:val="24"/>
        </w:rPr>
        <w:t xml:space="preserve">26 – PDL 07/2015, </w:t>
      </w:r>
      <w:r w:rsidRPr="005752BB">
        <w:rPr>
          <w:rFonts w:ascii="Tahoma" w:hAnsi="Tahoma" w:cs="Tahoma"/>
          <w:sz w:val="24"/>
          <w:szCs w:val="24"/>
        </w:rPr>
        <w:t>de autoria do Deputado Cristiano Araújo, que “concede o Título de Cidadão Benemérito de Brasília ao Dr. Pedro Ivo Velloso Cordeiro”.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9216D">
        <w:rPr>
          <w:rFonts w:ascii="Tahoma" w:hAnsi="Tahoma" w:cs="Tahoma"/>
          <w:bCs/>
          <w:sz w:val="24"/>
          <w:szCs w:val="24"/>
        </w:rPr>
        <w:t>Deputada Sandra Faraj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9216D">
        <w:rPr>
          <w:rFonts w:ascii="Tahoma" w:hAnsi="Tahoma" w:cs="Tahoma"/>
          <w:bCs/>
          <w:sz w:val="24"/>
          <w:szCs w:val="24"/>
        </w:rPr>
        <w:t>Admissibilidade</w:t>
      </w:r>
    </w:p>
    <w:p w:rsidR="00800775" w:rsidRPr="00E8305E" w:rsidRDefault="00800775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Pr="00800775">
        <w:t xml:space="preserve"> </w:t>
      </w:r>
      <w:r w:rsidRPr="00800775">
        <w:rPr>
          <w:rFonts w:ascii="Tahoma" w:hAnsi="Tahoma" w:cs="Tahoma"/>
          <w:b/>
          <w:sz w:val="24"/>
          <w:szCs w:val="24"/>
        </w:rPr>
        <w:t>Admissibilidade</w:t>
      </w:r>
    </w:p>
    <w:p w:rsidR="00B9216D" w:rsidRPr="005752BB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5752BB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lastRenderedPageBreak/>
        <w:t xml:space="preserve">27 - </w:t>
      </w:r>
      <w:r w:rsidRPr="005752BB">
        <w:rPr>
          <w:rFonts w:ascii="Tahoma" w:hAnsi="Tahoma" w:cs="Tahoma"/>
          <w:b/>
          <w:sz w:val="24"/>
          <w:szCs w:val="24"/>
        </w:rPr>
        <w:t xml:space="preserve">PDL 10/2015, </w:t>
      </w:r>
      <w:r w:rsidRPr="005752BB">
        <w:rPr>
          <w:rFonts w:ascii="Tahoma" w:hAnsi="Tahoma" w:cs="Tahoma"/>
          <w:sz w:val="24"/>
          <w:szCs w:val="24"/>
        </w:rPr>
        <w:t>de autoria do Deputado Júlio Cesar, que “Concede o Título de Cidadã Benemérita de Brasília a Senhora Elci Alves Salvador”.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9216D">
        <w:rPr>
          <w:rFonts w:ascii="Tahoma" w:hAnsi="Tahoma" w:cs="Tahoma"/>
          <w:bCs/>
          <w:sz w:val="24"/>
          <w:szCs w:val="24"/>
        </w:rPr>
        <w:t>Deputada Sandra Faraj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9216D">
        <w:rPr>
          <w:rFonts w:ascii="Tahoma" w:hAnsi="Tahoma" w:cs="Tahoma"/>
          <w:bCs/>
          <w:sz w:val="24"/>
          <w:szCs w:val="24"/>
        </w:rPr>
        <w:t>Admissibilidade</w:t>
      </w:r>
    </w:p>
    <w:p w:rsidR="00800775" w:rsidRPr="00E8305E" w:rsidRDefault="00800775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Pr="00800775">
        <w:t xml:space="preserve"> </w:t>
      </w:r>
      <w:r w:rsidRPr="00800775">
        <w:rPr>
          <w:rFonts w:ascii="Tahoma" w:hAnsi="Tahoma" w:cs="Tahoma"/>
          <w:b/>
          <w:sz w:val="24"/>
          <w:szCs w:val="24"/>
        </w:rPr>
        <w:t>Admissibilidade</w:t>
      </w:r>
    </w:p>
    <w:p w:rsidR="00B9216D" w:rsidRPr="005752BB" w:rsidRDefault="00B9216D" w:rsidP="00B9216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9216D" w:rsidRPr="005752BB" w:rsidRDefault="00B9216D" w:rsidP="00B921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52BB">
        <w:rPr>
          <w:rFonts w:ascii="Tahoma" w:hAnsi="Tahoma" w:cs="Tahoma"/>
          <w:b/>
          <w:sz w:val="24"/>
          <w:szCs w:val="24"/>
        </w:rPr>
        <w:t xml:space="preserve">28 - PDL 11/2015, </w:t>
      </w:r>
      <w:r w:rsidRPr="005752BB">
        <w:rPr>
          <w:rFonts w:ascii="Tahoma" w:hAnsi="Tahoma" w:cs="Tahoma"/>
          <w:sz w:val="24"/>
          <w:szCs w:val="24"/>
        </w:rPr>
        <w:t>de autoria do Deputado Júlio Cesar, que “Concede o Título de Cidadão Honorário de Brasília ao Senhor Carlos Roberto Alves”.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9216D">
        <w:rPr>
          <w:rFonts w:ascii="Tahoma" w:hAnsi="Tahoma" w:cs="Tahoma"/>
          <w:bCs/>
          <w:sz w:val="24"/>
          <w:szCs w:val="24"/>
        </w:rPr>
        <w:t>Deputada Sandra Faraj</w:t>
      </w:r>
    </w:p>
    <w:p w:rsidR="00B9216D" w:rsidRPr="00B9216D" w:rsidRDefault="00B9216D" w:rsidP="00B9216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752BB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9216D">
        <w:rPr>
          <w:rFonts w:ascii="Tahoma" w:hAnsi="Tahoma" w:cs="Tahoma"/>
          <w:bCs/>
          <w:sz w:val="24"/>
          <w:szCs w:val="24"/>
        </w:rPr>
        <w:t>Admissibilidade</w:t>
      </w:r>
    </w:p>
    <w:p w:rsidR="00800775" w:rsidRDefault="00800775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Pr="00800775">
        <w:t xml:space="preserve"> </w:t>
      </w:r>
      <w:r w:rsidRPr="00800775">
        <w:rPr>
          <w:rFonts w:ascii="Tahoma" w:hAnsi="Tahoma" w:cs="Tahoma"/>
          <w:b/>
          <w:sz w:val="24"/>
          <w:szCs w:val="24"/>
        </w:rPr>
        <w:t>Admissibilidade</w:t>
      </w:r>
    </w:p>
    <w:p w:rsidR="00800775" w:rsidRDefault="00800775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00775" w:rsidRDefault="00800775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3931C6" w:rsidRDefault="003931C6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3931C6" w:rsidRDefault="003931C6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3931C6" w:rsidRDefault="003931C6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3931C6" w:rsidRPr="00E8305E" w:rsidRDefault="003931C6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sectPr w:rsidR="00AA6AAD" w:rsidRPr="00C43C1C" w:rsidSect="00647A86">
      <w:headerReference w:type="first" r:id="rId8"/>
      <w:pgSz w:w="11904" w:h="16836" w:code="9"/>
      <w:pgMar w:top="1208" w:right="1134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64BA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64AD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483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328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0E90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59E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0FED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0A87"/>
    <w:rsid w:val="002E4941"/>
    <w:rsid w:val="002E4BA1"/>
    <w:rsid w:val="002E53F0"/>
    <w:rsid w:val="002E7A69"/>
    <w:rsid w:val="002F0545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1FB3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31C6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616"/>
    <w:rsid w:val="00427A20"/>
    <w:rsid w:val="004304B7"/>
    <w:rsid w:val="00430766"/>
    <w:rsid w:val="004318A5"/>
    <w:rsid w:val="0043579F"/>
    <w:rsid w:val="00435B9F"/>
    <w:rsid w:val="0043701C"/>
    <w:rsid w:val="004418E3"/>
    <w:rsid w:val="00443F43"/>
    <w:rsid w:val="00444F30"/>
    <w:rsid w:val="00445B75"/>
    <w:rsid w:val="004461E4"/>
    <w:rsid w:val="004468D2"/>
    <w:rsid w:val="00446E9E"/>
    <w:rsid w:val="00451D73"/>
    <w:rsid w:val="004522B7"/>
    <w:rsid w:val="00454EB2"/>
    <w:rsid w:val="00457ACC"/>
    <w:rsid w:val="004622F3"/>
    <w:rsid w:val="00462357"/>
    <w:rsid w:val="00462C11"/>
    <w:rsid w:val="0046305A"/>
    <w:rsid w:val="0046406D"/>
    <w:rsid w:val="00464267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024"/>
    <w:rsid w:val="004A7251"/>
    <w:rsid w:val="004A7B95"/>
    <w:rsid w:val="004B00EE"/>
    <w:rsid w:val="004B0752"/>
    <w:rsid w:val="004B1FDC"/>
    <w:rsid w:val="004B2BCC"/>
    <w:rsid w:val="004B49DE"/>
    <w:rsid w:val="004B729D"/>
    <w:rsid w:val="004C00DC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5796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120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52EC"/>
    <w:rsid w:val="005476E0"/>
    <w:rsid w:val="00550016"/>
    <w:rsid w:val="00551438"/>
    <w:rsid w:val="00552C2D"/>
    <w:rsid w:val="005532CA"/>
    <w:rsid w:val="005552BB"/>
    <w:rsid w:val="00560414"/>
    <w:rsid w:val="00561CF6"/>
    <w:rsid w:val="00561FBF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67A4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1ACA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16D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47A86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76BB8"/>
    <w:rsid w:val="00684A15"/>
    <w:rsid w:val="00685226"/>
    <w:rsid w:val="00686480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240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335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4FAB"/>
    <w:rsid w:val="006E56D2"/>
    <w:rsid w:val="006E5700"/>
    <w:rsid w:val="006E6997"/>
    <w:rsid w:val="006E7BF5"/>
    <w:rsid w:val="006F0089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97B"/>
    <w:rsid w:val="00723E2E"/>
    <w:rsid w:val="0072494D"/>
    <w:rsid w:val="0072557B"/>
    <w:rsid w:val="007257C6"/>
    <w:rsid w:val="00727FE1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87D60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4CB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0775"/>
    <w:rsid w:val="00801A24"/>
    <w:rsid w:val="00801E54"/>
    <w:rsid w:val="00803FD1"/>
    <w:rsid w:val="00804428"/>
    <w:rsid w:val="00807242"/>
    <w:rsid w:val="00810065"/>
    <w:rsid w:val="00810BF7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1DB0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4E46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0789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063C"/>
    <w:rsid w:val="008D2B17"/>
    <w:rsid w:val="008D2F83"/>
    <w:rsid w:val="008D3AB7"/>
    <w:rsid w:val="008D7387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5708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5835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BF1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2C5D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6AAD"/>
    <w:rsid w:val="00AA7D3D"/>
    <w:rsid w:val="00AA7DF6"/>
    <w:rsid w:val="00AB0486"/>
    <w:rsid w:val="00AB0F7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B00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6D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216D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15A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6D69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8A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20C4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5E79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E99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3930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20C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624"/>
    <w:rsid w:val="00E53A4A"/>
    <w:rsid w:val="00E53EBE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380"/>
    <w:rsid w:val="00E83C6F"/>
    <w:rsid w:val="00E856AA"/>
    <w:rsid w:val="00E85EB6"/>
    <w:rsid w:val="00E8604F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21A"/>
    <w:rsid w:val="00F63373"/>
    <w:rsid w:val="00F637D6"/>
    <w:rsid w:val="00F6428C"/>
    <w:rsid w:val="00F66EEA"/>
    <w:rsid w:val="00F7146D"/>
    <w:rsid w:val="00F7254A"/>
    <w:rsid w:val="00F72D51"/>
    <w:rsid w:val="00F76970"/>
    <w:rsid w:val="00F76C35"/>
    <w:rsid w:val="00F76F56"/>
    <w:rsid w:val="00F8006C"/>
    <w:rsid w:val="00F800B1"/>
    <w:rsid w:val="00F821DD"/>
    <w:rsid w:val="00F83549"/>
    <w:rsid w:val="00F85A48"/>
    <w:rsid w:val="00F90652"/>
    <w:rsid w:val="00F91FEF"/>
    <w:rsid w:val="00F943D7"/>
    <w:rsid w:val="00FA08A8"/>
    <w:rsid w:val="00FA0AB6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0C88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2673"/>
    <o:shapelayout v:ext="edit">
      <o:idmap v:ext="edit" data="1"/>
    </o:shapelayout>
  </w:shapeDefaults>
  <w:decimalSymbol w:val=","/>
  <w:listSeparator w:val=";"/>
  <w15:docId w15:val="{9F1DD21B-C1D6-4CF1-B280-F835F3B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16D"/>
  </w:style>
  <w:style w:type="paragraph" w:styleId="Ttulo1">
    <w:name w:val="heading 1"/>
    <w:basedOn w:val="Normal"/>
    <w:next w:val="Normal"/>
    <w:link w:val="Ttulo1Char"/>
    <w:uiPriority w:val="9"/>
    <w:qFormat/>
    <w:rsid w:val="00280FE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0FE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0FE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F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F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F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F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F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FE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280F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FED"/>
    <w:rPr>
      <w:rFonts w:asciiTheme="majorHAnsi" w:eastAsiaTheme="majorEastAsia" w:hAnsiTheme="majorHAnsi" w:cstheme="majorBidi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468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8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8D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8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8D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0FE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0FE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FE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FE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FE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F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FED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0FE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80FE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80FE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FE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FED"/>
    <w:rPr>
      <w:color w:val="1F497D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280FED"/>
    <w:rPr>
      <w:b/>
      <w:bCs/>
    </w:rPr>
  </w:style>
  <w:style w:type="character" w:styleId="nfase">
    <w:name w:val="Emphasis"/>
    <w:basedOn w:val="Fontepargpadro"/>
    <w:uiPriority w:val="20"/>
    <w:qFormat/>
    <w:rsid w:val="00280FE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280FE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80FE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80FED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0FE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0FE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280FE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80FED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280FE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80FE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280FE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0F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A525-8DAE-4DB4-B207-1265E284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1509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8</cp:revision>
  <cp:lastPrinted>2015-06-23T15:55:00Z</cp:lastPrinted>
  <dcterms:created xsi:type="dcterms:W3CDTF">2015-10-13T13:50:00Z</dcterms:created>
  <dcterms:modified xsi:type="dcterms:W3CDTF">2015-10-13T15:26:00Z</dcterms:modified>
</cp:coreProperties>
</file>