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65" w:rsidRPr="00BB7665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bookmarkStart w:id="0" w:name="_GoBack"/>
      <w:bookmarkEnd w:id="0"/>
      <w:r w:rsidRPr="00F31852">
        <w:rPr>
          <w:rFonts w:ascii="Tahoma" w:hAnsi="Tahoma" w:cs="Tahoma"/>
          <w:b/>
          <w:bCs/>
          <w:caps/>
          <w:color w:val="000000"/>
        </w:rPr>
        <w:t>pauta</w:t>
      </w:r>
      <w:r w:rsidRPr="00BB7665">
        <w:rPr>
          <w:rFonts w:ascii="Tahoma" w:hAnsi="Tahoma" w:cs="Tahoma"/>
          <w:b/>
          <w:bCs/>
          <w:color w:val="000000"/>
        </w:rPr>
        <w:t xml:space="preserve"> 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DA </w:t>
      </w:r>
      <w:r w:rsidR="00993B5F">
        <w:rPr>
          <w:rFonts w:ascii="Tahoma" w:hAnsi="Tahoma" w:cs="Tahoma"/>
          <w:b/>
          <w:bCs/>
          <w:color w:val="000000"/>
        </w:rPr>
        <w:t>1</w:t>
      </w:r>
      <w:r w:rsidR="00B2260F">
        <w:rPr>
          <w:rFonts w:ascii="Tahoma" w:hAnsi="Tahoma" w:cs="Tahoma"/>
          <w:b/>
          <w:bCs/>
          <w:color w:val="000000"/>
        </w:rPr>
        <w:t>5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BB7665" w:rsidRPr="00385779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B7665">
        <w:rPr>
          <w:rFonts w:ascii="Tahoma" w:hAnsi="Tahoma" w:cs="Tahoma"/>
          <w:color w:val="000000"/>
          <w:sz w:val="23"/>
          <w:szCs w:val="23"/>
        </w:rPr>
        <w:t xml:space="preserve">SALA DE REUNIÃO DAS COMISSÕES </w:t>
      </w:r>
    </w:p>
    <w:p w:rsidR="004A6A27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DATA: </w:t>
      </w:r>
      <w:r w:rsidR="00B2260F">
        <w:rPr>
          <w:rFonts w:ascii="Tahoma" w:hAnsi="Tahoma" w:cs="Tahoma"/>
          <w:b/>
          <w:bCs/>
          <w:color w:val="000000"/>
          <w:sz w:val="23"/>
          <w:szCs w:val="23"/>
        </w:rPr>
        <w:t>30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</w:t>
      </w:r>
      <w:r w:rsidR="00C0305C">
        <w:rPr>
          <w:rFonts w:ascii="Tahoma" w:hAnsi="Tahoma" w:cs="Tahoma"/>
          <w:b/>
          <w:bCs/>
          <w:color w:val="000000"/>
          <w:sz w:val="23"/>
          <w:szCs w:val="23"/>
        </w:rPr>
        <w:t>junho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2015 </w:t>
      </w:r>
      <w:r w:rsidRPr="00BB7665">
        <w:rPr>
          <w:rFonts w:ascii="Tahoma" w:hAnsi="Tahoma" w:cs="Tahoma"/>
          <w:color w:val="000000"/>
          <w:sz w:val="23"/>
          <w:szCs w:val="23"/>
        </w:rPr>
        <w:t>(terça-feira)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>, às 10h30min</w:t>
      </w:r>
    </w:p>
    <w:p w:rsidR="00155D0A" w:rsidRPr="00385779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90337B" w:rsidRPr="00C43C1C" w:rsidRDefault="0090337B" w:rsidP="009033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</w:t>
      </w:r>
      <w:r w:rsidR="00B2260F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color w:val="000000"/>
          <w:sz w:val="24"/>
          <w:szCs w:val="24"/>
        </w:rPr>
        <w:t>COMUNICADOS</w:t>
      </w:r>
    </w:p>
    <w:p w:rsidR="0090337B" w:rsidRPr="00C43C1C" w:rsidRDefault="0090337B" w:rsidP="0090337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90337B" w:rsidRPr="00C43C1C" w:rsidRDefault="0090337B" w:rsidP="0090337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90337B" w:rsidRPr="00385779" w:rsidRDefault="0090337B" w:rsidP="0090337B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0337B" w:rsidRPr="00C43C1C" w:rsidRDefault="0090337B" w:rsidP="0090337B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II – MATÉRIAS PARA DISCUSSÃO E VOTAÇÃO</w:t>
      </w:r>
    </w:p>
    <w:p w:rsidR="00FD1B39" w:rsidRDefault="00FD1B39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874DB2" w:rsidRDefault="00270F4A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01</w:t>
      </w:r>
      <w:r w:rsidR="00874DB2">
        <w:rPr>
          <w:rFonts w:ascii="Tahoma" w:hAnsi="Tahoma" w:cs="Tahoma"/>
          <w:b/>
          <w:bCs/>
          <w:sz w:val="24"/>
          <w:szCs w:val="24"/>
        </w:rPr>
        <w:t xml:space="preserve"> – P</w:t>
      </w:r>
      <w:r w:rsidR="00B2260F">
        <w:rPr>
          <w:rFonts w:ascii="Tahoma" w:hAnsi="Tahoma" w:cs="Tahoma"/>
          <w:b/>
          <w:bCs/>
          <w:sz w:val="24"/>
          <w:szCs w:val="24"/>
        </w:rPr>
        <w:t>ELO 10/2015</w:t>
      </w:r>
      <w:r w:rsidR="00874DB2">
        <w:rPr>
          <w:rFonts w:ascii="Tahoma" w:hAnsi="Tahoma" w:cs="Tahoma"/>
          <w:b/>
          <w:bCs/>
          <w:sz w:val="24"/>
          <w:szCs w:val="24"/>
        </w:rPr>
        <w:t>,</w:t>
      </w:r>
      <w:r w:rsidR="00874DB2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B2260F">
        <w:rPr>
          <w:rFonts w:ascii="Tahoma" w:hAnsi="Tahoma" w:cs="Tahoma"/>
          <w:bCs/>
          <w:sz w:val="24"/>
          <w:szCs w:val="24"/>
        </w:rPr>
        <w:t>a</w:t>
      </w:r>
      <w:r w:rsidR="00874DB2">
        <w:rPr>
          <w:rFonts w:ascii="Tahoma" w:hAnsi="Tahoma" w:cs="Tahoma"/>
          <w:bCs/>
          <w:sz w:val="24"/>
          <w:szCs w:val="24"/>
        </w:rPr>
        <w:t xml:space="preserve"> Deputad</w:t>
      </w:r>
      <w:r w:rsidR="00B2260F">
        <w:rPr>
          <w:rFonts w:ascii="Tahoma" w:hAnsi="Tahoma" w:cs="Tahoma"/>
          <w:bCs/>
          <w:sz w:val="24"/>
          <w:szCs w:val="24"/>
        </w:rPr>
        <w:t>a</w:t>
      </w:r>
      <w:r w:rsidR="00874DB2">
        <w:rPr>
          <w:rFonts w:ascii="Tahoma" w:hAnsi="Tahoma" w:cs="Tahoma"/>
          <w:bCs/>
          <w:sz w:val="24"/>
          <w:szCs w:val="24"/>
        </w:rPr>
        <w:t xml:space="preserve"> </w:t>
      </w:r>
      <w:r w:rsidR="00B2260F">
        <w:rPr>
          <w:rFonts w:ascii="Tahoma" w:hAnsi="Tahoma" w:cs="Tahoma"/>
          <w:bCs/>
          <w:sz w:val="24"/>
          <w:szCs w:val="24"/>
        </w:rPr>
        <w:t>Sandra Faraj e outros</w:t>
      </w:r>
      <w:r w:rsidR="00874DB2">
        <w:rPr>
          <w:rFonts w:ascii="Tahoma" w:hAnsi="Tahoma" w:cs="Tahoma"/>
          <w:bCs/>
          <w:sz w:val="24"/>
          <w:szCs w:val="24"/>
        </w:rPr>
        <w:t>, que “</w:t>
      </w:r>
      <w:r w:rsidR="00B2260F">
        <w:rPr>
          <w:rFonts w:ascii="Tahoma" w:hAnsi="Tahoma" w:cs="Tahoma"/>
          <w:bCs/>
          <w:sz w:val="24"/>
          <w:szCs w:val="24"/>
        </w:rPr>
        <w:t>a</w:t>
      </w:r>
      <w:r w:rsidR="00B2260F" w:rsidRPr="00B2260F">
        <w:rPr>
          <w:rFonts w:ascii="Tahoma" w:hAnsi="Tahoma" w:cs="Tahoma"/>
          <w:bCs/>
          <w:sz w:val="24"/>
          <w:szCs w:val="24"/>
        </w:rPr>
        <w:t>crescenta o inciso XXIV ao artigo 19 da Lei Orgânica do Distrito Federal</w:t>
      </w:r>
      <w:r w:rsidR="00874DB2">
        <w:rPr>
          <w:rFonts w:ascii="Tahoma" w:hAnsi="Tahoma" w:cs="Tahoma"/>
          <w:bCs/>
          <w:sz w:val="24"/>
          <w:szCs w:val="24"/>
        </w:rPr>
        <w:t>”</w:t>
      </w:r>
      <w:r w:rsidR="00B2260F">
        <w:rPr>
          <w:rFonts w:ascii="Tahoma" w:hAnsi="Tahoma" w:cs="Tahoma"/>
          <w:bCs/>
          <w:sz w:val="24"/>
          <w:szCs w:val="24"/>
        </w:rPr>
        <w:t>.</w:t>
      </w:r>
    </w:p>
    <w:p w:rsidR="00874DB2" w:rsidRPr="00085CA3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B2260F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874DB2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  <w:r>
        <w:t xml:space="preserve"> </w:t>
      </w:r>
    </w:p>
    <w:p w:rsidR="00874DB2" w:rsidRDefault="00874DB2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E682A" w:rsidRDefault="00270F4A" w:rsidP="006E682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</w:t>
      </w:r>
      <w:r w:rsidR="003F7521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6E682A">
        <w:rPr>
          <w:rFonts w:ascii="Tahoma" w:hAnsi="Tahoma" w:cs="Tahoma"/>
          <w:b/>
          <w:bCs/>
          <w:sz w:val="24"/>
          <w:szCs w:val="24"/>
        </w:rPr>
        <w:t>PL 20/2015,</w:t>
      </w:r>
      <w:r w:rsidR="006E682A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6E682A">
        <w:rPr>
          <w:rFonts w:ascii="Tahoma" w:hAnsi="Tahoma" w:cs="Tahoma"/>
          <w:bCs/>
          <w:sz w:val="24"/>
          <w:szCs w:val="24"/>
        </w:rPr>
        <w:t>o Deputado Júlio César, que “i</w:t>
      </w:r>
      <w:r w:rsidR="006E682A" w:rsidRPr="006E682A">
        <w:rPr>
          <w:rFonts w:ascii="Tahoma" w:hAnsi="Tahoma" w:cs="Tahoma"/>
          <w:bCs/>
          <w:sz w:val="24"/>
          <w:szCs w:val="24"/>
        </w:rPr>
        <w:t>nstitui e inclui no Calendário Oficial de Eventos do Distrito Federal o 'Dia do Obreiro Universal'</w:t>
      </w:r>
      <w:r w:rsidR="006E682A">
        <w:rPr>
          <w:rFonts w:ascii="Tahoma" w:hAnsi="Tahoma" w:cs="Tahoma"/>
          <w:bCs/>
          <w:sz w:val="24"/>
          <w:szCs w:val="24"/>
        </w:rPr>
        <w:t>”</w:t>
      </w:r>
      <w:r w:rsidR="001548D2">
        <w:rPr>
          <w:rFonts w:ascii="Tahoma" w:hAnsi="Tahoma" w:cs="Tahoma"/>
          <w:bCs/>
          <w:sz w:val="24"/>
          <w:szCs w:val="24"/>
        </w:rPr>
        <w:t>.</w:t>
      </w:r>
    </w:p>
    <w:p w:rsidR="006E682A" w:rsidRPr="00085CA3" w:rsidRDefault="006E682A" w:rsidP="006E682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6E682A" w:rsidRPr="00085CA3" w:rsidRDefault="006E682A" w:rsidP="006E682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874DB2" w:rsidRDefault="00874DB2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D37CA" w:rsidRDefault="00270F4A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</w:t>
      </w:r>
      <w:r w:rsidR="006D37CA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3E5A7F">
        <w:rPr>
          <w:rFonts w:ascii="Tahoma" w:hAnsi="Tahoma" w:cs="Tahoma"/>
          <w:b/>
          <w:bCs/>
          <w:sz w:val="24"/>
          <w:szCs w:val="24"/>
        </w:rPr>
        <w:t>238</w:t>
      </w:r>
      <w:r w:rsidR="006D37CA">
        <w:rPr>
          <w:rFonts w:ascii="Tahoma" w:hAnsi="Tahoma" w:cs="Tahoma"/>
          <w:b/>
          <w:bCs/>
          <w:sz w:val="24"/>
          <w:szCs w:val="24"/>
        </w:rPr>
        <w:t>/201</w:t>
      </w:r>
      <w:r w:rsidR="003E5A7F">
        <w:rPr>
          <w:rFonts w:ascii="Tahoma" w:hAnsi="Tahoma" w:cs="Tahoma"/>
          <w:b/>
          <w:bCs/>
          <w:sz w:val="24"/>
          <w:szCs w:val="24"/>
        </w:rPr>
        <w:t>5</w:t>
      </w:r>
      <w:r w:rsidR="006D37CA">
        <w:rPr>
          <w:rFonts w:ascii="Tahoma" w:hAnsi="Tahoma" w:cs="Tahoma"/>
          <w:b/>
          <w:bCs/>
          <w:sz w:val="24"/>
          <w:szCs w:val="24"/>
        </w:rPr>
        <w:t>,</w:t>
      </w:r>
      <w:r w:rsidR="006D37CA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3E5A7F">
        <w:rPr>
          <w:rFonts w:ascii="Tahoma" w:hAnsi="Tahoma" w:cs="Tahoma"/>
          <w:bCs/>
          <w:sz w:val="24"/>
          <w:szCs w:val="24"/>
        </w:rPr>
        <w:t>o</w:t>
      </w:r>
      <w:r w:rsidR="006D37CA">
        <w:rPr>
          <w:rFonts w:ascii="Tahoma" w:hAnsi="Tahoma" w:cs="Tahoma"/>
          <w:bCs/>
          <w:sz w:val="24"/>
          <w:szCs w:val="24"/>
        </w:rPr>
        <w:t xml:space="preserve"> Deputad</w:t>
      </w:r>
      <w:r w:rsidR="003E5A7F">
        <w:rPr>
          <w:rFonts w:ascii="Tahoma" w:hAnsi="Tahoma" w:cs="Tahoma"/>
          <w:bCs/>
          <w:sz w:val="24"/>
          <w:szCs w:val="24"/>
        </w:rPr>
        <w:t>o</w:t>
      </w:r>
      <w:r w:rsidR="006D37CA">
        <w:rPr>
          <w:rFonts w:ascii="Tahoma" w:hAnsi="Tahoma" w:cs="Tahoma"/>
          <w:bCs/>
          <w:sz w:val="24"/>
          <w:szCs w:val="24"/>
        </w:rPr>
        <w:t xml:space="preserve"> </w:t>
      </w:r>
      <w:r w:rsidR="003E5A7F">
        <w:rPr>
          <w:rFonts w:ascii="Tahoma" w:hAnsi="Tahoma" w:cs="Tahoma"/>
          <w:bCs/>
          <w:sz w:val="24"/>
          <w:szCs w:val="24"/>
        </w:rPr>
        <w:t>Rafael Prudente</w:t>
      </w:r>
      <w:r w:rsidR="006D37CA">
        <w:rPr>
          <w:rFonts w:ascii="Tahoma" w:hAnsi="Tahoma" w:cs="Tahoma"/>
          <w:bCs/>
          <w:sz w:val="24"/>
          <w:szCs w:val="24"/>
        </w:rPr>
        <w:t>, que “</w:t>
      </w:r>
      <w:r w:rsidR="003E5A7F">
        <w:rPr>
          <w:rFonts w:ascii="Tahoma" w:hAnsi="Tahoma" w:cs="Tahoma"/>
          <w:bCs/>
          <w:sz w:val="24"/>
          <w:szCs w:val="24"/>
        </w:rPr>
        <w:t>i</w:t>
      </w:r>
      <w:r w:rsidR="003E5A7F" w:rsidRPr="003E5A7F">
        <w:rPr>
          <w:rFonts w:ascii="Tahoma" w:hAnsi="Tahoma" w:cs="Tahoma"/>
          <w:bCs/>
          <w:sz w:val="24"/>
          <w:szCs w:val="24"/>
        </w:rPr>
        <w:t>nstitui e inclui no calendário oficial de eventos do Distrito Federal a Festa Genuína a ser comemorada anualmente no mês de julho</w:t>
      </w:r>
      <w:r w:rsidR="006D37CA">
        <w:rPr>
          <w:rFonts w:ascii="Tahoma" w:hAnsi="Tahoma" w:cs="Tahoma"/>
          <w:bCs/>
          <w:sz w:val="24"/>
          <w:szCs w:val="24"/>
        </w:rPr>
        <w:t>”</w:t>
      </w:r>
      <w:r w:rsidR="001548D2">
        <w:rPr>
          <w:rFonts w:ascii="Tahoma" w:hAnsi="Tahoma" w:cs="Tahoma"/>
          <w:bCs/>
          <w:sz w:val="24"/>
          <w:szCs w:val="24"/>
        </w:rPr>
        <w:t>.</w:t>
      </w:r>
    </w:p>
    <w:p w:rsidR="006D37CA" w:rsidRPr="00085CA3" w:rsidRDefault="006D37CA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3E5A7F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6D37CA" w:rsidRPr="00085CA3" w:rsidRDefault="006D37CA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0E0EA0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5561F" w:rsidRDefault="0045561F" w:rsidP="0045561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 – PL 69/2015,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 Deputado Júlio César, que “i</w:t>
      </w:r>
      <w:r w:rsidRPr="0045561F">
        <w:rPr>
          <w:rFonts w:ascii="Tahoma" w:hAnsi="Tahoma" w:cs="Tahoma"/>
          <w:bCs/>
          <w:sz w:val="24"/>
          <w:szCs w:val="24"/>
        </w:rPr>
        <w:t>nstitui e inclui no Calendário Oficial de Eventos do Distrito Federal o Dia do Atleta</w:t>
      </w:r>
      <w:r>
        <w:rPr>
          <w:rFonts w:ascii="Tahoma" w:hAnsi="Tahoma" w:cs="Tahoma"/>
          <w:bCs/>
          <w:sz w:val="24"/>
          <w:szCs w:val="24"/>
        </w:rPr>
        <w:t>”</w:t>
      </w:r>
      <w:r w:rsidR="001548D2">
        <w:rPr>
          <w:rFonts w:ascii="Tahoma" w:hAnsi="Tahoma" w:cs="Tahoma"/>
          <w:bCs/>
          <w:sz w:val="24"/>
          <w:szCs w:val="24"/>
        </w:rPr>
        <w:t>.</w:t>
      </w:r>
    </w:p>
    <w:p w:rsidR="0045561F" w:rsidRPr="00085CA3" w:rsidRDefault="0045561F" w:rsidP="0045561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085CA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45561F" w:rsidRDefault="0045561F" w:rsidP="0045561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  <w:r>
        <w:t xml:space="preserve"> </w:t>
      </w:r>
    </w:p>
    <w:p w:rsidR="0045561F" w:rsidRDefault="0045561F" w:rsidP="006E682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E682A" w:rsidRDefault="00270F4A" w:rsidP="006E682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45561F">
        <w:rPr>
          <w:rFonts w:ascii="Tahoma" w:hAnsi="Tahoma" w:cs="Tahoma"/>
          <w:b/>
          <w:bCs/>
          <w:sz w:val="24"/>
          <w:szCs w:val="24"/>
        </w:rPr>
        <w:t>5</w:t>
      </w:r>
      <w:r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6E682A">
        <w:rPr>
          <w:rFonts w:ascii="Tahoma" w:hAnsi="Tahoma" w:cs="Tahoma"/>
          <w:b/>
          <w:bCs/>
          <w:sz w:val="24"/>
          <w:szCs w:val="24"/>
        </w:rPr>
        <w:t>PL 253/2015,</w:t>
      </w:r>
      <w:r w:rsidR="006E682A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6E682A">
        <w:rPr>
          <w:rFonts w:ascii="Tahoma" w:hAnsi="Tahoma" w:cs="Tahoma"/>
          <w:bCs/>
          <w:sz w:val="24"/>
          <w:szCs w:val="24"/>
        </w:rPr>
        <w:t>a Deputada Celina Leão, que “a</w:t>
      </w:r>
      <w:r w:rsidR="006E682A" w:rsidRPr="003F7521">
        <w:rPr>
          <w:rFonts w:ascii="Tahoma" w:hAnsi="Tahoma" w:cs="Tahoma"/>
          <w:bCs/>
          <w:sz w:val="24"/>
          <w:szCs w:val="24"/>
        </w:rPr>
        <w:t xml:space="preserve">ltera a Lei </w:t>
      </w:r>
      <w:proofErr w:type="gramStart"/>
      <w:r w:rsidR="006E682A" w:rsidRPr="003F7521">
        <w:rPr>
          <w:rFonts w:ascii="Tahoma" w:hAnsi="Tahoma" w:cs="Tahoma"/>
          <w:bCs/>
          <w:sz w:val="24"/>
          <w:szCs w:val="24"/>
        </w:rPr>
        <w:t>nº2.</w:t>
      </w:r>
      <w:proofErr w:type="gramEnd"/>
      <w:r w:rsidR="006E682A" w:rsidRPr="003F7521">
        <w:rPr>
          <w:rFonts w:ascii="Tahoma" w:hAnsi="Tahoma" w:cs="Tahoma"/>
          <w:bCs/>
          <w:sz w:val="24"/>
          <w:szCs w:val="24"/>
        </w:rPr>
        <w:t>491, de 24 de novembro de 1.999, que Dispõe sobre a concessão de passe livre nas linhas rurais de transporte público coletivo do Distrito Federal</w:t>
      </w:r>
      <w:r w:rsidR="006E682A">
        <w:rPr>
          <w:rFonts w:ascii="Tahoma" w:hAnsi="Tahoma" w:cs="Tahoma"/>
          <w:bCs/>
          <w:sz w:val="24"/>
          <w:szCs w:val="24"/>
        </w:rPr>
        <w:t>”</w:t>
      </w:r>
      <w:r w:rsidR="001548D2">
        <w:rPr>
          <w:rFonts w:ascii="Tahoma" w:hAnsi="Tahoma" w:cs="Tahoma"/>
          <w:bCs/>
          <w:sz w:val="24"/>
          <w:szCs w:val="24"/>
        </w:rPr>
        <w:t>.</w:t>
      </w:r>
    </w:p>
    <w:p w:rsidR="006E682A" w:rsidRPr="00085CA3" w:rsidRDefault="006E682A" w:rsidP="006E682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6E682A" w:rsidRDefault="006E682A" w:rsidP="006E682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  <w:r>
        <w:t xml:space="preserve"> </w:t>
      </w:r>
    </w:p>
    <w:p w:rsidR="00270F4A" w:rsidRDefault="00270F4A" w:rsidP="00270F4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E682A" w:rsidRDefault="006E682A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E682A" w:rsidRDefault="006E682A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5889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6609" w:hanging="360"/>
      </w:pPr>
    </w:lvl>
    <w:lvl w:ilvl="2" w:tplc="0416001B" w:tentative="1">
      <w:start w:val="1"/>
      <w:numFmt w:val="lowerRoman"/>
      <w:lvlText w:val="%3."/>
      <w:lvlJc w:val="right"/>
      <w:pPr>
        <w:ind w:left="7329" w:hanging="180"/>
      </w:pPr>
    </w:lvl>
    <w:lvl w:ilvl="3" w:tplc="0416000F" w:tentative="1">
      <w:start w:val="1"/>
      <w:numFmt w:val="decimal"/>
      <w:lvlText w:val="%4."/>
      <w:lvlJc w:val="left"/>
      <w:pPr>
        <w:ind w:left="8049" w:hanging="360"/>
      </w:pPr>
    </w:lvl>
    <w:lvl w:ilvl="4" w:tplc="04160019" w:tentative="1">
      <w:start w:val="1"/>
      <w:numFmt w:val="lowerLetter"/>
      <w:lvlText w:val="%5."/>
      <w:lvlJc w:val="left"/>
      <w:pPr>
        <w:ind w:left="8769" w:hanging="360"/>
      </w:pPr>
    </w:lvl>
    <w:lvl w:ilvl="5" w:tplc="0416001B" w:tentative="1">
      <w:start w:val="1"/>
      <w:numFmt w:val="lowerRoman"/>
      <w:lvlText w:val="%6."/>
      <w:lvlJc w:val="right"/>
      <w:pPr>
        <w:ind w:left="9489" w:hanging="180"/>
      </w:pPr>
    </w:lvl>
    <w:lvl w:ilvl="6" w:tplc="0416000F" w:tentative="1">
      <w:start w:val="1"/>
      <w:numFmt w:val="decimal"/>
      <w:lvlText w:val="%7."/>
      <w:lvlJc w:val="left"/>
      <w:pPr>
        <w:ind w:left="10209" w:hanging="360"/>
      </w:pPr>
    </w:lvl>
    <w:lvl w:ilvl="7" w:tplc="04160019" w:tentative="1">
      <w:start w:val="1"/>
      <w:numFmt w:val="lowerLetter"/>
      <w:lvlText w:val="%8."/>
      <w:lvlJc w:val="left"/>
      <w:pPr>
        <w:ind w:left="10929" w:hanging="360"/>
      </w:pPr>
    </w:lvl>
    <w:lvl w:ilvl="8" w:tplc="0416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59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40AD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48D2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318D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C7708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0F4A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51A"/>
    <w:rsid w:val="00291BF4"/>
    <w:rsid w:val="00293D30"/>
    <w:rsid w:val="00294179"/>
    <w:rsid w:val="00296E4C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3CF0"/>
    <w:rsid w:val="003155B0"/>
    <w:rsid w:val="00315AA2"/>
    <w:rsid w:val="00317D6F"/>
    <w:rsid w:val="00317E77"/>
    <w:rsid w:val="003411E7"/>
    <w:rsid w:val="0034145D"/>
    <w:rsid w:val="00344D4A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19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5A7F"/>
    <w:rsid w:val="003E6833"/>
    <w:rsid w:val="003E76FB"/>
    <w:rsid w:val="003F2BF9"/>
    <w:rsid w:val="003F6CB6"/>
    <w:rsid w:val="003F7521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0AED"/>
    <w:rsid w:val="00451D73"/>
    <w:rsid w:val="004522B7"/>
    <w:rsid w:val="00454EB2"/>
    <w:rsid w:val="0045561F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0058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828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45B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3326"/>
    <w:rsid w:val="00634E00"/>
    <w:rsid w:val="00635C8B"/>
    <w:rsid w:val="00640AC3"/>
    <w:rsid w:val="006411CA"/>
    <w:rsid w:val="0064181A"/>
    <w:rsid w:val="00642609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83532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7CA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82A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2C58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B2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7B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975FA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3D62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D26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465D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260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6051A"/>
    <w:rsid w:val="00B6096E"/>
    <w:rsid w:val="00B60B0A"/>
    <w:rsid w:val="00B6194C"/>
    <w:rsid w:val="00B6218D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5A8"/>
    <w:rsid w:val="00B84F08"/>
    <w:rsid w:val="00B85723"/>
    <w:rsid w:val="00B86B08"/>
    <w:rsid w:val="00B915C1"/>
    <w:rsid w:val="00B9344E"/>
    <w:rsid w:val="00B95054"/>
    <w:rsid w:val="00BA0C8F"/>
    <w:rsid w:val="00BA325A"/>
    <w:rsid w:val="00BA4000"/>
    <w:rsid w:val="00BA464E"/>
    <w:rsid w:val="00BA5042"/>
    <w:rsid w:val="00BA688F"/>
    <w:rsid w:val="00BA6FD6"/>
    <w:rsid w:val="00BA71BE"/>
    <w:rsid w:val="00BB2254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07221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0819"/>
    <w:rsid w:val="00C61C98"/>
    <w:rsid w:val="00C63462"/>
    <w:rsid w:val="00C645FC"/>
    <w:rsid w:val="00C656E1"/>
    <w:rsid w:val="00C662C2"/>
    <w:rsid w:val="00C66EFE"/>
    <w:rsid w:val="00C701AF"/>
    <w:rsid w:val="00C7163F"/>
    <w:rsid w:val="00C71716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701E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26FEE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87583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094"/>
    <w:rsid w:val="00ED67E0"/>
    <w:rsid w:val="00ED7D11"/>
    <w:rsid w:val="00EE3721"/>
    <w:rsid w:val="00EE3C57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679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5418"/>
    <w:rsid w:val="00F876CE"/>
    <w:rsid w:val="00F90652"/>
    <w:rsid w:val="00F91A3A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39"/>
    <w:rsid w:val="00FD1BEB"/>
    <w:rsid w:val="00FD1FFE"/>
    <w:rsid w:val="00FD3D17"/>
    <w:rsid w:val="00FD54F4"/>
    <w:rsid w:val="00FD7187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9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51A5-E043-412B-99E8-4A9071F9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Mauricio Pinto Cauchioli</cp:lastModifiedBy>
  <cp:revision>8</cp:revision>
  <cp:lastPrinted>2015-06-25T19:26:00Z</cp:lastPrinted>
  <dcterms:created xsi:type="dcterms:W3CDTF">2015-06-24T17:50:00Z</dcterms:created>
  <dcterms:modified xsi:type="dcterms:W3CDTF">2015-06-25T19:26:00Z</dcterms:modified>
</cp:coreProperties>
</file>