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BB7665">
        <w:rPr>
          <w:rFonts w:ascii="Tahoma" w:hAnsi="Tahoma" w:cs="Tahoma"/>
          <w:b/>
          <w:bCs/>
          <w:color w:val="000000"/>
        </w:rPr>
        <w:t xml:space="preserve">PAUTA DA 7ª REUNIÃO ORDINÁRIA DA PRIMEIRA SESSÃO LEGISLATIVA DA SÉTIMA LEGISLATURA DA CÂMARA LEGISLATIVA DO DISTRITO FEDERAL 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05 de maio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C43C1C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C43C1C" w:rsidRDefault="003D678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 xml:space="preserve">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996785" w:rsidRDefault="00996785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3D6787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549FD" w:rsidRPr="005414DE" w:rsidRDefault="003D6787" w:rsidP="00B549FD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B549FD" w:rsidRPr="005414DE">
        <w:rPr>
          <w:rFonts w:cs="Tahoma"/>
          <w:b/>
          <w:bCs/>
          <w:sz w:val="24"/>
          <w:szCs w:val="24"/>
        </w:rPr>
        <w:t xml:space="preserve"> – PELO 05/2015, </w:t>
      </w:r>
      <w:r w:rsidR="00B549FD" w:rsidRPr="005414DE">
        <w:rPr>
          <w:rFonts w:cs="Tahoma"/>
          <w:bCs/>
          <w:sz w:val="24"/>
          <w:szCs w:val="24"/>
        </w:rPr>
        <w:t>de autoria da Dep. Luzia de Paula e outros, que “d</w:t>
      </w:r>
      <w:r w:rsidR="00B549FD" w:rsidRPr="005414DE">
        <w:rPr>
          <w:rFonts w:cs="Tahoma"/>
          <w:sz w:val="24"/>
          <w:szCs w:val="24"/>
        </w:rPr>
        <w:t>á nova redação ao inciso V, do art. 58 da Lei Orgânica do Distrito Federal”</w:t>
      </w:r>
      <w:r w:rsidR="00B549FD" w:rsidRPr="005414DE">
        <w:rPr>
          <w:rFonts w:cs="Tahoma"/>
          <w:bCs/>
          <w:sz w:val="24"/>
          <w:szCs w:val="24"/>
        </w:rPr>
        <w:t>.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B549FD" w:rsidRDefault="00B549FD" w:rsidP="000257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549FD" w:rsidRPr="005414DE" w:rsidRDefault="003D6787" w:rsidP="00B549FD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B549FD" w:rsidRPr="005414DE">
        <w:rPr>
          <w:rFonts w:cs="Tahoma"/>
          <w:b/>
          <w:bCs/>
          <w:sz w:val="24"/>
          <w:szCs w:val="24"/>
        </w:rPr>
        <w:t xml:space="preserve"> – PELO 73/2014, </w:t>
      </w:r>
      <w:r w:rsidR="00B549FD" w:rsidRPr="005414DE">
        <w:rPr>
          <w:rFonts w:cs="Tahoma"/>
          <w:bCs/>
          <w:sz w:val="24"/>
          <w:szCs w:val="24"/>
        </w:rPr>
        <w:t>de autoria do Dep. Joe Valle, que “</w:t>
      </w:r>
      <w:r w:rsidR="00B549FD" w:rsidRPr="005414DE">
        <w:rPr>
          <w:rFonts w:eastAsia="Gungsuh" w:cs="Tahoma"/>
          <w:sz w:val="24"/>
          <w:szCs w:val="24"/>
        </w:rPr>
        <w:t>acrescenta § 5º ao artigo 80 da Lei Orgânica do Distrito Federal</w:t>
      </w:r>
      <w:r w:rsidR="00B549FD" w:rsidRPr="005414DE">
        <w:rPr>
          <w:rFonts w:cs="Tahoma"/>
          <w:sz w:val="24"/>
          <w:szCs w:val="24"/>
        </w:rPr>
        <w:t>”</w:t>
      </w:r>
      <w:r w:rsidR="00B549FD" w:rsidRPr="005414DE">
        <w:rPr>
          <w:rFonts w:cs="Tahoma"/>
          <w:bCs/>
          <w:sz w:val="24"/>
          <w:szCs w:val="24"/>
        </w:rPr>
        <w:t>.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B549FD" w:rsidRDefault="00B549FD" w:rsidP="00B549FD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A3B05" w:rsidRPr="005414DE" w:rsidRDefault="003D6787" w:rsidP="006A3B0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6A3B05" w:rsidRPr="005414DE">
        <w:rPr>
          <w:rFonts w:cs="Tahoma"/>
          <w:b/>
          <w:bCs/>
          <w:sz w:val="24"/>
          <w:szCs w:val="24"/>
        </w:rPr>
        <w:t xml:space="preserve"> – </w:t>
      </w:r>
      <w:r w:rsidR="006A3B05">
        <w:rPr>
          <w:rFonts w:cs="Tahoma"/>
          <w:b/>
          <w:sz w:val="24"/>
          <w:szCs w:val="24"/>
        </w:rPr>
        <w:t>PL 752</w:t>
      </w:r>
      <w:r w:rsidR="006A3B05" w:rsidRPr="005414DE">
        <w:rPr>
          <w:rFonts w:cs="Tahoma"/>
          <w:b/>
          <w:sz w:val="24"/>
          <w:szCs w:val="24"/>
        </w:rPr>
        <w:t>/20</w:t>
      </w:r>
      <w:r w:rsidR="006A3B05">
        <w:rPr>
          <w:rFonts w:cs="Tahoma"/>
          <w:b/>
          <w:sz w:val="24"/>
          <w:szCs w:val="24"/>
        </w:rPr>
        <w:t>12</w:t>
      </w:r>
      <w:r w:rsidR="006A3B05" w:rsidRPr="005414DE">
        <w:rPr>
          <w:rFonts w:cs="Tahoma"/>
          <w:b/>
          <w:sz w:val="24"/>
          <w:szCs w:val="24"/>
        </w:rPr>
        <w:t xml:space="preserve">, </w:t>
      </w:r>
      <w:r w:rsidR="006A3B05" w:rsidRPr="005414DE">
        <w:rPr>
          <w:rFonts w:cs="Tahoma"/>
          <w:sz w:val="24"/>
          <w:szCs w:val="24"/>
        </w:rPr>
        <w:t>de autoria d</w:t>
      </w:r>
      <w:r w:rsidR="006A3B05">
        <w:rPr>
          <w:rFonts w:cs="Tahoma"/>
          <w:sz w:val="24"/>
          <w:szCs w:val="24"/>
        </w:rPr>
        <w:t>o</w:t>
      </w:r>
      <w:r w:rsidR="006A3B05" w:rsidRPr="005414DE">
        <w:rPr>
          <w:rFonts w:cs="Tahoma"/>
          <w:sz w:val="24"/>
          <w:szCs w:val="24"/>
        </w:rPr>
        <w:t xml:space="preserve"> Dep. </w:t>
      </w:r>
      <w:r w:rsidR="006A3B05">
        <w:rPr>
          <w:rFonts w:cs="Tahoma"/>
          <w:sz w:val="24"/>
          <w:szCs w:val="24"/>
        </w:rPr>
        <w:t>Washington Mesquita</w:t>
      </w:r>
      <w:r w:rsidR="006A3B05" w:rsidRPr="005414DE">
        <w:rPr>
          <w:rFonts w:cs="Tahoma"/>
          <w:sz w:val="24"/>
          <w:szCs w:val="24"/>
        </w:rPr>
        <w:t>, que “</w:t>
      </w:r>
      <w:r w:rsidR="006A3B05" w:rsidRPr="006A3B05">
        <w:rPr>
          <w:rFonts w:cs="Tahoma"/>
          <w:sz w:val="24"/>
          <w:szCs w:val="24"/>
        </w:rPr>
        <w:t xml:space="preserve">institui a política de educação para o trânsito no </w:t>
      </w:r>
      <w:r w:rsidR="006A3B05">
        <w:rPr>
          <w:rFonts w:cs="Tahoma"/>
          <w:sz w:val="24"/>
          <w:szCs w:val="24"/>
        </w:rPr>
        <w:t>D</w:t>
      </w:r>
      <w:r w:rsidR="006A3B05" w:rsidRPr="006A3B05">
        <w:rPr>
          <w:rFonts w:cs="Tahoma"/>
          <w:sz w:val="24"/>
          <w:szCs w:val="24"/>
        </w:rPr>
        <w:t xml:space="preserve">istrito </w:t>
      </w:r>
      <w:r w:rsidR="006A3B05">
        <w:rPr>
          <w:rFonts w:cs="Tahoma"/>
          <w:sz w:val="24"/>
          <w:szCs w:val="24"/>
        </w:rPr>
        <w:t>F</w:t>
      </w:r>
      <w:r w:rsidR="006A3B05" w:rsidRPr="006A3B05">
        <w:rPr>
          <w:rFonts w:cs="Tahoma"/>
          <w:sz w:val="24"/>
          <w:szCs w:val="24"/>
        </w:rPr>
        <w:t>ederal e dá outras providências</w:t>
      </w:r>
      <w:r w:rsidR="006A3B05" w:rsidRPr="005414DE">
        <w:rPr>
          <w:rFonts w:cs="Tahoma"/>
          <w:sz w:val="24"/>
          <w:szCs w:val="24"/>
        </w:rPr>
        <w:t>”.</w:t>
      </w:r>
    </w:p>
    <w:p w:rsidR="006A3B05" w:rsidRPr="005414DE" w:rsidRDefault="006A3B05" w:rsidP="006A3B0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6A3B05" w:rsidRPr="005414DE" w:rsidRDefault="006A3B05" w:rsidP="00830C88">
      <w:pPr>
        <w:widowControl w:val="0"/>
        <w:tabs>
          <w:tab w:val="left" w:pos="0"/>
          <w:tab w:val="left" w:pos="1701"/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6A3B05" w:rsidRDefault="006A3B05" w:rsidP="00B549FD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549FD" w:rsidRPr="005414DE" w:rsidRDefault="003D6787" w:rsidP="00B549F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B549FD" w:rsidRPr="005414DE">
        <w:rPr>
          <w:rFonts w:cs="Tahoma"/>
          <w:b/>
          <w:bCs/>
          <w:sz w:val="24"/>
          <w:szCs w:val="24"/>
        </w:rPr>
        <w:t xml:space="preserve"> – </w:t>
      </w:r>
      <w:r w:rsidR="00B549FD">
        <w:rPr>
          <w:rFonts w:cs="Tahoma"/>
          <w:b/>
          <w:sz w:val="24"/>
          <w:szCs w:val="24"/>
        </w:rPr>
        <w:t>PL 1462</w:t>
      </w:r>
      <w:r w:rsidR="00B549FD" w:rsidRPr="005414DE">
        <w:rPr>
          <w:rFonts w:cs="Tahoma"/>
          <w:b/>
          <w:sz w:val="24"/>
          <w:szCs w:val="24"/>
        </w:rPr>
        <w:t>/20</w:t>
      </w:r>
      <w:r w:rsidR="00B549FD">
        <w:rPr>
          <w:rFonts w:cs="Tahoma"/>
          <w:b/>
          <w:sz w:val="24"/>
          <w:szCs w:val="24"/>
        </w:rPr>
        <w:t>13</w:t>
      </w:r>
      <w:r w:rsidR="004864DE">
        <w:rPr>
          <w:rFonts w:cs="Tahoma"/>
          <w:b/>
          <w:sz w:val="24"/>
          <w:szCs w:val="24"/>
        </w:rPr>
        <w:t xml:space="preserve"> (apenso PL 1476/2013)</w:t>
      </w:r>
      <w:r w:rsidR="00B549FD" w:rsidRPr="005414DE">
        <w:rPr>
          <w:rFonts w:cs="Tahoma"/>
          <w:b/>
          <w:sz w:val="24"/>
          <w:szCs w:val="24"/>
        </w:rPr>
        <w:t xml:space="preserve">, </w:t>
      </w:r>
      <w:r w:rsidR="00B549FD" w:rsidRPr="005414DE">
        <w:rPr>
          <w:rFonts w:cs="Tahoma"/>
          <w:sz w:val="24"/>
          <w:szCs w:val="24"/>
        </w:rPr>
        <w:t>de autoria d</w:t>
      </w:r>
      <w:r w:rsidR="00B549FD">
        <w:rPr>
          <w:rFonts w:cs="Tahoma"/>
          <w:sz w:val="24"/>
          <w:szCs w:val="24"/>
        </w:rPr>
        <w:t>a</w:t>
      </w:r>
      <w:r w:rsidR="00B549FD" w:rsidRPr="005414DE">
        <w:rPr>
          <w:rFonts w:cs="Tahoma"/>
          <w:sz w:val="24"/>
          <w:szCs w:val="24"/>
        </w:rPr>
        <w:t xml:space="preserve"> Dep. </w:t>
      </w:r>
      <w:r w:rsidR="00B549FD">
        <w:rPr>
          <w:rFonts w:cs="Tahoma"/>
          <w:sz w:val="24"/>
          <w:szCs w:val="24"/>
        </w:rPr>
        <w:t>Celina Leão</w:t>
      </w:r>
      <w:r w:rsidR="00B549FD" w:rsidRPr="005414DE">
        <w:rPr>
          <w:rFonts w:cs="Tahoma"/>
          <w:sz w:val="24"/>
          <w:szCs w:val="24"/>
        </w:rPr>
        <w:t>, que “</w:t>
      </w:r>
      <w:r w:rsidR="00B549FD" w:rsidRPr="00B549FD">
        <w:rPr>
          <w:rFonts w:cs="Tahoma"/>
          <w:sz w:val="24"/>
          <w:szCs w:val="24"/>
        </w:rPr>
        <w:t xml:space="preserve">dispõe sobre o planejamento familiar utilizando métodos naturais no âmbito do </w:t>
      </w:r>
      <w:r w:rsidR="009A49A1">
        <w:rPr>
          <w:rFonts w:cs="Tahoma"/>
          <w:sz w:val="24"/>
          <w:szCs w:val="24"/>
        </w:rPr>
        <w:t>D</w:t>
      </w:r>
      <w:r w:rsidR="00B549FD" w:rsidRPr="00B549FD">
        <w:rPr>
          <w:rFonts w:cs="Tahoma"/>
          <w:sz w:val="24"/>
          <w:szCs w:val="24"/>
        </w:rPr>
        <w:t xml:space="preserve">istrito </w:t>
      </w:r>
      <w:r w:rsidR="009A49A1">
        <w:rPr>
          <w:rFonts w:cs="Tahoma"/>
          <w:sz w:val="24"/>
          <w:szCs w:val="24"/>
        </w:rPr>
        <w:t>F</w:t>
      </w:r>
      <w:r w:rsidR="00B549FD" w:rsidRPr="00B549FD">
        <w:rPr>
          <w:rFonts w:cs="Tahoma"/>
          <w:sz w:val="24"/>
          <w:szCs w:val="24"/>
        </w:rPr>
        <w:t>ederal e dá outras providências</w:t>
      </w:r>
      <w:r w:rsidR="00B549FD" w:rsidRPr="005414DE">
        <w:rPr>
          <w:rFonts w:cs="Tahoma"/>
          <w:sz w:val="24"/>
          <w:szCs w:val="24"/>
        </w:rPr>
        <w:t>”.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9A49A1"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9A49A1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  <w:r w:rsidR="009A49A1">
        <w:rPr>
          <w:rFonts w:ascii="Tahoma" w:hAnsi="Tahoma" w:cs="Tahoma"/>
          <w:b/>
          <w:bCs/>
          <w:sz w:val="24"/>
          <w:szCs w:val="24"/>
        </w:rPr>
        <w:t xml:space="preserve"> na forma d</w:t>
      </w:r>
      <w:r w:rsidR="000808E5">
        <w:rPr>
          <w:rFonts w:ascii="Tahoma" w:hAnsi="Tahoma" w:cs="Tahoma"/>
          <w:b/>
          <w:bCs/>
          <w:sz w:val="24"/>
          <w:szCs w:val="24"/>
        </w:rPr>
        <w:t>o Substitutivo</w:t>
      </w:r>
      <w:r w:rsidR="004A4B93">
        <w:rPr>
          <w:rFonts w:ascii="Tahoma" w:hAnsi="Tahoma" w:cs="Tahoma"/>
          <w:b/>
          <w:bCs/>
          <w:sz w:val="24"/>
          <w:szCs w:val="24"/>
        </w:rPr>
        <w:t xml:space="preserve"> (Emenda nº 7)</w:t>
      </w:r>
      <w:r w:rsidR="000808E5">
        <w:rPr>
          <w:rFonts w:ascii="Tahoma" w:hAnsi="Tahoma" w:cs="Tahoma"/>
          <w:b/>
          <w:bCs/>
          <w:sz w:val="24"/>
          <w:szCs w:val="24"/>
        </w:rPr>
        <w:t xml:space="preserve"> aprovado na CESC</w:t>
      </w:r>
    </w:p>
    <w:p w:rsidR="00B549FD" w:rsidRDefault="00B549FD" w:rsidP="000257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257B8" w:rsidRPr="005414DE" w:rsidRDefault="003D6787" w:rsidP="000257B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0257B8" w:rsidRPr="005414DE">
        <w:rPr>
          <w:rFonts w:cs="Tahoma"/>
          <w:b/>
          <w:bCs/>
          <w:sz w:val="24"/>
          <w:szCs w:val="24"/>
        </w:rPr>
        <w:t xml:space="preserve"> </w:t>
      </w:r>
      <w:r w:rsidR="009E34AC" w:rsidRPr="005414DE">
        <w:rPr>
          <w:rFonts w:cs="Tahoma"/>
          <w:b/>
          <w:bCs/>
          <w:sz w:val="24"/>
          <w:szCs w:val="24"/>
        </w:rPr>
        <w:t>–</w:t>
      </w:r>
      <w:r w:rsidR="000257B8" w:rsidRPr="005414DE">
        <w:rPr>
          <w:rFonts w:cs="Tahoma"/>
          <w:b/>
          <w:bCs/>
          <w:sz w:val="24"/>
          <w:szCs w:val="24"/>
        </w:rPr>
        <w:t xml:space="preserve"> </w:t>
      </w:r>
      <w:r w:rsidR="00A200A8">
        <w:rPr>
          <w:rFonts w:cs="Tahoma"/>
          <w:b/>
          <w:sz w:val="24"/>
          <w:szCs w:val="24"/>
        </w:rPr>
        <w:t>PL 1493</w:t>
      </w:r>
      <w:r w:rsidR="000257B8" w:rsidRPr="005414DE">
        <w:rPr>
          <w:rFonts w:cs="Tahoma"/>
          <w:b/>
          <w:sz w:val="24"/>
          <w:szCs w:val="24"/>
        </w:rPr>
        <w:t>/20</w:t>
      </w:r>
      <w:r w:rsidR="00A200A8">
        <w:rPr>
          <w:rFonts w:cs="Tahoma"/>
          <w:b/>
          <w:sz w:val="24"/>
          <w:szCs w:val="24"/>
        </w:rPr>
        <w:t>09</w:t>
      </w:r>
      <w:r w:rsidR="000257B8" w:rsidRPr="005414DE">
        <w:rPr>
          <w:rFonts w:cs="Tahoma"/>
          <w:b/>
          <w:sz w:val="24"/>
          <w:szCs w:val="24"/>
        </w:rPr>
        <w:t xml:space="preserve">, </w:t>
      </w:r>
      <w:r w:rsidR="000257B8" w:rsidRPr="005414DE">
        <w:rPr>
          <w:rFonts w:cs="Tahoma"/>
          <w:sz w:val="24"/>
          <w:szCs w:val="24"/>
        </w:rPr>
        <w:t xml:space="preserve">de autoria do Dep. </w:t>
      </w:r>
      <w:r w:rsidR="00A200A8">
        <w:rPr>
          <w:rFonts w:cs="Tahoma"/>
          <w:sz w:val="24"/>
          <w:szCs w:val="24"/>
        </w:rPr>
        <w:t>Cláudio Abrantes</w:t>
      </w:r>
      <w:r w:rsidR="000257B8" w:rsidRPr="005414DE">
        <w:rPr>
          <w:rFonts w:cs="Tahoma"/>
          <w:sz w:val="24"/>
          <w:szCs w:val="24"/>
        </w:rPr>
        <w:t>, que “</w:t>
      </w:r>
      <w:r w:rsidR="00A200A8">
        <w:rPr>
          <w:rFonts w:cs="Tahoma"/>
          <w:sz w:val="24"/>
          <w:szCs w:val="24"/>
        </w:rPr>
        <w:t>d</w:t>
      </w:r>
      <w:r w:rsidR="00A200A8" w:rsidRPr="002C6C66">
        <w:rPr>
          <w:rFonts w:ascii="Verdana" w:eastAsia="Gungsuh" w:hAnsi="Verdana" w:cs="Tahoma"/>
          <w:sz w:val="22"/>
          <w:szCs w:val="22"/>
        </w:rPr>
        <w:t xml:space="preserve">á o nome de </w:t>
      </w:r>
      <w:r w:rsidR="00A200A8">
        <w:rPr>
          <w:rFonts w:ascii="Verdana" w:eastAsia="Gungsuh" w:hAnsi="Verdana" w:cs="Tahoma"/>
          <w:sz w:val="22"/>
          <w:szCs w:val="22"/>
        </w:rPr>
        <w:t>P</w:t>
      </w:r>
      <w:r w:rsidR="00A200A8" w:rsidRPr="002C6C66">
        <w:rPr>
          <w:rFonts w:ascii="Verdana" w:eastAsia="Gungsuh" w:hAnsi="Verdana" w:cs="Tahoma"/>
          <w:sz w:val="22"/>
          <w:szCs w:val="22"/>
        </w:rPr>
        <w:t xml:space="preserve">raça </w:t>
      </w:r>
      <w:r w:rsidR="00A200A8">
        <w:rPr>
          <w:rFonts w:ascii="Verdana" w:eastAsia="Gungsuh" w:hAnsi="Verdana" w:cs="Tahoma"/>
          <w:sz w:val="22"/>
          <w:szCs w:val="22"/>
        </w:rPr>
        <w:t>P</w:t>
      </w:r>
      <w:r w:rsidR="00A200A8" w:rsidRPr="002C6C66">
        <w:rPr>
          <w:rFonts w:ascii="Verdana" w:eastAsia="Gungsuh" w:hAnsi="Verdana" w:cs="Tahoma"/>
          <w:sz w:val="22"/>
          <w:szCs w:val="22"/>
        </w:rPr>
        <w:t xml:space="preserve">rofessor </w:t>
      </w:r>
      <w:r w:rsidR="00A200A8">
        <w:rPr>
          <w:rFonts w:ascii="Verdana" w:eastAsia="Gungsuh" w:hAnsi="Verdana" w:cs="Tahoma"/>
          <w:sz w:val="22"/>
          <w:szCs w:val="22"/>
        </w:rPr>
        <w:t>M</w:t>
      </w:r>
      <w:r w:rsidR="00A200A8" w:rsidRPr="002C6C66">
        <w:rPr>
          <w:rFonts w:ascii="Verdana" w:eastAsia="Gungsuh" w:hAnsi="Verdana" w:cs="Tahoma"/>
          <w:sz w:val="22"/>
          <w:szCs w:val="22"/>
        </w:rPr>
        <w:t xml:space="preserve">ário </w:t>
      </w:r>
      <w:r w:rsidR="00A200A8">
        <w:rPr>
          <w:rFonts w:ascii="Verdana" w:eastAsia="Gungsuh" w:hAnsi="Verdana" w:cs="Tahoma"/>
          <w:sz w:val="22"/>
          <w:szCs w:val="22"/>
        </w:rPr>
        <w:t>A</w:t>
      </w:r>
      <w:r w:rsidR="00A200A8" w:rsidRPr="002C6C66">
        <w:rPr>
          <w:rFonts w:ascii="Verdana" w:eastAsia="Gungsuh" w:hAnsi="Verdana" w:cs="Tahoma"/>
          <w:sz w:val="22"/>
          <w:szCs w:val="22"/>
        </w:rPr>
        <w:t xml:space="preserve">lves ao local conhecido como </w:t>
      </w:r>
      <w:r w:rsidR="00A200A8">
        <w:rPr>
          <w:rFonts w:ascii="Verdana" w:eastAsia="Gungsuh" w:hAnsi="Verdana" w:cs="Tahoma"/>
          <w:sz w:val="22"/>
          <w:szCs w:val="22"/>
        </w:rPr>
        <w:t>P</w:t>
      </w:r>
      <w:r w:rsidR="00A200A8" w:rsidRPr="002C6C66">
        <w:rPr>
          <w:rFonts w:ascii="Verdana" w:eastAsia="Gungsuh" w:hAnsi="Verdana" w:cs="Tahoma"/>
          <w:sz w:val="22"/>
          <w:szCs w:val="22"/>
        </w:rPr>
        <w:t>raç</w:t>
      </w:r>
      <w:r w:rsidR="00A200A8">
        <w:rPr>
          <w:rFonts w:ascii="Verdana" w:eastAsia="Gungsuh" w:hAnsi="Verdana" w:cs="Tahoma"/>
          <w:sz w:val="22"/>
          <w:szCs w:val="22"/>
        </w:rPr>
        <w:t>a do Estudante em Planaltina/DF</w:t>
      </w:r>
      <w:r w:rsidR="000257B8" w:rsidRPr="005414DE">
        <w:rPr>
          <w:rFonts w:cs="Tahoma"/>
          <w:sz w:val="24"/>
          <w:szCs w:val="24"/>
        </w:rPr>
        <w:t>”.</w:t>
      </w:r>
    </w:p>
    <w:p w:rsidR="000257B8" w:rsidRPr="005414DE" w:rsidRDefault="000257B8" w:rsidP="000257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A200A8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257B8" w:rsidRPr="005414DE" w:rsidRDefault="000257B8" w:rsidP="000257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A200A8"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E812BC" w:rsidRDefault="00E812BC" w:rsidP="00DE3A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D6787" w:rsidRPr="004B7CD3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6 – PL 370/2011,</w:t>
      </w:r>
      <w:r w:rsidRPr="004B7CD3">
        <w:rPr>
          <w:rFonts w:ascii="Tahoma" w:hAnsi="Tahoma" w:cs="Tahoma"/>
          <w:bCs/>
          <w:sz w:val="24"/>
          <w:szCs w:val="24"/>
        </w:rPr>
        <w:t xml:space="preserve"> de autoria </w:t>
      </w:r>
      <w:r>
        <w:rPr>
          <w:rFonts w:ascii="Tahoma" w:hAnsi="Tahoma" w:cs="Tahoma"/>
          <w:bCs/>
          <w:sz w:val="24"/>
          <w:szCs w:val="24"/>
        </w:rPr>
        <w:t>do Dep. Wellington Luiz, que “d</w:t>
      </w:r>
      <w:r w:rsidRPr="000045DC">
        <w:rPr>
          <w:rFonts w:ascii="Tahoma" w:hAnsi="Tahoma" w:cs="Tahoma"/>
          <w:bCs/>
          <w:sz w:val="24"/>
          <w:szCs w:val="24"/>
        </w:rPr>
        <w:t>ispõe sobre a vedação aos Agentes Públicos do Distrito Federal na forma que especifica</w:t>
      </w:r>
      <w:r>
        <w:rPr>
          <w:rFonts w:ascii="Verdana" w:eastAsia="Gungsuh" w:hAnsi="Verdana" w:cs="Tahoma"/>
        </w:rPr>
        <w:t>”.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3D6787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DD711F" w:rsidRDefault="00DD711F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br w:type="page"/>
      </w:r>
    </w:p>
    <w:p w:rsidR="003D6787" w:rsidRDefault="003D6787" w:rsidP="003D678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sz w:val="24"/>
          <w:szCs w:val="24"/>
        </w:rPr>
        <w:t>PL 727</w:t>
      </w:r>
      <w:r w:rsidRPr="005414DE">
        <w:rPr>
          <w:rFonts w:cs="Tahoma"/>
          <w:b/>
          <w:sz w:val="24"/>
          <w:szCs w:val="24"/>
        </w:rPr>
        <w:t>/20</w:t>
      </w:r>
      <w:r>
        <w:rPr>
          <w:rFonts w:cs="Tahoma"/>
          <w:b/>
          <w:sz w:val="24"/>
          <w:szCs w:val="24"/>
        </w:rPr>
        <w:t>12</w:t>
      </w:r>
      <w:r w:rsidRPr="005414DE">
        <w:rPr>
          <w:rFonts w:cs="Tahoma"/>
          <w:b/>
          <w:sz w:val="24"/>
          <w:szCs w:val="24"/>
        </w:rPr>
        <w:t xml:space="preserve">, </w:t>
      </w:r>
      <w:r w:rsidRPr="005414DE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5414DE">
        <w:rPr>
          <w:rFonts w:cs="Tahoma"/>
          <w:sz w:val="24"/>
          <w:szCs w:val="24"/>
        </w:rPr>
        <w:t xml:space="preserve"> Dep. </w:t>
      </w:r>
      <w:r>
        <w:rPr>
          <w:rFonts w:cs="Tahoma"/>
          <w:sz w:val="24"/>
          <w:szCs w:val="24"/>
        </w:rPr>
        <w:t>Wellington Luiz</w:t>
      </w:r>
      <w:r w:rsidRPr="005414DE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d</w:t>
      </w:r>
      <w:r w:rsidRPr="00CF061B">
        <w:rPr>
          <w:rFonts w:ascii="Verdana" w:eastAsia="Gungsuh" w:hAnsi="Verdana" w:cs="Tahoma"/>
          <w:sz w:val="22"/>
          <w:szCs w:val="22"/>
        </w:rPr>
        <w:t>isp</w:t>
      </w:r>
      <w:r>
        <w:rPr>
          <w:rFonts w:ascii="Verdana" w:eastAsia="Gungsuh" w:hAnsi="Verdana" w:cs="Tahoma"/>
          <w:sz w:val="22"/>
          <w:szCs w:val="22"/>
        </w:rPr>
        <w:t>õ</w:t>
      </w:r>
      <w:r w:rsidRPr="00CF061B">
        <w:rPr>
          <w:rFonts w:ascii="Verdana" w:eastAsia="Gungsuh" w:hAnsi="Verdana" w:cs="Tahoma"/>
          <w:sz w:val="22"/>
          <w:szCs w:val="22"/>
        </w:rPr>
        <w:t>e sobre a vedação de divulgação de informações em faturas e contas telefônicas, na forma que especifica</w:t>
      </w:r>
      <w:r w:rsidRPr="005414DE">
        <w:rPr>
          <w:rFonts w:cs="Tahoma"/>
          <w:sz w:val="24"/>
          <w:szCs w:val="24"/>
        </w:rPr>
        <w:t>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F85418" w:rsidRDefault="00F85418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D6787" w:rsidRPr="004B7CD3" w:rsidRDefault="00F85418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8</w:t>
      </w:r>
      <w:r w:rsidR="003D6787">
        <w:rPr>
          <w:rFonts w:ascii="Tahoma" w:hAnsi="Tahoma" w:cs="Tahoma"/>
          <w:b/>
          <w:bCs/>
          <w:sz w:val="24"/>
          <w:szCs w:val="24"/>
        </w:rPr>
        <w:t xml:space="preserve"> – PL 1384/2013,</w:t>
      </w:r>
      <w:r w:rsidR="003D6787" w:rsidRPr="004B7CD3">
        <w:rPr>
          <w:rFonts w:ascii="Tahoma" w:hAnsi="Tahoma" w:cs="Tahoma"/>
          <w:bCs/>
          <w:sz w:val="24"/>
          <w:szCs w:val="24"/>
        </w:rPr>
        <w:t xml:space="preserve"> de autoria </w:t>
      </w:r>
      <w:r w:rsidR="003D6787">
        <w:rPr>
          <w:rFonts w:ascii="Tahoma" w:hAnsi="Tahoma" w:cs="Tahoma"/>
          <w:bCs/>
          <w:sz w:val="24"/>
          <w:szCs w:val="24"/>
        </w:rPr>
        <w:t>da Dep. Luzia de Paula, que “d</w:t>
      </w:r>
      <w:r w:rsidR="003D6787" w:rsidRPr="0089614C">
        <w:rPr>
          <w:rFonts w:ascii="Verdana" w:eastAsia="Gungsuh" w:hAnsi="Verdana" w:cs="Tahoma"/>
        </w:rPr>
        <w:t xml:space="preserve">ispõe sobre a divulgação semestral de dados concernentes aos contratos de locação de imóveis firmados pelo </w:t>
      </w:r>
      <w:r w:rsidR="003D6787">
        <w:rPr>
          <w:rFonts w:ascii="Verdana" w:eastAsia="Gungsuh" w:hAnsi="Verdana" w:cs="Tahoma"/>
        </w:rPr>
        <w:t>P</w:t>
      </w:r>
      <w:r w:rsidR="003D6787" w:rsidRPr="0089614C">
        <w:rPr>
          <w:rFonts w:ascii="Verdana" w:eastAsia="Gungsuh" w:hAnsi="Verdana" w:cs="Tahoma"/>
        </w:rPr>
        <w:t>ode</w:t>
      </w:r>
      <w:r w:rsidR="003D6787">
        <w:rPr>
          <w:rFonts w:ascii="Verdana" w:eastAsia="Gungsuh" w:hAnsi="Verdana" w:cs="Tahoma"/>
        </w:rPr>
        <w:t>r Executivo do Distrito Federal”.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supressiva da CFGTC</w:t>
      </w:r>
    </w:p>
    <w:p w:rsidR="003D6787" w:rsidRDefault="003D6787" w:rsidP="00DE3A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D6787" w:rsidRPr="005414DE" w:rsidRDefault="003D6787" w:rsidP="003D678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sz w:val="24"/>
          <w:szCs w:val="24"/>
        </w:rPr>
        <w:t>PL 594</w:t>
      </w:r>
      <w:r w:rsidRPr="005414DE">
        <w:rPr>
          <w:rFonts w:cs="Tahoma"/>
          <w:b/>
          <w:sz w:val="24"/>
          <w:szCs w:val="24"/>
        </w:rPr>
        <w:t>/20</w:t>
      </w:r>
      <w:r>
        <w:rPr>
          <w:rFonts w:cs="Tahoma"/>
          <w:b/>
          <w:sz w:val="24"/>
          <w:szCs w:val="24"/>
        </w:rPr>
        <w:t>11</w:t>
      </w:r>
      <w:r w:rsidRPr="005414DE">
        <w:rPr>
          <w:rFonts w:cs="Tahoma"/>
          <w:b/>
          <w:sz w:val="24"/>
          <w:szCs w:val="24"/>
        </w:rPr>
        <w:t xml:space="preserve">, </w:t>
      </w:r>
      <w:r w:rsidRPr="005414DE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5414DE">
        <w:rPr>
          <w:rFonts w:cs="Tahoma"/>
          <w:sz w:val="24"/>
          <w:szCs w:val="24"/>
        </w:rPr>
        <w:t xml:space="preserve"> Dep. </w:t>
      </w:r>
      <w:r>
        <w:rPr>
          <w:rFonts w:cs="Tahoma"/>
          <w:sz w:val="24"/>
          <w:szCs w:val="24"/>
        </w:rPr>
        <w:t>Eliana Pedrosa</w:t>
      </w:r>
      <w:r w:rsidRPr="005414DE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</w:t>
      </w:r>
      <w:r w:rsidRPr="0064181A">
        <w:rPr>
          <w:rFonts w:cs="Tahoma"/>
          <w:sz w:val="24"/>
          <w:szCs w:val="24"/>
        </w:rPr>
        <w:t>crescenta dispositivo ao art. 5º da Lei nº 4.049, de 4 de Dezembro de 2007, que dispõe sobre a concessão de subvenção social e auxílio para investimento</w:t>
      </w:r>
      <w:r w:rsidR="00261768">
        <w:rPr>
          <w:rFonts w:cs="Tahoma"/>
          <w:sz w:val="24"/>
          <w:szCs w:val="24"/>
        </w:rPr>
        <w:t>s</w:t>
      </w:r>
      <w:r w:rsidRPr="0064181A">
        <w:rPr>
          <w:rFonts w:cs="Tahoma"/>
          <w:sz w:val="24"/>
          <w:szCs w:val="24"/>
        </w:rPr>
        <w:t xml:space="preserve"> a entidades com personalidade jurídic</w:t>
      </w:r>
      <w:r w:rsidR="00261768">
        <w:rPr>
          <w:rFonts w:cs="Tahoma"/>
          <w:sz w:val="24"/>
          <w:szCs w:val="24"/>
        </w:rPr>
        <w:t>a de direito pri</w:t>
      </w:r>
      <w:r w:rsidRPr="0064181A">
        <w:rPr>
          <w:rFonts w:cs="Tahoma"/>
          <w:sz w:val="24"/>
          <w:szCs w:val="24"/>
        </w:rPr>
        <w:t>vado e dá outras providências</w:t>
      </w:r>
      <w:r w:rsidRPr="005414DE">
        <w:rPr>
          <w:rFonts w:cs="Tahoma"/>
          <w:sz w:val="24"/>
          <w:szCs w:val="24"/>
        </w:rPr>
        <w:t>”.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3D6787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145B" w:rsidRPr="005414DE" w:rsidRDefault="003D6787" w:rsidP="0086145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86145B" w:rsidRPr="005414DE">
        <w:rPr>
          <w:rFonts w:cs="Tahoma"/>
          <w:b/>
          <w:bCs/>
          <w:sz w:val="24"/>
          <w:szCs w:val="24"/>
        </w:rPr>
        <w:t xml:space="preserve"> – </w:t>
      </w:r>
      <w:r w:rsidR="0086145B">
        <w:rPr>
          <w:rFonts w:cs="Tahoma"/>
          <w:b/>
          <w:sz w:val="24"/>
          <w:szCs w:val="24"/>
        </w:rPr>
        <w:t>PL 71</w:t>
      </w:r>
      <w:r w:rsidR="0086145B" w:rsidRPr="005414DE">
        <w:rPr>
          <w:rFonts w:cs="Tahoma"/>
          <w:b/>
          <w:sz w:val="24"/>
          <w:szCs w:val="24"/>
        </w:rPr>
        <w:t>/20</w:t>
      </w:r>
      <w:r w:rsidR="0086145B">
        <w:rPr>
          <w:rFonts w:cs="Tahoma"/>
          <w:b/>
          <w:sz w:val="24"/>
          <w:szCs w:val="24"/>
        </w:rPr>
        <w:t>15</w:t>
      </w:r>
      <w:r w:rsidR="0086145B" w:rsidRPr="005414DE">
        <w:rPr>
          <w:rFonts w:cs="Tahoma"/>
          <w:b/>
          <w:sz w:val="24"/>
          <w:szCs w:val="24"/>
        </w:rPr>
        <w:t xml:space="preserve">, </w:t>
      </w:r>
      <w:r w:rsidR="0086145B" w:rsidRPr="005414DE">
        <w:rPr>
          <w:rFonts w:cs="Tahoma"/>
          <w:sz w:val="24"/>
          <w:szCs w:val="24"/>
        </w:rPr>
        <w:t xml:space="preserve">de autoria do Dep. </w:t>
      </w:r>
      <w:r w:rsidR="0086145B">
        <w:rPr>
          <w:rFonts w:cs="Tahoma"/>
          <w:sz w:val="24"/>
          <w:szCs w:val="24"/>
        </w:rPr>
        <w:t>Júlio César</w:t>
      </w:r>
      <w:r w:rsidR="0086145B" w:rsidRPr="005414DE">
        <w:rPr>
          <w:rFonts w:cs="Tahoma"/>
          <w:sz w:val="24"/>
          <w:szCs w:val="24"/>
        </w:rPr>
        <w:t>, que “</w:t>
      </w:r>
      <w:r w:rsidR="0086145B">
        <w:rPr>
          <w:rFonts w:cs="Tahoma"/>
          <w:sz w:val="24"/>
          <w:szCs w:val="24"/>
        </w:rPr>
        <w:t>i</w:t>
      </w:r>
      <w:r w:rsidR="0086145B" w:rsidRPr="00392A9E">
        <w:rPr>
          <w:rFonts w:ascii="Verdana" w:eastAsia="Gungsuh" w:hAnsi="Verdana" w:cs="Tahoma"/>
          <w:sz w:val="22"/>
          <w:szCs w:val="22"/>
        </w:rPr>
        <w:t>nclui o evento ' Feira de pesca e Náutica do Distrito Federal' no Calendário Oficial de eventos do Distrito Federal</w:t>
      </w:r>
      <w:r w:rsidR="0086145B" w:rsidRPr="005414DE">
        <w:rPr>
          <w:rFonts w:cs="Tahoma"/>
          <w:sz w:val="24"/>
          <w:szCs w:val="24"/>
        </w:rPr>
        <w:t>”.</w:t>
      </w:r>
    </w:p>
    <w:p w:rsidR="0086145B" w:rsidRPr="005414DE" w:rsidRDefault="0086145B" w:rsidP="0086145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86145B" w:rsidRPr="005414DE" w:rsidRDefault="0086145B" w:rsidP="0086145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F61C21" w:rsidRDefault="00F61C2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eastAsia="Times New Roman" w:cs="Tahoma"/>
          <w:b/>
          <w:bCs/>
          <w:sz w:val="24"/>
          <w:szCs w:val="24"/>
        </w:rPr>
        <w:t xml:space="preserve">11 </w:t>
      </w:r>
      <w:r w:rsidRPr="005414DE">
        <w:rPr>
          <w:rFonts w:cs="Tahoma"/>
          <w:b/>
          <w:bCs/>
          <w:sz w:val="24"/>
          <w:szCs w:val="24"/>
        </w:rPr>
        <w:t xml:space="preserve">– </w:t>
      </w:r>
      <w:r w:rsidRPr="005414DE">
        <w:rPr>
          <w:rFonts w:cs="Tahoma"/>
          <w:b/>
          <w:sz w:val="24"/>
          <w:szCs w:val="24"/>
        </w:rPr>
        <w:t xml:space="preserve">PL 18/2011, </w:t>
      </w:r>
      <w:r w:rsidRPr="005414DE">
        <w:rPr>
          <w:rFonts w:cs="Tahoma"/>
          <w:sz w:val="24"/>
          <w:szCs w:val="24"/>
        </w:rPr>
        <w:t>de autoria do Dep. Joe Valle, que “dispõe sobre a utilização de precatórios judiciários na quitação de débitos de imóveis adquiridos por meio do Programa de Promoção do Desenvolvimento Econômico Integrado e Sustentável do Distrito Federal - PRÓ-DF e dá outras providências”.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do substitutivo da CEOF</w:t>
      </w:r>
    </w:p>
    <w:p w:rsidR="00F85418" w:rsidRDefault="00F85418" w:rsidP="003D678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12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116/2011, </w:t>
      </w:r>
      <w:r w:rsidRPr="005414DE">
        <w:rPr>
          <w:rFonts w:cs="Tahoma"/>
          <w:sz w:val="24"/>
          <w:szCs w:val="24"/>
        </w:rPr>
        <w:t>de autoria do Dep. Washington Mesquita, que “institui no Distrito Federal a política de enfrentamento ao crack e outras drogas - PECOD/DF”.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das duas emendas modificativas e da emenda supressiva da CCJ</w:t>
      </w:r>
      <w:r>
        <w:rPr>
          <w:rFonts w:ascii="Tahoma" w:hAnsi="Tahoma" w:cs="Tahoma"/>
          <w:b/>
          <w:bCs/>
          <w:sz w:val="24"/>
          <w:szCs w:val="24"/>
        </w:rPr>
        <w:t>, rejeitando-se a emenda aditiva da CAS</w:t>
      </w:r>
    </w:p>
    <w:p w:rsidR="00F85418" w:rsidRDefault="00F85418" w:rsidP="003D678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3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233/2011, </w:t>
      </w:r>
      <w:r w:rsidRPr="005414DE">
        <w:rPr>
          <w:rFonts w:cs="Tahoma"/>
          <w:sz w:val="24"/>
          <w:szCs w:val="24"/>
        </w:rPr>
        <w:t xml:space="preserve">de autoria do Dep. Evandro </w:t>
      </w:r>
      <w:proofErr w:type="spellStart"/>
      <w:r w:rsidRPr="005414DE">
        <w:rPr>
          <w:rFonts w:cs="Tahoma"/>
          <w:sz w:val="24"/>
          <w:szCs w:val="24"/>
        </w:rPr>
        <w:t>Garla</w:t>
      </w:r>
      <w:proofErr w:type="spellEnd"/>
      <w:r w:rsidRPr="005414DE">
        <w:rPr>
          <w:rFonts w:cs="Tahoma"/>
          <w:sz w:val="24"/>
          <w:szCs w:val="24"/>
        </w:rPr>
        <w:t>, que “dispõe sobre a implantação de campanhas de orientação postural para toda a população do Distrito Federal menor de 16 anos”.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85418" w:rsidRDefault="00F85418" w:rsidP="003D678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D6787" w:rsidRPr="005414DE" w:rsidRDefault="003D6787" w:rsidP="003D678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F85418">
        <w:rPr>
          <w:rFonts w:cs="Tahoma"/>
          <w:b/>
          <w:bCs/>
          <w:sz w:val="24"/>
          <w:szCs w:val="24"/>
        </w:rPr>
        <w:t>4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sz w:val="24"/>
          <w:szCs w:val="24"/>
        </w:rPr>
        <w:t>PL 449</w:t>
      </w:r>
      <w:r w:rsidRPr="005414DE">
        <w:rPr>
          <w:rFonts w:cs="Tahoma"/>
          <w:b/>
          <w:sz w:val="24"/>
          <w:szCs w:val="24"/>
        </w:rPr>
        <w:t>/20</w:t>
      </w:r>
      <w:r>
        <w:rPr>
          <w:rFonts w:cs="Tahoma"/>
          <w:b/>
          <w:sz w:val="24"/>
          <w:szCs w:val="24"/>
        </w:rPr>
        <w:t>11</w:t>
      </w:r>
      <w:r w:rsidRPr="005414DE">
        <w:rPr>
          <w:rFonts w:cs="Tahoma"/>
          <w:b/>
          <w:sz w:val="24"/>
          <w:szCs w:val="24"/>
        </w:rPr>
        <w:t xml:space="preserve">, </w:t>
      </w:r>
      <w:r w:rsidRPr="005414DE">
        <w:rPr>
          <w:rFonts w:cs="Tahoma"/>
          <w:sz w:val="24"/>
          <w:szCs w:val="24"/>
        </w:rPr>
        <w:t xml:space="preserve">de autoria do Dep. </w:t>
      </w:r>
      <w:r>
        <w:rPr>
          <w:rFonts w:cs="Tahoma"/>
          <w:sz w:val="24"/>
          <w:szCs w:val="24"/>
        </w:rPr>
        <w:t>Chico Vigilante</w:t>
      </w:r>
      <w:r w:rsidRPr="005414DE">
        <w:rPr>
          <w:rFonts w:cs="Tahoma"/>
          <w:sz w:val="24"/>
          <w:szCs w:val="24"/>
        </w:rPr>
        <w:t>, que “</w:t>
      </w:r>
      <w:r w:rsidRPr="00510058">
        <w:rPr>
          <w:rFonts w:cs="Tahoma"/>
          <w:sz w:val="24"/>
          <w:szCs w:val="24"/>
        </w:rPr>
        <w:t xml:space="preserve">dispõe sobre a inclusão do conteúdo educação patrimonial como tema transversal nos currículos sistema de ensino público e privado </w:t>
      </w:r>
      <w:r>
        <w:rPr>
          <w:rFonts w:cs="Tahoma"/>
          <w:sz w:val="24"/>
          <w:szCs w:val="24"/>
        </w:rPr>
        <w:t>d</w:t>
      </w:r>
      <w:r w:rsidRPr="00510058">
        <w:rPr>
          <w:rFonts w:cs="Tahoma"/>
          <w:sz w:val="24"/>
          <w:szCs w:val="24"/>
        </w:rPr>
        <w:t xml:space="preserve">o </w:t>
      </w:r>
      <w:r>
        <w:rPr>
          <w:rFonts w:cs="Tahoma"/>
          <w:sz w:val="24"/>
          <w:szCs w:val="24"/>
        </w:rPr>
        <w:t>D</w:t>
      </w:r>
      <w:r w:rsidRPr="00510058">
        <w:rPr>
          <w:rFonts w:cs="Tahoma"/>
          <w:sz w:val="24"/>
          <w:szCs w:val="24"/>
        </w:rPr>
        <w:t xml:space="preserve">istrito </w:t>
      </w:r>
      <w:r>
        <w:rPr>
          <w:rFonts w:cs="Tahoma"/>
          <w:sz w:val="24"/>
          <w:szCs w:val="24"/>
        </w:rPr>
        <w:t>F</w:t>
      </w:r>
      <w:r w:rsidRPr="00510058">
        <w:rPr>
          <w:rFonts w:cs="Tahoma"/>
          <w:sz w:val="24"/>
          <w:szCs w:val="24"/>
        </w:rPr>
        <w:t>ederal.</w:t>
      </w:r>
      <w:r w:rsidRPr="005414DE">
        <w:rPr>
          <w:rFonts w:cs="Tahoma"/>
          <w:sz w:val="24"/>
          <w:szCs w:val="24"/>
        </w:rPr>
        <w:t>”.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F85418" w:rsidRPr="005414DE" w:rsidRDefault="00F85418" w:rsidP="00F8541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5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539/2011, </w:t>
      </w:r>
      <w:r w:rsidRPr="005414DE">
        <w:rPr>
          <w:rFonts w:cs="Tahoma"/>
          <w:sz w:val="24"/>
          <w:szCs w:val="24"/>
        </w:rPr>
        <w:t>de autoria do Dep. Wellington Luiz, que “dispõe sobre a criação do Projeto ‘Brasília Sempre Verde’, no âmbito do Distrito Federal”.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6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543/2011, </w:t>
      </w:r>
      <w:r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Pr="005414DE">
        <w:rPr>
          <w:rFonts w:cs="Tahoma"/>
          <w:sz w:val="24"/>
          <w:szCs w:val="24"/>
        </w:rPr>
        <w:t>Olair</w:t>
      </w:r>
      <w:proofErr w:type="spellEnd"/>
      <w:r w:rsidRPr="005414DE">
        <w:rPr>
          <w:rFonts w:cs="Tahoma"/>
          <w:sz w:val="24"/>
          <w:szCs w:val="24"/>
        </w:rPr>
        <w:t xml:space="preserve"> Francisco, que “estende por mais três meses a licença-maternidade às servidoras públicas do Distrito Federal cujos filhos recém-nascidos sejam deficientes visuais, auditivos, mentais, motores ou sofram de má formação congênita”.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85418" w:rsidRPr="005414DE" w:rsidRDefault="00F85418" w:rsidP="00F8541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7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663/2011, </w:t>
      </w:r>
      <w:r w:rsidRPr="005414DE">
        <w:rPr>
          <w:rFonts w:cs="Tahoma"/>
          <w:sz w:val="24"/>
          <w:szCs w:val="24"/>
        </w:rPr>
        <w:t xml:space="preserve">de autoria do Dep. Roney </w:t>
      </w:r>
      <w:proofErr w:type="spellStart"/>
      <w:r w:rsidRPr="005414DE">
        <w:rPr>
          <w:rFonts w:cs="Tahoma"/>
          <w:sz w:val="24"/>
          <w:szCs w:val="24"/>
        </w:rPr>
        <w:t>Nemer</w:t>
      </w:r>
      <w:proofErr w:type="spellEnd"/>
      <w:r w:rsidRPr="005414DE">
        <w:rPr>
          <w:rFonts w:cs="Tahoma"/>
          <w:sz w:val="24"/>
          <w:szCs w:val="24"/>
        </w:rPr>
        <w:t>, que “dispõe sobre a disponibilização de equipe de salvamento nos Cemitérios no âmbito do Distrito Federal e dá outras providências”.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2 (Substitutivo) – CCJ 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8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715/2012, </w:t>
      </w:r>
      <w:r w:rsidRPr="005414DE">
        <w:rPr>
          <w:rFonts w:cs="Tahoma"/>
          <w:sz w:val="24"/>
          <w:szCs w:val="24"/>
        </w:rPr>
        <w:t>de autoria da Dep. Eliana Pedrosa, que “dispõe sobre a criação de cadastro de pessoas físicas ou jurídicas suspensas ou declaradas inidôneas para participar de licitações e contratar com a Administração Pública Direta e Indireta e dá outras providências”.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85418" w:rsidRPr="005414DE" w:rsidRDefault="00F85418" w:rsidP="00F8541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19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730/2012, </w:t>
      </w:r>
      <w:r w:rsidRPr="005414DE">
        <w:rPr>
          <w:rFonts w:cs="Tahoma"/>
          <w:sz w:val="24"/>
          <w:szCs w:val="24"/>
        </w:rPr>
        <w:t>de autoria do Dep. Wellington Luiz, que “dispõe sobre o programa IPTU-Verde, destinado a proteger, preservar e recuperar o meio ambiente no Distrito Federal”.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3D6787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20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770/2012, </w:t>
      </w:r>
      <w:r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Pr="005414DE">
        <w:rPr>
          <w:rFonts w:cs="Tahoma"/>
          <w:sz w:val="24"/>
          <w:szCs w:val="24"/>
        </w:rPr>
        <w:t>Olair</w:t>
      </w:r>
      <w:proofErr w:type="spellEnd"/>
      <w:r w:rsidRPr="005414DE">
        <w:rPr>
          <w:rFonts w:cs="Tahoma"/>
          <w:sz w:val="24"/>
          <w:szCs w:val="24"/>
        </w:rPr>
        <w:t xml:space="preserve"> Francisco, que “altera dispositivos da Lei nº 4.011, de 12 de setembro de 2007, que dispõe sobre os serviços de transporte público coletivo, integrante do Sistema de Transporte do Distrito Federal e dá outras providências”.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85418" w:rsidRPr="005414DE" w:rsidRDefault="00F85418" w:rsidP="00F8541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21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1097/2012, </w:t>
      </w:r>
      <w:r w:rsidRPr="005414DE">
        <w:rPr>
          <w:rFonts w:cs="Tahoma"/>
          <w:sz w:val="24"/>
          <w:szCs w:val="24"/>
        </w:rPr>
        <w:t>de autoria da Dep. Luzia de Paula, que “declara de utilidade pública do Distrito Federal a entidade denominada Social Esportiva Maringá – SEM”.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85418" w:rsidRDefault="00F8541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5418" w:rsidRPr="005414DE" w:rsidRDefault="00F85418" w:rsidP="00F8541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22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1206/2012, </w:t>
      </w:r>
      <w:r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Pr="005414DE">
        <w:rPr>
          <w:rFonts w:cs="Tahoma"/>
          <w:sz w:val="24"/>
          <w:szCs w:val="24"/>
        </w:rPr>
        <w:t>Agaciel</w:t>
      </w:r>
      <w:proofErr w:type="spellEnd"/>
      <w:r w:rsidRPr="005414DE">
        <w:rPr>
          <w:rFonts w:cs="Tahoma"/>
          <w:sz w:val="24"/>
          <w:szCs w:val="24"/>
        </w:rPr>
        <w:t xml:space="preserve"> Maia, que “dispõe sobre os pioneiros e os filhos de pioneiros nascidos em Brasília, com mais de 30 anos de residência permanente no Distrito Federal, ter assegurada a prioridade no Plano Distrital de Habitação de Interesse Social, da Companhia de Desenvolvimento Habitacional do Distrito Federal – CODHAB, no âmbito do Distrito Federal”.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F85418" w:rsidRPr="005414DE" w:rsidRDefault="00F85418" w:rsidP="00F8541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das emendas de n</w:t>
      </w:r>
      <w:r w:rsidRPr="005414DE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1, 2 e 3 – CCJ</w:t>
      </w:r>
    </w:p>
    <w:p w:rsidR="00F85418" w:rsidRDefault="00F85418" w:rsidP="003D678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D6787" w:rsidRPr="005414DE" w:rsidRDefault="00F85418" w:rsidP="003D678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23</w:t>
      </w:r>
      <w:r w:rsidR="003D6787" w:rsidRPr="005414DE">
        <w:rPr>
          <w:rFonts w:cs="Tahoma"/>
          <w:b/>
          <w:bCs/>
          <w:sz w:val="24"/>
          <w:szCs w:val="24"/>
        </w:rPr>
        <w:t xml:space="preserve"> – </w:t>
      </w:r>
      <w:r w:rsidR="003D6787">
        <w:rPr>
          <w:rFonts w:cs="Tahoma"/>
          <w:b/>
          <w:sz w:val="24"/>
          <w:szCs w:val="24"/>
        </w:rPr>
        <w:t>PL 325</w:t>
      </w:r>
      <w:r w:rsidR="003D6787" w:rsidRPr="005414DE">
        <w:rPr>
          <w:rFonts w:cs="Tahoma"/>
          <w:b/>
          <w:sz w:val="24"/>
          <w:szCs w:val="24"/>
        </w:rPr>
        <w:t>/20</w:t>
      </w:r>
      <w:r w:rsidR="003D6787">
        <w:rPr>
          <w:rFonts w:cs="Tahoma"/>
          <w:b/>
          <w:sz w:val="24"/>
          <w:szCs w:val="24"/>
        </w:rPr>
        <w:t>15</w:t>
      </w:r>
      <w:r w:rsidR="003D6787" w:rsidRPr="005414DE">
        <w:rPr>
          <w:rFonts w:cs="Tahoma"/>
          <w:b/>
          <w:sz w:val="24"/>
          <w:szCs w:val="24"/>
        </w:rPr>
        <w:t xml:space="preserve">, </w:t>
      </w:r>
      <w:r w:rsidR="003D6787" w:rsidRPr="005414DE">
        <w:rPr>
          <w:rFonts w:cs="Tahoma"/>
          <w:sz w:val="24"/>
          <w:szCs w:val="24"/>
        </w:rPr>
        <w:t xml:space="preserve">de autoria do Dep. </w:t>
      </w:r>
      <w:r w:rsidR="003D6787">
        <w:rPr>
          <w:rFonts w:cs="Tahoma"/>
          <w:sz w:val="24"/>
          <w:szCs w:val="24"/>
        </w:rPr>
        <w:t xml:space="preserve">Rodrigo </w:t>
      </w:r>
      <w:proofErr w:type="spellStart"/>
      <w:r w:rsidR="003D6787">
        <w:rPr>
          <w:rFonts w:cs="Tahoma"/>
          <w:sz w:val="24"/>
          <w:szCs w:val="24"/>
        </w:rPr>
        <w:t>Delmasso</w:t>
      </w:r>
      <w:proofErr w:type="spellEnd"/>
      <w:r w:rsidR="003D6787" w:rsidRPr="005414DE">
        <w:rPr>
          <w:rFonts w:cs="Tahoma"/>
          <w:sz w:val="24"/>
          <w:szCs w:val="24"/>
        </w:rPr>
        <w:t>, que “</w:t>
      </w:r>
      <w:r w:rsidR="003D6787">
        <w:rPr>
          <w:rFonts w:cs="Tahoma"/>
          <w:sz w:val="24"/>
          <w:szCs w:val="24"/>
        </w:rPr>
        <w:t>d</w:t>
      </w:r>
      <w:r w:rsidR="003D6787" w:rsidRPr="00546828">
        <w:rPr>
          <w:rFonts w:cs="Tahoma"/>
          <w:sz w:val="24"/>
          <w:szCs w:val="24"/>
        </w:rPr>
        <w:t>ispõe sobre a ordem cronológica de pagamento a ser obedecida no âmbito das contratações e aquisições realizadas pela Administração Pública dos Poderes Executivo e Legislativo do Distrito Federal</w:t>
      </w:r>
      <w:r w:rsidR="003D6787" w:rsidRPr="005414DE">
        <w:rPr>
          <w:rFonts w:cs="Tahoma"/>
          <w:sz w:val="24"/>
          <w:szCs w:val="24"/>
        </w:rPr>
        <w:t>”.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3D6787" w:rsidRPr="005414DE" w:rsidRDefault="003D6787" w:rsidP="003D678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  <w:r w:rsidR="00642609">
        <w:rPr>
          <w:rFonts w:ascii="Tahoma" w:hAnsi="Tahoma" w:cs="Tahoma"/>
          <w:b/>
          <w:bCs/>
          <w:sz w:val="24"/>
          <w:szCs w:val="24"/>
        </w:rPr>
        <w:t xml:space="preserve"> e Aprovação</w:t>
      </w:r>
    </w:p>
    <w:p w:rsidR="00B549FD" w:rsidRPr="005414DE" w:rsidRDefault="00B549FD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835A8" w:rsidRDefault="00B835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Pr="00F72D51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95919"/>
    <w:rsid w:val="00996785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21DD"/>
    <w:rsid w:val="00F83549"/>
    <w:rsid w:val="00F85418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4241"/>
    <o:shapelayout v:ext="edit">
      <o:idmap v:ext="edit" data="1"/>
    </o:shapelayout>
  </w:shapeDefaults>
  <w:decimalSymbol w:val=","/>
  <w:listSeparator w:val=";"/>
  <w15:docId w15:val="{70054063-2E9C-457E-94F7-8EB6F04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C116-DE1A-4DE4-B623-89F3FEC2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Dudu</dc:creator>
  <cp:lastModifiedBy>Mauricio Pinto Cauchioli</cp:lastModifiedBy>
  <cp:revision>20</cp:revision>
  <cp:lastPrinted>2015-05-04T14:44:00Z</cp:lastPrinted>
  <dcterms:created xsi:type="dcterms:W3CDTF">2015-04-24T18:52:00Z</dcterms:created>
  <dcterms:modified xsi:type="dcterms:W3CDTF">2015-05-04T18:02:00Z</dcterms:modified>
</cp:coreProperties>
</file>