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ackground w:color="F4F9FF"/>
  <w:body>
    <w:p w:rsidR="33BA751C" w:rsidP="33BA751C" w:rsidRDefault="33BA751C" w14:paraId="3AEB9D69" w14:textId="75000EA8" w14:noSpellErr="1">
      <w:pPr>
        <w:spacing w:line="276" w:lineRule="auto"/>
        <w:jc w:val="center"/>
        <w:rPr>
          <w:rFonts w:ascii="Bahnschrift" w:hAnsi="Bahnschrift" w:eastAsia="Bahnschrift" w:cs="Bahnschrift"/>
          <w:b w:val="1"/>
          <w:bCs w:val="1"/>
          <w:color w:val="172D7B"/>
          <w:sz w:val="52"/>
          <w:szCs w:val="52"/>
        </w:rPr>
      </w:pPr>
    </w:p>
    <w:p w:rsidR="33BA751C" w:rsidP="33BA751C" w:rsidRDefault="33BA751C" w14:paraId="322F0323" w14:textId="6A990995" w14:noSpellErr="1">
      <w:pPr>
        <w:spacing w:line="276" w:lineRule="auto"/>
        <w:jc w:val="center"/>
        <w:rPr>
          <w:rFonts w:ascii="Bahnschrift" w:hAnsi="Bahnschrift" w:eastAsia="Bahnschrift" w:cs="Bahnschrift"/>
          <w:b w:val="1"/>
          <w:bCs w:val="1"/>
          <w:color w:val="172D7B"/>
          <w:sz w:val="52"/>
          <w:szCs w:val="52"/>
        </w:rPr>
      </w:pPr>
    </w:p>
    <w:p w:rsidR="33BA751C" w:rsidP="33BA751C" w:rsidRDefault="33BA751C" w14:paraId="6447D98A" w14:textId="304AE939" w14:noSpellErr="1">
      <w:pPr>
        <w:spacing w:line="276" w:lineRule="auto"/>
        <w:jc w:val="center"/>
        <w:rPr>
          <w:rFonts w:ascii="Bahnschrift" w:hAnsi="Bahnschrift" w:eastAsia="Bahnschrift" w:cs="Bahnschrift"/>
          <w:b w:val="1"/>
          <w:bCs w:val="1"/>
          <w:color w:val="172D7B"/>
          <w:sz w:val="52"/>
          <w:szCs w:val="52"/>
        </w:rPr>
      </w:pPr>
    </w:p>
    <w:p w:rsidR="33BA751C" w:rsidP="33BA751C" w:rsidRDefault="33BA751C" w14:paraId="413B8251" w14:textId="57442D0E" w14:noSpellErr="1">
      <w:pPr>
        <w:spacing w:line="276" w:lineRule="auto"/>
        <w:jc w:val="center"/>
        <w:rPr>
          <w:rFonts w:ascii="Bahnschrift" w:hAnsi="Bahnschrift" w:eastAsia="Bahnschrift" w:cs="Bahnschrift"/>
          <w:b w:val="1"/>
          <w:bCs w:val="1"/>
          <w:color w:val="172D7B"/>
          <w:sz w:val="52"/>
          <w:szCs w:val="52"/>
        </w:rPr>
      </w:pPr>
    </w:p>
    <w:p w:rsidRPr="00A20612" w:rsidR="00A27F30" w:rsidP="65FEE598" w:rsidRDefault="65FEE598" w14:paraId="17C4AB6D" w14:textId="52213224">
      <w:pPr>
        <w:spacing w:line="276" w:lineRule="auto"/>
        <w:jc w:val="center"/>
        <w:rPr>
          <w:rFonts w:ascii="Bahnschrift" w:hAnsi="Bahnschrift" w:eastAsia="Bahnschrift" w:cs="Bahnschrift"/>
          <w:b w:val="1"/>
          <w:bCs w:val="1"/>
          <w:color w:val="172D7B"/>
          <w:sz w:val="52"/>
          <w:szCs w:val="52"/>
        </w:rPr>
      </w:pPr>
      <w:r w:rsidRPr="75689DA5" w:rsidR="75689DA5">
        <w:rPr>
          <w:rFonts w:ascii="Bahnschrift" w:hAnsi="Bahnschrift" w:eastAsia="Bahnschrift" w:cs="Bahnschrift"/>
          <w:b w:val="1"/>
          <w:bCs w:val="1"/>
          <w:color w:val="172D7B"/>
          <w:sz w:val="52"/>
          <w:szCs w:val="52"/>
        </w:rPr>
        <w:t>SUMÁRIO TÉCNICO N. 01/2024/</w:t>
      </w:r>
      <w:r w:rsidRPr="75689DA5" w:rsidR="75689DA5">
        <w:rPr>
          <w:rFonts w:ascii="Bahnschrift" w:hAnsi="Bahnschrift" w:eastAsia="Bahnschrift" w:cs="Bahnschrift"/>
          <w:b w:val="1"/>
          <w:bCs w:val="1"/>
          <w:color w:val="172D7B"/>
          <w:sz w:val="52"/>
          <w:szCs w:val="52"/>
        </w:rPr>
        <w:t>Conofis</w:t>
      </w:r>
    </w:p>
    <w:p w:rsidR="65FEE598" w:rsidP="65FEE598" w:rsidRDefault="65FEE598" w14:paraId="56A3B4F3" w14:textId="0DE964A2" w14:noSpellErr="1">
      <w:pPr>
        <w:spacing w:line="276" w:lineRule="auto"/>
        <w:jc w:val="center"/>
        <w:rPr>
          <w:rFonts w:ascii="Bahnschrift" w:hAnsi="Bahnschrift" w:eastAsia="Bahnschrift" w:cs="Bahnschrift"/>
          <w:b w:val="1"/>
          <w:bCs w:val="1"/>
          <w:color w:val="172D7B"/>
          <w:sz w:val="40"/>
          <w:szCs w:val="40"/>
        </w:rPr>
      </w:pPr>
      <w:r w:rsidRPr="75689DA5" w:rsidR="75689DA5">
        <w:rPr>
          <w:rFonts w:ascii="Bahnschrift" w:hAnsi="Bahnschrift" w:eastAsia="Bahnschrift" w:cs="Bahnschrift"/>
          <w:b w:val="1"/>
          <w:bCs w:val="1"/>
          <w:color w:val="172D7B"/>
          <w:sz w:val="40"/>
          <w:szCs w:val="40"/>
        </w:rPr>
        <w:t>Estudo Técnico Oncologia no Distrito Federal</w:t>
      </w:r>
    </w:p>
    <w:p w:rsidR="65FEE598" w:rsidP="65FEE598" w:rsidRDefault="65FEE598" w14:paraId="20150F4E" w14:textId="6B66D855">
      <w:pPr>
        <w:spacing w:line="276" w:lineRule="auto"/>
        <w:jc w:val="center"/>
        <w:rPr>
          <w:rFonts w:ascii="Bahnschrift" w:hAnsi="Bahnschrift" w:eastAsia="Bahnschrift" w:cs="Bahnschrift"/>
          <w:b w:val="1"/>
          <w:bCs w:val="1"/>
          <w:color w:val="172D7B"/>
          <w:sz w:val="40"/>
          <w:szCs w:val="40"/>
        </w:rPr>
      </w:pPr>
    </w:p>
    <w:p w:rsidRPr="00E97015" w:rsidR="65FEE598" w:rsidP="75689DA5" w:rsidRDefault="65FEE598" w14:paraId="22F92064" w14:textId="215A8B01" w14:noSpellErr="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line="276" w:lineRule="auto"/>
        <w:jc w:val="both"/>
        <w:rPr>
          <w:rFonts w:ascii="Bahnschrift" w:hAnsi="Bahnschrift" w:eastAsia="Bahnschrift" w:cs="Bahnschrift"/>
          <w:b w:val="1"/>
          <w:bCs w:val="1"/>
          <w:color w:val="172D7B"/>
          <w:sz w:val="20"/>
          <w:szCs w:val="20"/>
        </w:rPr>
      </w:pPr>
      <w:r w:rsidRPr="75689DA5" w:rsidR="75689DA5">
        <w:rPr>
          <w:rFonts w:ascii="Bahnschrift" w:hAnsi="Bahnschrift" w:eastAsia="Bahnschrift" w:cs="Bahnschrift"/>
          <w:b w:val="1"/>
          <w:bCs w:val="1"/>
          <w:color w:val="172D7B"/>
          <w:sz w:val="20"/>
          <w:szCs w:val="20"/>
        </w:rPr>
        <w:t xml:space="preserve">EQUIPE RESPONSÁVEL </w:t>
      </w:r>
    </w:p>
    <w:p w:rsidRPr="00E97015" w:rsidR="65FEE598" w:rsidP="463E4A59" w:rsidRDefault="54DB2D47" w14:paraId="7682397B" w14:textId="345CB5CA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line="276" w:lineRule="auto"/>
        <w:jc w:val="both"/>
        <w:rPr>
          <w:rFonts w:ascii="Bahnschrift" w:hAnsi="Bahnschrift" w:eastAsia="Bahnschrift" w:cs="Bahnschrift"/>
          <w:i w:val="0"/>
          <w:iCs w:val="0"/>
          <w:color w:val="172D7B"/>
          <w:sz w:val="20"/>
          <w:szCs w:val="20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i w:val="0"/>
          <w:iCs w:val="0"/>
          <w:color w:val="172D7B"/>
          <w:sz w:val="20"/>
          <w:szCs w:val="20"/>
        </w:rPr>
        <w:t xml:space="preserve">Chefia da </w:t>
      </w:r>
      <w:r w:rsidRPr="463E4A59" w:rsidR="463E4A59">
        <w:rPr>
          <w:rFonts w:ascii="Bahnschrift" w:hAnsi="Bahnschrift" w:eastAsia="Bahnschrift" w:cs="Bahnschrift"/>
          <w:b w:val="1"/>
          <w:bCs w:val="1"/>
          <w:i w:val="0"/>
          <w:iCs w:val="0"/>
          <w:color w:val="172D7B"/>
          <w:sz w:val="20"/>
          <w:szCs w:val="20"/>
        </w:rPr>
        <w:t>C</w:t>
      </w:r>
      <w:r w:rsidRPr="463E4A59" w:rsidR="463E4A59">
        <w:rPr>
          <w:rFonts w:ascii="Bahnschrift" w:hAnsi="Bahnschrift" w:eastAsia="Bahnschrift" w:cs="Bahnschrift"/>
          <w:b w:val="1"/>
          <w:bCs w:val="1"/>
          <w:i w:val="0"/>
          <w:iCs w:val="0"/>
          <w:color w:val="172D7B"/>
          <w:sz w:val="20"/>
          <w:szCs w:val="20"/>
        </w:rPr>
        <w:t>onofis</w:t>
      </w:r>
    </w:p>
    <w:p w:rsidRPr="00E97015" w:rsidR="65FEE598" w:rsidP="463E4A59" w:rsidRDefault="54DB2D47" w14:paraId="3D378B0E" w14:textId="1F0D8D4A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line="276" w:lineRule="auto"/>
        <w:jc w:val="both"/>
        <w:rPr>
          <w:rFonts w:ascii="Bahnschrift" w:hAnsi="Bahnschrift" w:eastAsia="Bahnschrift" w:cs="Bahnschrift"/>
          <w:sz w:val="20"/>
          <w:szCs w:val="20"/>
        </w:rPr>
      </w:pPr>
      <w:r w:rsidRPr="463E4A59" w:rsidR="463E4A59">
        <w:rPr>
          <w:rFonts w:ascii="Bahnschrift" w:hAnsi="Bahnschrift" w:eastAsia="Bahnschrift" w:cs="Bahnschrift"/>
          <w:sz w:val="20"/>
          <w:szCs w:val="20"/>
        </w:rPr>
        <w:t>Ana Paula da C. Fernandes</w:t>
      </w:r>
      <w:r w:rsidRPr="463E4A59" w:rsidR="463E4A59">
        <w:rPr>
          <w:rFonts w:ascii="Bahnschrift" w:hAnsi="Bahnschrift" w:eastAsia="Bahnschrift" w:cs="Bahnschrift"/>
          <w:b w:val="1"/>
          <w:bCs w:val="1"/>
          <w:i w:val="1"/>
          <w:iCs w:val="1"/>
          <w:color w:val="172D7B"/>
          <w:sz w:val="20"/>
          <w:szCs w:val="20"/>
        </w:rPr>
        <w:t xml:space="preserve"> </w:t>
      </w:r>
    </w:p>
    <w:p w:rsidRPr="00E97015" w:rsidR="65FEE598" w:rsidP="463E4A59" w:rsidRDefault="54DB2D47" w14:paraId="24F5AE18" w14:textId="09E4986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line="276" w:lineRule="auto"/>
        <w:jc w:val="both"/>
        <w:rPr>
          <w:rFonts w:ascii="Bahnschrift" w:hAnsi="Bahnschrift" w:eastAsia="Bahnschrift" w:cs="Bahnschrift"/>
          <w:b w:val="1"/>
          <w:bCs w:val="1"/>
          <w:i w:val="1"/>
          <w:iCs w:val="1"/>
          <w:color w:val="172D7B"/>
          <w:sz w:val="20"/>
          <w:szCs w:val="20"/>
        </w:rPr>
      </w:pPr>
    </w:p>
    <w:p w:rsidRPr="00E97015" w:rsidR="65FEE598" w:rsidP="463E4A59" w:rsidRDefault="54DB2D47" w14:paraId="4F87FD52" w14:textId="60DD5BF3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line="276" w:lineRule="auto"/>
        <w:jc w:val="both"/>
        <w:rPr>
          <w:rFonts w:ascii="Bahnschrift" w:hAnsi="Bahnschrift" w:eastAsia="Bahnschrift" w:cs="Bahnschrift"/>
          <w:i w:val="0"/>
          <w:iCs w:val="0"/>
          <w:color w:val="172D7B"/>
          <w:sz w:val="20"/>
          <w:szCs w:val="20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i w:val="0"/>
          <w:iCs w:val="0"/>
          <w:color w:val="172D7B"/>
          <w:sz w:val="20"/>
          <w:szCs w:val="20"/>
        </w:rPr>
        <w:t xml:space="preserve">Consultores Técnico-Legislativos </w:t>
      </w:r>
    </w:p>
    <w:p w:rsidRPr="00E97015" w:rsidR="65FEE598" w:rsidP="75689DA5" w:rsidRDefault="65FEE598" w14:paraId="30390DB1" w14:textId="59D94F36" w14:noSpellErr="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line="276" w:lineRule="auto"/>
        <w:jc w:val="both"/>
        <w:rPr>
          <w:rFonts w:ascii="Bahnschrift" w:hAnsi="Bahnschrift" w:eastAsia="Bahnschrift" w:cs="Bahnschrift"/>
          <w:sz w:val="20"/>
          <w:szCs w:val="20"/>
        </w:rPr>
      </w:pPr>
      <w:r w:rsidRPr="75689DA5" w:rsidR="75689DA5">
        <w:rPr>
          <w:rFonts w:ascii="Bahnschrift" w:hAnsi="Bahnschrift" w:eastAsia="Bahnschrift" w:cs="Bahnschrift"/>
          <w:sz w:val="20"/>
          <w:szCs w:val="20"/>
        </w:rPr>
        <w:t>Ana Daniela Rezende Pereira Neves</w:t>
      </w:r>
    </w:p>
    <w:p w:rsidRPr="00E97015" w:rsidR="00232F4F" w:rsidP="75689DA5" w:rsidRDefault="00232F4F" w14:paraId="1AE0DFAD" w14:textId="70ABBE56" w14:noSpellErr="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line="276" w:lineRule="auto"/>
        <w:jc w:val="both"/>
        <w:rPr>
          <w:rFonts w:ascii="Bahnschrift" w:hAnsi="Bahnschrift" w:eastAsia="Bahnschrift" w:cs="Bahnschrift"/>
          <w:sz w:val="20"/>
          <w:szCs w:val="20"/>
        </w:rPr>
      </w:pPr>
      <w:r w:rsidRPr="75689DA5" w:rsidR="75689DA5">
        <w:rPr>
          <w:rFonts w:ascii="Bahnschrift" w:hAnsi="Bahnschrift" w:eastAsia="Bahnschrift" w:cs="Bahnschrift"/>
          <w:sz w:val="20"/>
          <w:szCs w:val="20"/>
        </w:rPr>
        <w:t xml:space="preserve">Anderson </w:t>
      </w:r>
      <w:r w:rsidRPr="75689DA5" w:rsidR="75689DA5">
        <w:rPr>
          <w:rFonts w:ascii="Bahnschrift" w:hAnsi="Bahnschrift" w:eastAsia="Bahnschrift" w:cs="Bahnschrift"/>
          <w:sz w:val="20"/>
          <w:szCs w:val="20"/>
        </w:rPr>
        <w:t>Christian Pereira</w:t>
      </w:r>
    </w:p>
    <w:p w:rsidRPr="00E97015" w:rsidR="65FEE598" w:rsidP="75689DA5" w:rsidRDefault="65FEE598" w14:paraId="2D8A72D9" w14:textId="26BFD048" w14:noSpellErr="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line="276" w:lineRule="auto"/>
        <w:jc w:val="both"/>
        <w:rPr>
          <w:rFonts w:ascii="Bahnschrift" w:hAnsi="Bahnschrift" w:eastAsia="Bahnschrift" w:cs="Bahnschrift"/>
          <w:sz w:val="20"/>
          <w:szCs w:val="20"/>
        </w:rPr>
      </w:pPr>
      <w:r w:rsidRPr="75689DA5" w:rsidR="75689DA5">
        <w:rPr>
          <w:rFonts w:ascii="Bahnschrift" w:hAnsi="Bahnschrift" w:eastAsia="Bahnschrift" w:cs="Bahnschrift"/>
          <w:sz w:val="20"/>
          <w:szCs w:val="20"/>
        </w:rPr>
        <w:t>Brenda Giordani Fagundes (Chefe da Unidade de Acompanhamento e Gestão de Informações Orçamentárias, Contas Públicas e Gestão Fiscal)</w:t>
      </w:r>
    </w:p>
    <w:p w:rsidRPr="00E97015" w:rsidR="65FEE598" w:rsidP="75689DA5" w:rsidRDefault="65FEE598" w14:paraId="0E640A79" w14:textId="7833B58D" w14:noSpellErr="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line="276" w:lineRule="auto"/>
        <w:jc w:val="both"/>
        <w:rPr>
          <w:rFonts w:ascii="Bahnschrift" w:hAnsi="Bahnschrift" w:eastAsia="Bahnschrift" w:cs="Bahnschrift"/>
          <w:sz w:val="20"/>
          <w:szCs w:val="20"/>
        </w:rPr>
      </w:pPr>
      <w:r w:rsidRPr="75689DA5" w:rsidR="75689DA5">
        <w:rPr>
          <w:rFonts w:ascii="Bahnschrift" w:hAnsi="Bahnschrift" w:eastAsia="Bahnschrift" w:cs="Bahnschrift"/>
          <w:sz w:val="20"/>
          <w:szCs w:val="20"/>
        </w:rPr>
        <w:t xml:space="preserve">Carlos Eduardo Cezário de Melo </w:t>
      </w:r>
    </w:p>
    <w:p w:rsidRPr="00E97015" w:rsidR="65FEE598" w:rsidP="75689DA5" w:rsidRDefault="65FEE598" w14:paraId="27619D2F" w14:textId="4F58D6A6" w14:noSpellErr="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line="276" w:lineRule="auto"/>
        <w:jc w:val="both"/>
        <w:rPr>
          <w:rFonts w:ascii="Bahnschrift" w:hAnsi="Bahnschrift" w:eastAsia="Bahnschrift" w:cs="Bahnschrift"/>
          <w:sz w:val="20"/>
          <w:szCs w:val="20"/>
        </w:rPr>
      </w:pPr>
      <w:r w:rsidRPr="75689DA5" w:rsidR="75689DA5">
        <w:rPr>
          <w:rFonts w:ascii="Bahnschrift" w:hAnsi="Bahnschrift" w:eastAsia="Bahnschrift" w:cs="Bahnschrift"/>
          <w:sz w:val="20"/>
          <w:szCs w:val="20"/>
        </w:rPr>
        <w:t xml:space="preserve">David Jefferson Palmeira (Chefe da Unidade de Tecnologia Aplicada, Ciência de Dados e Inteligência Artificial) </w:t>
      </w:r>
    </w:p>
    <w:p w:rsidRPr="00E97015" w:rsidR="65FEE598" w:rsidP="75689DA5" w:rsidRDefault="65FEE598" w14:paraId="314D640D" w14:textId="11EBA707" w14:noSpellErr="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line="276" w:lineRule="auto"/>
        <w:jc w:val="both"/>
        <w:rPr>
          <w:rFonts w:ascii="Bahnschrift" w:hAnsi="Bahnschrift" w:eastAsia="Bahnschrift" w:cs="Bahnschrift"/>
          <w:sz w:val="20"/>
          <w:szCs w:val="20"/>
        </w:rPr>
      </w:pPr>
      <w:r w:rsidRPr="75689DA5" w:rsidR="75689DA5">
        <w:rPr>
          <w:rFonts w:ascii="Bahnschrift" w:hAnsi="Bahnschrift" w:eastAsia="Bahnschrift" w:cs="Bahnschrift"/>
          <w:sz w:val="20"/>
          <w:szCs w:val="20"/>
        </w:rPr>
        <w:t>Juliana Simon (Chefe da Unidade de Fiscalização, Governança, Transparência e Controle)</w:t>
      </w:r>
    </w:p>
    <w:p w:rsidRPr="00E97015" w:rsidR="65FEE598" w:rsidP="75689DA5" w:rsidRDefault="65FEE598" w14:paraId="69E5AC95" w14:textId="542F9844" w14:noSpellErr="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line="276" w:lineRule="auto"/>
        <w:jc w:val="both"/>
        <w:rPr>
          <w:rFonts w:ascii="Bahnschrift" w:hAnsi="Bahnschrift" w:eastAsia="Bahnschrift" w:cs="Bahnschrift"/>
          <w:sz w:val="20"/>
          <w:szCs w:val="20"/>
        </w:rPr>
      </w:pPr>
      <w:r w:rsidRPr="75689DA5" w:rsidR="75689DA5">
        <w:rPr>
          <w:rFonts w:ascii="Bahnschrift" w:hAnsi="Bahnschrift" w:eastAsia="Bahnschrift" w:cs="Bahnschrift"/>
          <w:sz w:val="20"/>
          <w:szCs w:val="20"/>
        </w:rPr>
        <w:t>Leonardo Leite</w:t>
      </w:r>
      <w:r w:rsidRPr="75689DA5" w:rsidR="75689DA5">
        <w:rPr>
          <w:rFonts w:ascii="Bahnschrift" w:hAnsi="Bahnschrift" w:eastAsia="Bahnschrift" w:cs="Bahnschrift"/>
          <w:sz w:val="20"/>
          <w:szCs w:val="20"/>
        </w:rPr>
        <w:t xml:space="preserve"> </w:t>
      </w:r>
      <w:r w:rsidRPr="75689DA5" w:rsidR="75689DA5">
        <w:rPr>
          <w:rFonts w:ascii="Bahnschrift" w:hAnsi="Bahnschrift" w:eastAsia="Bahnschrift" w:cs="Bahnschrift"/>
          <w:sz w:val="20"/>
          <w:szCs w:val="20"/>
        </w:rPr>
        <w:t>Martins</w:t>
      </w:r>
    </w:p>
    <w:p w:rsidRPr="00E97015" w:rsidR="65FEE598" w:rsidP="75689DA5" w:rsidRDefault="65FEE598" w14:paraId="7B21CF1C" w14:textId="2D5B7BB5" w14:noSpellErr="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line="276" w:lineRule="auto"/>
        <w:jc w:val="both"/>
        <w:rPr>
          <w:rFonts w:ascii="Bahnschrift" w:hAnsi="Bahnschrift" w:eastAsia="Bahnschrift" w:cs="Bahnschrift"/>
          <w:sz w:val="20"/>
          <w:szCs w:val="20"/>
        </w:rPr>
      </w:pPr>
      <w:r w:rsidRPr="75689DA5" w:rsidR="75689DA5">
        <w:rPr>
          <w:rFonts w:ascii="Bahnschrift" w:hAnsi="Bahnschrift" w:eastAsia="Bahnschrift" w:cs="Bahnschrift"/>
          <w:sz w:val="20"/>
          <w:szCs w:val="20"/>
        </w:rPr>
        <w:t>Gabriela Cruz Morais</w:t>
      </w:r>
    </w:p>
    <w:p w:rsidRPr="00E97015" w:rsidR="65FEE598" w:rsidP="75689DA5" w:rsidRDefault="65FEE598" w14:paraId="38422A2A" w14:textId="7BEEC0F9" w14:noSpellErr="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line="276" w:lineRule="auto"/>
        <w:jc w:val="both"/>
        <w:rPr>
          <w:rFonts w:ascii="Bahnschrift" w:hAnsi="Bahnschrift" w:eastAsia="Bahnschrift" w:cs="Bahnschrift"/>
          <w:sz w:val="20"/>
          <w:szCs w:val="20"/>
        </w:rPr>
      </w:pPr>
      <w:r w:rsidRPr="75689DA5" w:rsidR="75689DA5">
        <w:rPr>
          <w:rFonts w:ascii="Bahnschrift" w:hAnsi="Bahnschrift" w:eastAsia="Bahnschrift" w:cs="Bahnschrift"/>
          <w:sz w:val="20"/>
          <w:szCs w:val="20"/>
        </w:rPr>
        <w:t>Lincoln Vitor Santos (Chefe da Unidade de Acompanhamento de Políticas Públicas)</w:t>
      </w:r>
    </w:p>
    <w:p w:rsidRPr="00E97015" w:rsidR="65FEE598" w:rsidP="75689DA5" w:rsidRDefault="65FEE598" w14:paraId="0A99C7FC" w14:textId="1EA7EB0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line="276" w:lineRule="auto"/>
        <w:jc w:val="both"/>
        <w:rPr>
          <w:rFonts w:ascii="Bahnschrift" w:hAnsi="Bahnschrift" w:eastAsia="Bahnschrift" w:cs="Bahnschrift"/>
          <w:sz w:val="20"/>
          <w:szCs w:val="20"/>
        </w:rPr>
      </w:pPr>
      <w:r w:rsidRPr="75689DA5" w:rsidR="75689DA5">
        <w:rPr>
          <w:rFonts w:ascii="Bahnschrift" w:hAnsi="Bahnschrift" w:eastAsia="Bahnschrift" w:cs="Bahnschrift"/>
          <w:sz w:val="20"/>
          <w:szCs w:val="20"/>
        </w:rPr>
        <w:t>Louiseane</w:t>
      </w:r>
      <w:r w:rsidRPr="75689DA5" w:rsidR="75689DA5">
        <w:rPr>
          <w:rFonts w:ascii="Bahnschrift" w:hAnsi="Bahnschrift" w:eastAsia="Bahnschrift" w:cs="Bahnschrift"/>
          <w:sz w:val="20"/>
          <w:szCs w:val="20"/>
        </w:rPr>
        <w:t xml:space="preserve"> Fernandes Feitosa Oliveira</w:t>
      </w:r>
    </w:p>
    <w:p w:rsidRPr="00E97015" w:rsidR="65FEE598" w:rsidP="75689DA5" w:rsidRDefault="65FEE598" w14:paraId="03F17F3E" w14:textId="5A65B528" w14:noSpellErr="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line="276" w:lineRule="auto"/>
        <w:jc w:val="both"/>
        <w:rPr>
          <w:rFonts w:ascii="Bahnschrift" w:hAnsi="Bahnschrift" w:eastAsia="Bahnschrift" w:cs="Bahnschrift"/>
          <w:sz w:val="20"/>
          <w:szCs w:val="20"/>
        </w:rPr>
      </w:pPr>
      <w:r w:rsidRPr="463E4A59" w:rsidR="463E4A59">
        <w:rPr>
          <w:rFonts w:ascii="Bahnschrift" w:hAnsi="Bahnschrift" w:eastAsia="Bahnschrift" w:cs="Bahnschrift"/>
          <w:sz w:val="20"/>
          <w:szCs w:val="20"/>
        </w:rPr>
        <w:t>Nazareno Arão da Silva</w:t>
      </w:r>
    </w:p>
    <w:p w:rsidR="65FEE598" w:rsidP="75689DA5" w:rsidRDefault="65FEE598" w14:paraId="1049D7FB" w14:textId="1FC888F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line="276" w:lineRule="auto"/>
        <w:jc w:val="both"/>
        <w:rPr>
          <w:rFonts w:ascii="Bahnschrift" w:hAnsi="Bahnschrift" w:eastAsia="Bahnschrift" w:cs="Bahnschrift"/>
        </w:rPr>
      </w:pPr>
    </w:p>
    <w:p w:rsidR="75689DA5" w:rsidP="463E4A59" w:rsidRDefault="75689DA5" w14:paraId="75272558" w14:textId="4DBAFD7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line="276" w:lineRule="auto"/>
        <w:jc w:val="both"/>
        <w:rPr>
          <w:rFonts w:ascii="Bahnschrift" w:hAnsi="Bahnschrift" w:eastAsia="Bahnschrift" w:cs="Bahnschrift"/>
          <w:i w:val="0"/>
          <w:iCs w:val="0"/>
          <w:color w:val="172D7B"/>
          <w:sz w:val="20"/>
          <w:szCs w:val="20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i w:val="0"/>
          <w:iCs w:val="0"/>
          <w:color w:val="172D7B"/>
          <w:sz w:val="20"/>
          <w:szCs w:val="20"/>
        </w:rPr>
        <w:t xml:space="preserve">Estagiária da </w:t>
      </w:r>
      <w:r w:rsidRPr="463E4A59" w:rsidR="463E4A59">
        <w:rPr>
          <w:rFonts w:ascii="Bahnschrift" w:hAnsi="Bahnschrift" w:eastAsia="Bahnschrift" w:cs="Bahnschrift"/>
          <w:b w:val="1"/>
          <w:bCs w:val="1"/>
          <w:i w:val="0"/>
          <w:iCs w:val="0"/>
          <w:color w:val="172D7B"/>
          <w:sz w:val="20"/>
          <w:szCs w:val="20"/>
        </w:rPr>
        <w:t>Conofis</w:t>
      </w:r>
    </w:p>
    <w:p w:rsidR="75689DA5" w:rsidP="75689DA5" w:rsidRDefault="75689DA5" w14:paraId="6DBBD8B5" w14:textId="178625D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line="276" w:lineRule="auto"/>
        <w:jc w:val="both"/>
        <w:rPr>
          <w:rFonts w:ascii="Bahnschrift" w:hAnsi="Bahnschrift" w:eastAsia="Bahnschrift" w:cs="Bahnschrift"/>
          <w:sz w:val="20"/>
          <w:szCs w:val="20"/>
        </w:rPr>
      </w:pPr>
      <w:r w:rsidRPr="75689DA5" w:rsidR="75689DA5">
        <w:rPr>
          <w:rFonts w:ascii="Bahnschrift" w:hAnsi="Bahnschrift" w:eastAsia="Bahnschrift" w:cs="Bahnschrift"/>
          <w:sz w:val="20"/>
          <w:szCs w:val="20"/>
        </w:rPr>
        <w:t>Ana Vitória Almeida Albuquerque</w:t>
      </w:r>
    </w:p>
    <w:p w:rsidR="75689DA5" w:rsidP="75689DA5" w:rsidRDefault="75689DA5" w14:paraId="7375BB64" w14:textId="4B52812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line="276" w:lineRule="auto"/>
        <w:jc w:val="both"/>
        <w:rPr>
          <w:rFonts w:ascii="Bahnschrift" w:hAnsi="Bahnschrift" w:eastAsia="Bahnschrift" w:cs="Bahnschrift"/>
        </w:rPr>
      </w:pPr>
    </w:p>
    <w:p w:rsidRPr="00E05C1E" w:rsidR="65FEE598" w:rsidP="75689DA5" w:rsidRDefault="65FEE598" w14:paraId="5D6067D5" w14:textId="6C03D287" w14:noSpellErr="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line="276" w:lineRule="auto"/>
        <w:jc w:val="both"/>
        <w:rPr>
          <w:rFonts w:ascii="Bahnschrift" w:hAnsi="Bahnschrift" w:eastAsia="Bahnschrift" w:cs="Bahnschrift"/>
          <w:sz w:val="15"/>
          <w:szCs w:val="15"/>
        </w:rPr>
      </w:pPr>
      <w:r w:rsidRPr="463E4A59" w:rsidR="463E4A59">
        <w:rPr>
          <w:rFonts w:ascii="Bahnschrift" w:hAnsi="Bahnschrift" w:eastAsia="Bahnschrift" w:cs="Bahnschrift"/>
          <w:sz w:val="16"/>
          <w:szCs w:val="16"/>
        </w:rPr>
        <w:t>As atividades de consultoria técnico-legislativa e assessoramento especializado não expressam necessariamente a posição da instituição ou de seus integrantes, desobrigados estes, em qualquer caso, de compromisso institucional ou pessoal em razão da orientação ou da destinação dada ao trabalho pelo solicitante.</w:t>
      </w:r>
    </w:p>
    <w:p w:rsidR="463E4A59" w:rsidRDefault="463E4A59" w14:paraId="37AA3254" w14:textId="4420F8D1">
      <w:r>
        <w:br w:type="page"/>
      </w:r>
    </w:p>
    <w:p w:rsidR="65FEE598" w:rsidP="65FEE598" w:rsidRDefault="65FEE598" w14:paraId="6BCBECB3" w14:textId="188052BB">
      <w:pPr>
        <w:spacing w:line="276" w:lineRule="auto"/>
        <w:jc w:val="center"/>
        <w:rPr>
          <w:rFonts w:ascii="Bahnschrift" w:hAnsi="Bahnschrift" w:eastAsia="Bahnschrift" w:cs="Bahnschrift"/>
          <w:b w:val="1"/>
          <w:bCs w:val="1"/>
          <w:color w:val="172D7B"/>
          <w:sz w:val="40"/>
          <w:szCs w:val="40"/>
        </w:rPr>
      </w:pPr>
    </w:p>
    <w:p w:rsidR="18B4138E" w:rsidP="463E4A59" w:rsidRDefault="18B4138E" w14:paraId="5D904EE2" w14:textId="6DE01F0C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 w:firstLine="708"/>
        <w:jc w:val="both"/>
        <w:rPr>
          <w:rFonts w:ascii="Bahnschrift" w:hAnsi="Bahnschrift" w:eastAsia="Bahnschrift" w:cs="Bahnschrift"/>
          <w:b w:val="0"/>
          <w:bCs w:val="0"/>
          <w:color w:val="auto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0"/>
          <w:bCs w:val="0"/>
          <w:color w:val="auto"/>
          <w:sz w:val="24"/>
          <w:szCs w:val="24"/>
        </w:rPr>
        <w:t>As informações deste Sumário Técnico são derivadas do Estudo Técnico n. 001/2024-Conofis elaborado sob demanda do Deputado Distrital Eduardo Pedrosa, enquanto Presidente da Frente Parlamentar do Enfrentamento ao Câncer. Compila a análise de dados relativos à área de oncologia no DF, no período de 2021 a 2024.</w:t>
      </w:r>
    </w:p>
    <w:p w:rsidR="18B4138E" w:rsidP="463E4A59" w:rsidRDefault="18B4138E" w14:paraId="5A91C87C" w14:textId="3D90F58B">
      <w:pPr>
        <w:spacing w:line="276" w:lineRule="auto"/>
        <w:jc w:val="center"/>
        <w:rPr>
          <w:rFonts w:ascii="Bahnschrift" w:hAnsi="Bahnschrift" w:eastAsia="Bahnschrift" w:cs="Bahnschrift"/>
          <w:b w:val="1"/>
          <w:bCs w:val="1"/>
          <w:color w:val="172D7B"/>
          <w:sz w:val="24"/>
          <w:szCs w:val="24"/>
        </w:rPr>
      </w:pPr>
    </w:p>
    <w:p w:rsidRPr="00E05C1E" w:rsidR="40FD101B" w:rsidP="463E4A59" w:rsidRDefault="54DB2D47" w14:paraId="1842CBA4" w14:textId="0D474F06" w14:noSpellErr="1">
      <w:pPr>
        <w:spacing w:line="276" w:lineRule="auto"/>
        <w:jc w:val="center"/>
        <w:rPr>
          <w:rFonts w:ascii="Bahnschrift" w:hAnsi="Bahnschrift" w:eastAsia="Bahnschrift" w:cs="Bahnschrift"/>
          <w:b w:val="1"/>
          <w:bCs w:val="1"/>
          <w:color w:val="2F5496" w:themeColor="accent1" w:themeTint="FF" w:themeShade="BF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color w:val="2F5496" w:themeColor="accent1" w:themeTint="FF" w:themeShade="BF"/>
          <w:sz w:val="26"/>
          <w:szCs w:val="26"/>
        </w:rPr>
        <w:t>Dados gerais, m</w:t>
      </w:r>
      <w:r w:rsidRPr="463E4A59" w:rsidR="463E4A59">
        <w:rPr>
          <w:rFonts w:ascii="Bahnschrift" w:hAnsi="Bahnschrift" w:eastAsia="Bahnschrift" w:cs="Bahnschrift"/>
          <w:b w:val="1"/>
          <w:bCs w:val="1"/>
          <w:color w:val="2F5496" w:themeColor="accent1" w:themeTint="FF" w:themeShade="BF"/>
          <w:sz w:val="26"/>
          <w:szCs w:val="26"/>
          <w:lang w:eastAsia="en-US"/>
        </w:rPr>
        <w:t>orbimortalidade, recursos físicos e equipamentos para prevenção, diagnóstico e tratamento do câncer no DF</w:t>
      </w:r>
    </w:p>
    <w:p w:rsidR="463E4A59" w:rsidP="463E4A59" w:rsidRDefault="463E4A59" w14:paraId="6A2E5BBE" w14:textId="03D73910">
      <w:pPr>
        <w:spacing w:line="276" w:lineRule="auto"/>
        <w:jc w:val="center"/>
        <w:rPr>
          <w:rFonts w:ascii="Bahnschrift" w:hAnsi="Bahnschrift" w:eastAsia="Bahnschrift" w:cs="Bahnschrift"/>
          <w:b w:val="1"/>
          <w:bCs w:val="1"/>
          <w:color w:val="2F5496" w:themeColor="accent1" w:themeTint="FF" w:themeShade="BF"/>
          <w:sz w:val="26"/>
          <w:szCs w:val="26"/>
          <w:lang w:eastAsia="en-US"/>
        </w:rPr>
      </w:pPr>
    </w:p>
    <w:p w:rsidRPr="000B5BDA" w:rsidR="000B5BDA" w:rsidP="463E4A59" w:rsidRDefault="65FEE598" w14:paraId="58B89500" w14:textId="77777777">
      <w:pPr>
        <w:pStyle w:val="ListParagraph"/>
        <w:numPr>
          <w:ilvl w:val="0"/>
          <w:numId w:val="20"/>
        </w:numPr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 xml:space="preserve">Unidades de saúde do tipo </w:t>
      </w: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>Unacon</w:t>
      </w: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 xml:space="preserve"> na rede SUS-DF</w:t>
      </w:r>
    </w:p>
    <w:p w:rsidR="40FD101B" w:rsidP="463E4A59" w:rsidRDefault="53D3DE57" w14:paraId="1AF4F586" w14:textId="1746B9AD" w14:noSpellErr="1">
      <w:pPr>
        <w:pStyle w:val="ListParagraph"/>
        <w:spacing w:after="0" w:line="276" w:lineRule="auto"/>
        <w:ind w:left="0" w:firstLine="72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sz w:val="24"/>
          <w:szCs w:val="24"/>
        </w:rPr>
        <w:t>Hospital Universitário de Brasília (HUB), contando com serviço de radioterapia, Hospital Regional de Taguatinga (HRT) e Hospital da Criança de Brasília José de Alencar (HCB), exclusiva com oncologia pediátrica.</w:t>
      </w:r>
    </w:p>
    <w:p w:rsidR="40FD101B" w:rsidP="463E4A59" w:rsidRDefault="40FD101B" w14:paraId="71166022" w14:textId="77702A92">
      <w:pPr>
        <w:pStyle w:val="ListParagraph"/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sz w:val="24"/>
          <w:szCs w:val="24"/>
        </w:rPr>
      </w:pPr>
    </w:p>
    <w:p w:rsidRPr="000B5BDA" w:rsidR="000B5BDA" w:rsidP="463E4A59" w:rsidRDefault="65FEE598" w14:paraId="02145ACD" w14:textId="77777777">
      <w:pPr>
        <w:pStyle w:val="ListParagraph"/>
        <w:numPr>
          <w:ilvl w:val="0"/>
          <w:numId w:val="20"/>
        </w:numPr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 xml:space="preserve">Unidades de saúde do tipo </w:t>
      </w: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>C</w:t>
      </w: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>acon</w:t>
      </w: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 xml:space="preserve"> na rede SUS-DF</w:t>
      </w:r>
    </w:p>
    <w:p w:rsidRPr="000B5BDA" w:rsidR="40FD101B" w:rsidP="463E4A59" w:rsidRDefault="54DB2D47" w14:paraId="121E16C3" w14:textId="1605AD99">
      <w:pPr>
        <w:spacing w:line="276" w:lineRule="auto"/>
        <w:ind w:firstLine="72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sz w:val="24"/>
          <w:szCs w:val="24"/>
        </w:rPr>
        <w:t>Hospital de Base do Distrito Federal (HBDF), formando complexo hospitalar com Hospital Regional da Asa Norte (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>HRAn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>), Hospital Regional da Ceilândia (HRC), Hospital Regional do Gama (HRG) e Hospital Regional de Sobradinho (HRS). Estes quatro estão habilitados em cirurgia oncológica.</w:t>
      </w:r>
    </w:p>
    <w:p w:rsidR="40FD101B" w:rsidP="463E4A59" w:rsidRDefault="40FD101B" w14:paraId="6FC09F2F" w14:textId="33FC653E">
      <w:pPr>
        <w:pStyle w:val="ListParagraph"/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sz w:val="24"/>
          <w:szCs w:val="24"/>
        </w:rPr>
      </w:pPr>
    </w:p>
    <w:p w:rsidR="40FD101B" w:rsidP="463E4A59" w:rsidRDefault="65FEE598" w14:paraId="6664DCED" w14:textId="733E8EE3" w14:noSpellErr="1">
      <w:pPr>
        <w:pStyle w:val="ListParagraph"/>
        <w:numPr>
          <w:ilvl w:val="0"/>
          <w:numId w:val="20"/>
        </w:numPr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 xml:space="preserve">Equipamentos de radioterapia e quimioterapia disponíveis para a </w:t>
      </w: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>área</w:t>
      </w: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 xml:space="preserve"> oncológica na rede SUS-DF </w:t>
      </w:r>
    </w:p>
    <w:p w:rsidR="40FD101B" w:rsidP="463E4A59" w:rsidRDefault="65FEE598" w14:paraId="33BDC4E9" w14:textId="1C8777BE" w14:noSpellErr="1">
      <w:pPr>
        <w:pStyle w:val="ListParagraph"/>
        <w:numPr>
          <w:ilvl w:val="0"/>
          <w:numId w:val="3"/>
        </w:numPr>
        <w:spacing w:after="0" w:line="276" w:lineRule="auto"/>
        <w:ind w:left="993" w:hanging="27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HUB</w:t>
      </w:r>
    </w:p>
    <w:p w:rsidR="40FD101B" w:rsidP="463E4A59" w:rsidRDefault="54DB2D47" w14:paraId="5CC122FE" w14:textId="2C1B3155" w14:noSpellErr="1">
      <w:pPr>
        <w:pStyle w:val="ListParagraph"/>
        <w:numPr>
          <w:ilvl w:val="1"/>
          <w:numId w:val="3"/>
        </w:numPr>
        <w:spacing w:after="0" w:line="276" w:lineRule="auto"/>
        <w:ind w:left="993" w:hanging="27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Radioterapia: 2 aceleradores lineares;</w:t>
      </w:r>
    </w:p>
    <w:p w:rsidR="40FD101B" w:rsidP="463E4A59" w:rsidRDefault="54DB2D47" w14:paraId="1FD6E56D" w14:textId="691E4BDA" w14:noSpellErr="1">
      <w:pPr>
        <w:pStyle w:val="ListParagraph"/>
        <w:numPr>
          <w:ilvl w:val="1"/>
          <w:numId w:val="3"/>
        </w:numPr>
        <w:spacing w:after="0" w:line="276" w:lineRule="auto"/>
        <w:ind w:left="993" w:hanging="27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Quimioterapia: Centro de Infusão de Quimioterápicos.</w:t>
      </w:r>
    </w:p>
    <w:p w:rsidR="40FD101B" w:rsidP="463E4A59" w:rsidRDefault="40FD101B" w14:paraId="0C7D2FC4" w14:textId="6BF51E0E">
      <w:pPr>
        <w:pStyle w:val="ListParagraph"/>
        <w:spacing w:after="0" w:line="276" w:lineRule="auto"/>
        <w:ind w:left="993" w:hanging="270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</w:p>
    <w:p w:rsidR="40FD101B" w:rsidP="463E4A59" w:rsidRDefault="65FEE598" w14:paraId="2B1B2FCF" w14:textId="1152ACCE" w14:noSpellErr="1">
      <w:pPr>
        <w:pStyle w:val="ListParagraph"/>
        <w:numPr>
          <w:ilvl w:val="0"/>
          <w:numId w:val="3"/>
        </w:numPr>
        <w:spacing w:after="0" w:line="276" w:lineRule="auto"/>
        <w:ind w:left="993" w:hanging="27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HBDF</w:t>
      </w:r>
    </w:p>
    <w:p w:rsidR="40FD101B" w:rsidP="463E4A59" w:rsidRDefault="54DB2D47" w14:paraId="598632EB" w14:textId="4878B471" w14:noSpellErr="1">
      <w:pPr>
        <w:pStyle w:val="ListParagraph"/>
        <w:numPr>
          <w:ilvl w:val="1"/>
          <w:numId w:val="3"/>
        </w:numPr>
        <w:spacing w:after="0" w:line="276" w:lineRule="auto"/>
        <w:ind w:left="993" w:hanging="27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Radioterapia: 2 aceleradores lineares;</w:t>
      </w:r>
    </w:p>
    <w:p w:rsidR="40FD101B" w:rsidP="463E4A59" w:rsidRDefault="54DB2D47" w14:paraId="2A24A439" w14:textId="54EBB6ED" w14:noSpellErr="1">
      <w:pPr>
        <w:pStyle w:val="ListParagraph"/>
        <w:numPr>
          <w:ilvl w:val="1"/>
          <w:numId w:val="3"/>
        </w:numPr>
        <w:spacing w:after="0" w:line="276" w:lineRule="auto"/>
        <w:ind w:left="993" w:hanging="27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Quimioterapia: Centro de Infusão de Quimioterápicos.</w:t>
      </w:r>
    </w:p>
    <w:p w:rsidR="40FD101B" w:rsidP="463E4A59" w:rsidRDefault="40FD101B" w14:paraId="4FC67BD6" w14:textId="0E1F3568">
      <w:pPr>
        <w:pStyle w:val="ListParagraph"/>
        <w:spacing w:after="0" w:line="276" w:lineRule="auto"/>
        <w:ind w:left="993" w:hanging="270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</w:p>
    <w:p w:rsidR="40FD101B" w:rsidP="463E4A59" w:rsidRDefault="65FEE598" w14:paraId="35869295" w14:textId="1DD64F4E" w14:noSpellErr="1">
      <w:pPr>
        <w:pStyle w:val="ListParagraph"/>
        <w:numPr>
          <w:ilvl w:val="0"/>
          <w:numId w:val="3"/>
        </w:numPr>
        <w:spacing w:after="0" w:line="276" w:lineRule="auto"/>
        <w:ind w:left="993" w:hanging="27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HRT</w:t>
      </w:r>
    </w:p>
    <w:p w:rsidR="40FD101B" w:rsidP="463E4A59" w:rsidRDefault="54DB2D47" w14:paraId="1A980D50" w14:textId="3B7ABC97" w14:noSpellErr="1">
      <w:pPr>
        <w:pStyle w:val="ListParagraph"/>
        <w:numPr>
          <w:ilvl w:val="1"/>
          <w:numId w:val="3"/>
        </w:numPr>
        <w:spacing w:after="0" w:line="276" w:lineRule="auto"/>
        <w:ind w:left="993" w:hanging="27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Radioterapia: 1 acelerador linear;</w:t>
      </w:r>
    </w:p>
    <w:p w:rsidR="40FD101B" w:rsidP="463E4A59" w:rsidRDefault="54DB2D47" w14:paraId="42BA1D23" w14:textId="04FAD546" w14:noSpellErr="1">
      <w:pPr>
        <w:pStyle w:val="ListParagraph"/>
        <w:numPr>
          <w:ilvl w:val="1"/>
          <w:numId w:val="3"/>
        </w:numPr>
        <w:spacing w:after="0" w:line="276" w:lineRule="auto"/>
        <w:ind w:left="993" w:hanging="27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Quimioterapia: Centro de Infusão de Quimioterápicos.</w:t>
      </w:r>
    </w:p>
    <w:p w:rsidR="40FD101B" w:rsidP="463E4A59" w:rsidRDefault="40FD101B" w14:paraId="340EDF6C" w14:textId="721BDAF4">
      <w:pPr>
        <w:pStyle w:val="ListParagraph"/>
        <w:spacing w:after="0" w:line="276" w:lineRule="auto"/>
        <w:ind w:left="993" w:hanging="270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</w:p>
    <w:p w:rsidR="40FD101B" w:rsidP="463E4A59" w:rsidRDefault="65FEE598" w14:paraId="760D42A6" w14:textId="7A3AED47">
      <w:pPr>
        <w:pStyle w:val="ListParagraph"/>
        <w:numPr>
          <w:ilvl w:val="0"/>
          <w:numId w:val="3"/>
        </w:numPr>
        <w:spacing w:after="0" w:line="276" w:lineRule="auto"/>
        <w:ind w:left="993" w:hanging="27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Hospital Regional da Asa Norte (HRAN)</w:t>
      </w:r>
    </w:p>
    <w:p w:rsidR="40FD101B" w:rsidP="463E4A59" w:rsidRDefault="54DB2D47" w14:paraId="5C58D807" w14:textId="2BB5A763" w14:noSpellErr="1">
      <w:pPr>
        <w:pStyle w:val="ListParagraph"/>
        <w:numPr>
          <w:ilvl w:val="1"/>
          <w:numId w:val="3"/>
        </w:numPr>
        <w:spacing w:after="0" w:line="276" w:lineRule="auto"/>
        <w:ind w:left="993" w:hanging="27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Quimioterapia: Centro de Infusão de Quimioterápicos.</w:t>
      </w:r>
    </w:p>
    <w:p w:rsidR="40FD101B" w:rsidP="463E4A59" w:rsidRDefault="40FD101B" w14:paraId="48CF9BA6" w14:textId="59C8A335">
      <w:pPr>
        <w:pStyle w:val="ListParagraph"/>
        <w:spacing w:after="0" w:line="276" w:lineRule="auto"/>
        <w:ind w:left="993" w:hanging="270"/>
        <w:jc w:val="both"/>
        <w:rPr>
          <w:rFonts w:ascii="Bahnschrift" w:hAnsi="Bahnschrift" w:eastAsia="Bahnschrift" w:cs="Bahnschrift"/>
          <w:b w:val="1"/>
          <w:bCs w:val="1"/>
          <w:color w:val="000000" w:themeColor="text1"/>
          <w:sz w:val="24"/>
          <w:szCs w:val="24"/>
        </w:rPr>
      </w:pPr>
    </w:p>
    <w:p w:rsidR="40FD101B" w:rsidP="463E4A59" w:rsidRDefault="65FEE598" w14:paraId="0142B339" w14:textId="4DDF725B" w14:noSpellErr="1">
      <w:pPr>
        <w:pStyle w:val="ListParagraph"/>
        <w:numPr>
          <w:ilvl w:val="0"/>
          <w:numId w:val="3"/>
        </w:numPr>
        <w:spacing w:after="0" w:line="276" w:lineRule="auto"/>
        <w:ind w:left="993" w:hanging="27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Hospital Sírio-Libanês</w:t>
      </w:r>
    </w:p>
    <w:p w:rsidR="40FD101B" w:rsidP="463E4A59" w:rsidRDefault="54DB2D47" w14:paraId="50224A83" w14:textId="696F2897" w14:noSpellErr="1">
      <w:pPr>
        <w:pStyle w:val="ListParagraph"/>
        <w:numPr>
          <w:ilvl w:val="1"/>
          <w:numId w:val="3"/>
        </w:numPr>
        <w:spacing w:after="0" w:line="276" w:lineRule="auto"/>
        <w:ind w:left="993" w:hanging="27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Radioterapia: em convênio com o HCB, oferece tratamento radioterápico para pacientes pediátricos.</w:t>
      </w:r>
    </w:p>
    <w:p w:rsidR="40FD101B" w:rsidP="463E4A59" w:rsidRDefault="40FD101B" w14:paraId="04269F31" w14:textId="7226E5B4">
      <w:pPr>
        <w:spacing w:line="276" w:lineRule="auto"/>
        <w:ind w:left="993" w:hanging="270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</w:p>
    <w:p w:rsidR="40FD101B" w:rsidP="463E4A59" w:rsidRDefault="65FEE598" w14:paraId="6988B3F0" w14:textId="71952177" w14:noSpellErr="1">
      <w:pPr>
        <w:pStyle w:val="ListParagraph"/>
        <w:numPr>
          <w:ilvl w:val="0"/>
          <w:numId w:val="3"/>
        </w:numPr>
        <w:spacing w:after="0" w:line="276" w:lineRule="auto"/>
        <w:ind w:left="993" w:hanging="27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HCB</w:t>
      </w:r>
    </w:p>
    <w:p w:rsidR="40FD101B" w:rsidP="463E4A59" w:rsidRDefault="54DB2D47" w14:paraId="07C998FC" w14:textId="677DA52C" w14:noSpellErr="1">
      <w:pPr>
        <w:pStyle w:val="ListParagraph"/>
        <w:numPr>
          <w:ilvl w:val="1"/>
          <w:numId w:val="3"/>
        </w:numPr>
        <w:spacing w:after="0" w:line="276" w:lineRule="auto"/>
        <w:ind w:left="993" w:hanging="27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Quimioterapia: Centro de Infusão de Quimioterápicos.</w:t>
      </w:r>
    </w:p>
    <w:p w:rsidR="40FD101B" w:rsidP="463E4A59" w:rsidRDefault="40FD101B" w14:paraId="3987B346" w14:textId="28A31871">
      <w:pPr>
        <w:pStyle w:val="ListParagraph"/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sz w:val="24"/>
          <w:szCs w:val="24"/>
        </w:rPr>
      </w:pPr>
    </w:p>
    <w:p w:rsidRPr="00A20612" w:rsidR="00BE43B8" w:rsidP="463E4A59" w:rsidRDefault="65FEE598" w14:paraId="572BAE3E" w14:textId="1C7CE0DD" w14:noSpellErr="1">
      <w:pPr>
        <w:pStyle w:val="ListParagraph"/>
        <w:numPr>
          <w:ilvl w:val="0"/>
          <w:numId w:val="20"/>
        </w:numPr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b w:val="1"/>
          <w:bCs w:val="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 xml:space="preserve">Consultas disponibilizadas pela rede SUS-DF para novos pacientes oncológicos </w:t>
      </w:r>
    </w:p>
    <w:p w:rsidR="40FD101B" w:rsidP="463E4A59" w:rsidRDefault="65FEE598" w14:paraId="28D812F6" w14:textId="40D23F3C" w14:noSpellErr="1">
      <w:pPr>
        <w:pStyle w:val="ListParagraph"/>
        <w:spacing w:after="0" w:line="276" w:lineRule="auto"/>
        <w:ind w:left="0" w:firstLine="72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sz w:val="24"/>
          <w:szCs w:val="24"/>
        </w:rPr>
        <w:t>São realizadas, em média, 60.987 consultas médicas por ano.</w:t>
      </w:r>
    </w:p>
    <w:p w:rsidR="40FD101B" w:rsidP="463E4A59" w:rsidRDefault="65FEE598" w14:paraId="17D5393F" w14:textId="2D114B24">
      <w:pPr>
        <w:pStyle w:val="ListParagraph"/>
        <w:spacing w:after="0" w:line="276" w:lineRule="auto"/>
        <w:ind w:left="0" w:firstLine="72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 xml:space="preserve">Nota-se uma baixa atuação da atenção primária nesta área, o que pode ocorrer pelo 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sub-registro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 xml:space="preserve"> das ações realizadas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.</w:t>
      </w:r>
    </w:p>
    <w:p w:rsidR="40FD101B" w:rsidP="463E4A59" w:rsidRDefault="40FD101B" w14:paraId="2FF2D758" w14:textId="0526492C">
      <w:pPr>
        <w:pStyle w:val="ListParagraph"/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</w:p>
    <w:p w:rsidRPr="00A20612" w:rsidR="00BE43B8" w:rsidP="463E4A59" w:rsidRDefault="65FEE598" w14:paraId="41C85C03" w14:textId="5E15099E" w14:noSpellErr="1">
      <w:pPr>
        <w:pStyle w:val="ListParagraph"/>
        <w:numPr>
          <w:ilvl w:val="0"/>
          <w:numId w:val="20"/>
        </w:numPr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b w:val="1"/>
          <w:bCs w:val="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>Poltronas para infusão de quimioterapia na rede SUS-DF</w:t>
      </w:r>
    </w:p>
    <w:p w:rsidR="40FD101B" w:rsidP="463E4A59" w:rsidRDefault="54DB2D47" w14:paraId="5B8B6FDC" w14:textId="7C5D16E0">
      <w:pPr>
        <w:pStyle w:val="ListParagraph"/>
        <w:spacing w:after="0" w:line="276" w:lineRule="auto"/>
        <w:ind w:left="0" w:firstLine="72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Para o tratamento quimioterápico ambulatorial, há um número insuficiente de 43 poltronas, enquanto a demanda seria por, no mínimo, 96 poltronas.</w:t>
      </w:r>
    </w:p>
    <w:p w:rsidR="40FD101B" w:rsidP="463E4A59" w:rsidRDefault="40FD101B" w14:paraId="048885E1" w14:textId="7CD9FD21">
      <w:pPr>
        <w:pStyle w:val="ListParagraph"/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sz w:val="24"/>
          <w:szCs w:val="24"/>
        </w:rPr>
      </w:pPr>
    </w:p>
    <w:p w:rsidRPr="00A20612" w:rsidR="00BE43B8" w:rsidP="463E4A59" w:rsidRDefault="65FEE598" w14:paraId="3E7EB09D" w14:textId="621E9A04" w14:noSpellErr="1">
      <w:pPr>
        <w:pStyle w:val="ListParagraph"/>
        <w:numPr>
          <w:ilvl w:val="0"/>
          <w:numId w:val="20"/>
        </w:numPr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b w:val="1"/>
          <w:bCs w:val="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 xml:space="preserve">Procedimentos de radioterapia realizados pela rede SUS-DF </w:t>
      </w:r>
    </w:p>
    <w:p w:rsidR="40FD101B" w:rsidP="463E4A59" w:rsidRDefault="65FEE598" w14:paraId="0F1EF7B0" w14:textId="182A9913" w14:noSpellErr="1">
      <w:pPr>
        <w:pStyle w:val="ListParagraph"/>
        <w:spacing w:after="0" w:line="276" w:lineRule="auto"/>
        <w:ind w:left="0" w:firstLine="72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sz w:val="24"/>
          <w:szCs w:val="24"/>
        </w:rPr>
        <w:t>Em média, são realizados 1.737 procedimentos de radioterapia ao ano.</w:t>
      </w:r>
    </w:p>
    <w:p w:rsidR="40FD101B" w:rsidP="463E4A59" w:rsidRDefault="40FD101B" w14:paraId="4D14CAF5" w14:textId="204DC661">
      <w:pPr>
        <w:pStyle w:val="ListParagraph"/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sz w:val="24"/>
          <w:szCs w:val="24"/>
        </w:rPr>
      </w:pPr>
    </w:p>
    <w:p w:rsidRPr="00A20612" w:rsidR="00BE43B8" w:rsidP="463E4A59" w:rsidRDefault="65FEE598" w14:paraId="1D4A427E" w14:textId="16558000" w14:noSpellErr="1">
      <w:pPr>
        <w:pStyle w:val="ListParagraph"/>
        <w:numPr>
          <w:ilvl w:val="0"/>
          <w:numId w:val="20"/>
        </w:numPr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b w:val="1"/>
          <w:bCs w:val="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>Limitações técnicas existentes para os tratamentos ofertados na rede SUS-DF</w:t>
      </w:r>
    </w:p>
    <w:p w:rsidR="40FD101B" w:rsidP="463E4A59" w:rsidRDefault="53D3DE57" w14:paraId="6BBE693A" w14:textId="353F1C0F" w14:noSpellErr="1">
      <w:pPr>
        <w:pStyle w:val="ListParagraph"/>
        <w:spacing w:after="0" w:line="276" w:lineRule="auto"/>
        <w:ind w:left="0" w:firstLine="72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sz w:val="24"/>
          <w:szCs w:val="24"/>
        </w:rPr>
        <w:t>As limitações consistem, principalmente, em: número baixo de ações de prevenção e rastreamento na atenção básica; atraso para liberação, via regulação, de exames, consultas com especialistas e cirurgias; número insuficiente de poltronas para quimioterapia; falta de medicamentos.</w:t>
      </w:r>
    </w:p>
    <w:p w:rsidR="40FD101B" w:rsidP="463E4A59" w:rsidRDefault="40FD101B" w14:paraId="248957F0" w14:textId="112C2DE7">
      <w:pPr>
        <w:pStyle w:val="ListParagraph"/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sz w:val="24"/>
          <w:szCs w:val="24"/>
        </w:rPr>
      </w:pPr>
    </w:p>
    <w:p w:rsidR="40FD101B" w:rsidP="463E4A59" w:rsidRDefault="65FEE598" w14:paraId="230777C7" w14:textId="2ADF68E7" w14:noSpellErr="1">
      <w:pPr>
        <w:pStyle w:val="ListParagraph"/>
        <w:numPr>
          <w:ilvl w:val="0"/>
          <w:numId w:val="20"/>
        </w:numPr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b w:val="1"/>
          <w:bCs w:val="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>Unidades que realizam braquiterapia na rede SUS-DF</w:t>
      </w:r>
    </w:p>
    <w:p w:rsidR="40FD101B" w:rsidP="463E4A59" w:rsidRDefault="53D3DE57" w14:paraId="18A2F39B" w14:textId="51244117" w14:noSpellErr="1">
      <w:pPr>
        <w:pStyle w:val="ListParagraph"/>
        <w:spacing w:after="0" w:line="276" w:lineRule="auto"/>
        <w:ind w:left="0" w:firstLine="72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HUB, Instituto de Radioterapia de Taguatinga (IRT) e Hospital Santa Lúcia.</w:t>
      </w:r>
    </w:p>
    <w:p w:rsidR="40FD101B" w:rsidP="463E4A59" w:rsidRDefault="40FD101B" w14:paraId="50F6134F" w14:textId="0F70FF56">
      <w:pPr>
        <w:pStyle w:val="ListParagraph"/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</w:p>
    <w:p w:rsidRPr="00A20612" w:rsidR="00BE43B8" w:rsidP="463E4A59" w:rsidRDefault="65FEE598" w14:paraId="353401BE" w14:textId="6FF6A2FE" w14:noSpellErr="1">
      <w:pPr>
        <w:pStyle w:val="ListParagraph"/>
        <w:numPr>
          <w:ilvl w:val="0"/>
          <w:numId w:val="20"/>
        </w:numPr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b w:val="1"/>
          <w:bCs w:val="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 xml:space="preserve">Equipamentos inoperantes na rede SUS-DF </w:t>
      </w:r>
    </w:p>
    <w:p w:rsidR="40FD101B" w:rsidP="463E4A59" w:rsidRDefault="54DB2D47" w14:paraId="0E6EAB47" w14:textId="29E7FE5B">
      <w:pPr>
        <w:pStyle w:val="ListParagraph"/>
        <w:spacing w:after="0" w:line="276" w:lineRule="auto"/>
        <w:ind w:left="0" w:firstLine="72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sz w:val="24"/>
          <w:szCs w:val="24"/>
        </w:rPr>
        <w:t xml:space="preserve">Por meio de dados públicos, não foi possível identificar essa situação. </w:t>
      </w:r>
    </w:p>
    <w:p w:rsidR="40FD101B" w:rsidP="463E4A59" w:rsidRDefault="40FD101B" w14:paraId="1808192F" w14:textId="54255492">
      <w:pPr>
        <w:pStyle w:val="ListParagraph"/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sz w:val="24"/>
          <w:szCs w:val="24"/>
        </w:rPr>
      </w:pPr>
    </w:p>
    <w:p w:rsidR="40FD101B" w:rsidP="463E4A59" w:rsidRDefault="33BA751C" w14:paraId="03DC1ED3" w14:textId="27AD3314" w14:noSpellErr="1">
      <w:pPr>
        <w:pStyle w:val="ListParagraph"/>
        <w:numPr>
          <w:ilvl w:val="0"/>
          <w:numId w:val="20"/>
        </w:numPr>
        <w:spacing w:after="0" w:line="276" w:lineRule="auto"/>
        <w:ind w:left="360"/>
        <w:jc w:val="both"/>
        <w:rPr>
          <w:rFonts w:ascii="Bahnschrift" w:hAnsi="Bahnschrift" w:eastAsia="Bahnschrift" w:cs="Bahnschrift"/>
          <w:b w:val="1"/>
          <w:bCs w:val="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color w:val="auto"/>
          <w:sz w:val="24"/>
          <w:szCs w:val="24"/>
          <w:lang w:eastAsia="en-US" w:bidi="ar-SA"/>
        </w:rPr>
        <w:t>T</w:t>
      </w:r>
      <w:r w:rsidRPr="463E4A59" w:rsidR="463E4A59">
        <w:rPr>
          <w:rFonts w:ascii="Bahnschrift" w:hAnsi="Bahnschrift" w:eastAsia="Bahnschrift" w:cs="Bahnschrift"/>
          <w:b w:val="1"/>
          <w:bCs w:val="1"/>
          <w:color w:val="auto"/>
          <w:sz w:val="24"/>
          <w:szCs w:val="24"/>
          <w:lang w:eastAsia="en-US" w:bidi="ar-SA"/>
        </w:rPr>
        <w:t>omóg</w:t>
      </w:r>
      <w:r w:rsidRPr="463E4A59" w:rsidR="463E4A59">
        <w:rPr>
          <w:rFonts w:ascii="Bahnschrift" w:hAnsi="Bahnschrift" w:eastAsia="Bahnschrift" w:cs="Bahnschrift"/>
          <w:b w:val="1"/>
          <w:bCs w:val="1"/>
          <w:color w:val="auto"/>
          <w:sz w:val="24"/>
          <w:szCs w:val="24"/>
          <w:lang w:eastAsia="en-US" w:bidi="ar-SA"/>
        </w:rPr>
        <w:t>ra</w:t>
      </w:r>
      <w:r w:rsidRPr="463E4A59" w:rsidR="463E4A59">
        <w:rPr>
          <w:rFonts w:ascii="Bahnschrift" w:hAnsi="Bahnschrift" w:eastAsia="Bahnschrift" w:cs="Bahnschrift"/>
          <w:b w:val="1"/>
          <w:bCs w:val="1"/>
          <w:color w:val="auto"/>
          <w:sz w:val="24"/>
          <w:szCs w:val="24"/>
          <w:lang w:eastAsia="en-US" w:bidi="ar-SA"/>
        </w:rPr>
        <w:t xml:space="preserve">fos na rede SUS-DF </w:t>
      </w:r>
    </w:p>
    <w:p w:rsidR="40FD101B" w:rsidP="463E4A59" w:rsidRDefault="33BA751C" w14:paraId="19A636DF" w14:textId="6022FD2D" w14:noSpellErr="1">
      <w:pPr>
        <w:pStyle w:val="ListParagraph"/>
        <w:spacing w:after="0" w:line="276" w:lineRule="auto"/>
        <w:ind w:left="0" w:firstLine="720"/>
        <w:jc w:val="both"/>
        <w:rPr>
          <w:rFonts w:ascii="Bahnschrift" w:hAnsi="Bahnschrift" w:eastAsia="Bahnschrift" w:cs="Bahnschrift"/>
          <w:b w:val="1"/>
          <w:bCs w:val="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Existem 232 tomógrafos no DF, sendo 49 destinados para atendimento aos usuários do SUS-DF. Dentre os aparelhos, 22 estão na rede pública e 27 na rede privada contratada.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 xml:space="preserve"> </w:t>
      </w:r>
    </w:p>
    <w:p w:rsidR="40FD101B" w:rsidP="463E4A59" w:rsidRDefault="65FEE598" w14:paraId="7667CC72" w14:textId="41E56952" w14:noSpellErr="1">
      <w:pPr>
        <w:pStyle w:val="ListParagraph"/>
        <w:spacing w:after="0" w:line="276" w:lineRule="auto"/>
        <w:ind w:left="0" w:firstLine="72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Os tomógrafos não são utilizados exclusivamente para diagnóstico e acompanhamento do câncer, pois há outras condições de saúde igualmente importantes que necessitam do exame.</w:t>
      </w:r>
    </w:p>
    <w:p w:rsidR="40FD101B" w:rsidP="463E4A59" w:rsidRDefault="40FD101B" w14:paraId="1C56A6D7" w14:textId="5532711E">
      <w:pPr>
        <w:pStyle w:val="ListParagraph"/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</w:p>
    <w:p w:rsidRPr="00A20612" w:rsidR="00D556E8" w:rsidP="463E4A59" w:rsidRDefault="65FEE598" w14:paraId="1880429E" w14:textId="0B47ED68" w14:noSpellErr="1">
      <w:pPr>
        <w:pStyle w:val="ListParagraph"/>
        <w:numPr>
          <w:ilvl w:val="0"/>
          <w:numId w:val="20"/>
        </w:numPr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b w:val="1"/>
          <w:bCs w:val="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 xml:space="preserve">Serviços de reabilitação de pacientes oncológicos na rede SUS-DF </w:t>
      </w:r>
    </w:p>
    <w:p w:rsidR="40FD101B" w:rsidP="463E4A59" w:rsidRDefault="54DB2D47" w14:paraId="62C26382" w14:textId="34C3C9D0" w14:noSpellErr="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sz w:val="24"/>
          <w:szCs w:val="24"/>
        </w:rPr>
        <w:t>HBDF: fisioterapia, terapia ocupacional e fonoaudiologia para pacientes com câncer de mama e câncer de cabeça e pescoço;</w:t>
      </w:r>
    </w:p>
    <w:p w:rsidR="40FD101B" w:rsidP="463E4A59" w:rsidRDefault="54DB2D47" w14:paraId="17B8A467" w14:textId="392582CA" w14:noSpellErr="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sz w:val="24"/>
          <w:szCs w:val="24"/>
        </w:rPr>
        <w:t>HUB: fisioterapia, terapia ocupacional e fonoaudiologia para pacientes com câncer de mama, câncer de colo do útero e câncer de cabeça e pescoço;</w:t>
      </w:r>
    </w:p>
    <w:p w:rsidR="40FD101B" w:rsidP="463E4A59" w:rsidRDefault="54DB2D47" w14:paraId="7244C092" w14:textId="1431DD66" w14:noSpellErr="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sz w:val="24"/>
          <w:szCs w:val="24"/>
        </w:rPr>
        <w:t xml:space="preserve">HRT: fisioterapia, terapia ocupacional e fonoaudiologia para pacientes com câncer de mama. </w:t>
      </w:r>
    </w:p>
    <w:p w:rsidR="40FD101B" w:rsidP="463E4A59" w:rsidRDefault="40FD101B" w14:paraId="383BAC2E" w14:textId="0416A6FC">
      <w:pPr>
        <w:pStyle w:val="ListParagraph"/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sz w:val="24"/>
          <w:szCs w:val="24"/>
        </w:rPr>
      </w:pPr>
    </w:p>
    <w:p w:rsidRPr="00A20612" w:rsidR="00D556E8" w:rsidP="463E4A59" w:rsidRDefault="53D3DE57" w14:paraId="7308EBC8" w14:textId="6FD22078" w14:noSpellErr="1">
      <w:pPr>
        <w:pStyle w:val="ListParagraph"/>
        <w:numPr>
          <w:ilvl w:val="0"/>
          <w:numId w:val="20"/>
        </w:numPr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b w:val="1"/>
          <w:bCs w:val="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 xml:space="preserve"> Carência de hospitais de alta complexidade em oncologia na rede SUS-DF </w:t>
      </w:r>
    </w:p>
    <w:p w:rsidR="40FD101B" w:rsidP="463E4A59" w:rsidRDefault="54DB2D47" w14:paraId="0683B3D5" w14:textId="7828A483">
      <w:pPr>
        <w:tabs>
          <w:tab w:val="left" w:pos="426"/>
        </w:tabs>
        <w:spacing w:line="276" w:lineRule="auto"/>
        <w:ind w:firstLine="72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 xml:space="preserve">Calcula-se que o DF precisa, ao todo, de 7 unidades do tipo 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Unacon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 xml:space="preserve"> ou 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Cacon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 xml:space="preserve"> em funcionamento, pois há estimativa de 7.330 novos casos de câncer por ano.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 xml:space="preserve"> Desse modo, a carência é de 3 unidades.</w:t>
      </w:r>
    </w:p>
    <w:p w:rsidRPr="00F46286" w:rsidR="40FD101B" w:rsidP="463E4A59" w:rsidRDefault="003B64E6" w14:paraId="5BD62598" w14:textId="6DF0DA4C">
      <w:pPr>
        <w:pStyle w:val="ListParagraph"/>
        <w:spacing w:after="0" w:line="276" w:lineRule="auto"/>
        <w:ind w:left="0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  <w:r>
        <w:rPr>
          <w:rFonts w:ascii="Bahnschrift" w:hAnsi="Bahnschrift" w:eastAsia="Bahnschrift" w:cs="Bahnschrift"/>
          <w:color w:val="000000" w:themeColor="text1"/>
          <w:sz w:val="26"/>
          <w:szCs w:val="26"/>
        </w:rPr>
        <w:tab/>
      </w:r>
    </w:p>
    <w:p w:rsidR="40FD101B" w:rsidP="463E4A59" w:rsidRDefault="33BA751C" w14:paraId="4A86DA7B" w14:textId="4A4B2274" w14:noSpellErr="1">
      <w:pPr>
        <w:pStyle w:val="ListParagraph"/>
        <w:numPr>
          <w:ilvl w:val="0"/>
          <w:numId w:val="20"/>
        </w:numPr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b w:val="1"/>
          <w:bCs w:val="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 xml:space="preserve"> Serviços de cuidados paliativos na rede SUS-DF</w:t>
      </w:r>
    </w:p>
    <w:p w:rsidR="40FD101B" w:rsidP="463E4A59" w:rsidRDefault="65FEE598" w14:paraId="6A704CC5" w14:textId="300EFF87" w14:noSpellErr="1">
      <w:pPr>
        <w:pStyle w:val="ListParagraph"/>
        <w:spacing w:after="0" w:line="276" w:lineRule="auto"/>
        <w:ind w:left="0" w:firstLine="72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sz w:val="24"/>
          <w:szCs w:val="24"/>
        </w:rPr>
        <w:t xml:space="preserve">HBDF, Hospital de Apoio de Brasília (HAB), Hospital Regional de Ceilândia (HRC), HRAN, HRT, HMIB e HCB. </w:t>
      </w:r>
    </w:p>
    <w:p w:rsidR="40FD101B" w:rsidP="463E4A59" w:rsidRDefault="40FD101B" w14:paraId="3816882E" w14:textId="336D6363" w14:noSpellErr="1">
      <w:pPr>
        <w:pStyle w:val="ListParagraph"/>
        <w:spacing w:after="0" w:line="276" w:lineRule="auto"/>
        <w:ind w:left="270" w:firstLine="450"/>
        <w:jc w:val="both"/>
        <w:rPr>
          <w:rFonts w:ascii="Bahnschrift" w:hAnsi="Bahnschrift" w:eastAsia="Bahnschrift" w:cs="Bahnschrift"/>
          <w:b w:val="1"/>
          <w:bCs w:val="1"/>
          <w:color w:val="505050"/>
          <w:sz w:val="24"/>
          <w:szCs w:val="24"/>
        </w:rPr>
      </w:pPr>
    </w:p>
    <w:p w:rsidRPr="00A20612" w:rsidR="00D556E8" w:rsidP="463E4A59" w:rsidRDefault="65FEE598" w14:paraId="0B885D33" w14:textId="55BDABF2" w14:noSpellErr="1">
      <w:pPr>
        <w:pStyle w:val="ListParagraph"/>
        <w:numPr>
          <w:ilvl w:val="0"/>
          <w:numId w:val="20"/>
        </w:numPr>
        <w:spacing w:after="0" w:line="276" w:lineRule="auto"/>
        <w:ind w:left="270"/>
        <w:jc w:val="both"/>
        <w:rPr>
          <w:rFonts w:ascii="Bahnschrift" w:hAnsi="Bahnschrift" w:eastAsia="Bahnschrift" w:cs="Bahnschrift"/>
          <w:b w:val="1"/>
          <w:bCs w:val="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 xml:space="preserve">Ausência e despreparo da rede de serviços de cuidados paliativos nos hospitais e escassez de recursos humanos </w:t>
      </w:r>
    </w:p>
    <w:p w:rsidR="40FD101B" w:rsidP="463E4A59" w:rsidRDefault="33BA751C" w14:paraId="3E53EF3C" w14:textId="33427AC0">
      <w:pPr>
        <w:pStyle w:val="ListParagraph"/>
        <w:spacing w:after="0" w:line="276" w:lineRule="auto"/>
        <w:ind w:left="0" w:firstLine="72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sz w:val="24"/>
          <w:szCs w:val="24"/>
        </w:rPr>
        <w:t>Por meio de dados públicos, não foi possível identificar essa situação.</w:t>
      </w:r>
    </w:p>
    <w:p w:rsidR="40FD101B" w:rsidP="463E4A59" w:rsidRDefault="40FD101B" w14:paraId="2F115997" w14:textId="43F7068F">
      <w:pPr>
        <w:pStyle w:val="ListParagraph"/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sz w:val="24"/>
          <w:szCs w:val="24"/>
        </w:rPr>
      </w:pPr>
    </w:p>
    <w:p w:rsidR="33942C05" w:rsidP="463E4A59" w:rsidRDefault="65FEE598" w14:paraId="1D9D3208" w14:textId="3DBE48B9" w14:noSpellErr="1">
      <w:pPr>
        <w:pStyle w:val="ListParagraph"/>
        <w:numPr>
          <w:ilvl w:val="0"/>
          <w:numId w:val="20"/>
        </w:numPr>
        <w:spacing w:after="0" w:line="276" w:lineRule="auto"/>
        <w:ind w:left="270"/>
        <w:jc w:val="both"/>
        <w:rPr>
          <w:rFonts w:ascii="Bahnschrift" w:hAnsi="Bahnschrift" w:eastAsia="Bahnschrift" w:cs="Bahnschrift"/>
          <w:b w:val="1"/>
          <w:bCs w:val="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>Ações executadas para redução de incidência, mortalidade, incapacidade e impactos sociais causados pelas neoplasias malignas para a melhoria da qualidade de vida dos pacientes com câncer na rede SUS-DF</w:t>
      </w:r>
    </w:p>
    <w:p w:rsidR="33942C05" w:rsidP="463E4A59" w:rsidRDefault="33BA751C" w14:paraId="26F30780" w14:textId="08E5EC26">
      <w:pPr>
        <w:spacing w:line="276" w:lineRule="auto"/>
        <w:ind w:right="60" w:firstLine="720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sz w:val="24"/>
          <w:szCs w:val="24"/>
        </w:rPr>
        <w:t xml:space="preserve">Em 2021, 23,82% de ações preventivas foram realizadas. Em 2024, até maio, foram identificadas apenas 9,24% (proporcionalmente) de um total de 226.694 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 xml:space="preserve">exames realizados, com foco em 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>Papanicolaou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 xml:space="preserve"> e ação coletiva de prevenção ao câncer bucal. </w:t>
      </w:r>
    </w:p>
    <w:p w:rsidR="33942C05" w:rsidP="463E4A59" w:rsidRDefault="65FEE598" w14:paraId="7877D50F" w14:textId="6EB52A91" w14:noSpellErr="1">
      <w:pPr>
        <w:spacing w:line="276" w:lineRule="auto"/>
        <w:ind w:right="60" w:firstLine="720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sz w:val="24"/>
          <w:szCs w:val="24"/>
        </w:rPr>
        <w:t xml:space="preserve">Não foi possível identificar o total de pacientes que iniciou o tratamento contra o câncer em até 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60 dias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 xml:space="preserve"> após o diagnóstico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 xml:space="preserve">. </w:t>
      </w:r>
    </w:p>
    <w:p w:rsidR="33942C05" w:rsidP="463E4A59" w:rsidRDefault="33BA751C" w14:paraId="6598757A" w14:textId="454DAA5E">
      <w:pPr>
        <w:spacing w:line="276" w:lineRule="auto"/>
        <w:ind w:right="60" w:firstLine="720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 xml:space="preserve">No tocante às ações que impactam socialmente os pacientes acometidos pela doença, proporcionando uma melhor qualidade de vida, destaca-se a Rede Feminina de Combate ao Câncer, que é uma iniciativa de voluntários, instalada no HBDF, com parceria oficializada com a SES-DF, e que, embora tenha como alvo o público feminino, também atende o público masculino. </w:t>
      </w:r>
    </w:p>
    <w:p w:rsidR="33942C05" w:rsidP="463E4A59" w:rsidRDefault="54DB2D47" w14:paraId="7974B1E1" w14:textId="55B40A4E">
      <w:pPr>
        <w:spacing w:line="276" w:lineRule="auto"/>
        <w:ind w:right="60" w:firstLine="720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 xml:space="preserve">Já com relação à promoção de uma melhor qualidade de vida do paciente, o Laboratório Central de Saúde Pública do Distrito Federal (Lacen) realiza o monitoramento de pacientes em tratamentos complexos, como a quimioterapia em combate ao câncer, servindo este controle para 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propiciar que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 xml:space="preserve"> a dosagem da medicação seja personalizada de modo a reduzir os efeitos colaterais.</w:t>
      </w:r>
    </w:p>
    <w:p w:rsidR="33942C05" w:rsidP="463E4A59" w:rsidRDefault="54DB2D47" w14:paraId="56C641C9" w14:textId="3E29AE80">
      <w:pPr>
        <w:spacing w:line="276" w:lineRule="auto"/>
        <w:ind w:right="60" w:firstLine="720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O DF conta com o Programa para Tratamento Fora de Domicílio (TFD), que possibilita deslocamentos para realizar o tratamento fora do DF, considerando terem sido esgotadas as possibilidades de conclusão na capital federal. A Central de Regulação Interestadual e de Alta Complexidade (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Cerac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) da SES-DF é responsável pela emissão de passagens aéreas ou terrestres.</w:t>
      </w:r>
    </w:p>
    <w:p w:rsidR="33942C05" w:rsidP="463E4A59" w:rsidRDefault="33942C05" w14:paraId="323E1556" w14:textId="65A7FE67">
      <w:pPr>
        <w:pStyle w:val="ListParagraph"/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sz w:val="24"/>
          <w:szCs w:val="24"/>
        </w:rPr>
      </w:pPr>
    </w:p>
    <w:p w:rsidRPr="001F5858" w:rsidR="00BE43B8" w:rsidP="463E4A59" w:rsidRDefault="53D3DE57" w14:paraId="232206EA" w14:textId="4375429C" w14:noSpellErr="1">
      <w:pPr>
        <w:pStyle w:val="ListParagraph"/>
        <w:numPr>
          <w:ilvl w:val="0"/>
          <w:numId w:val="20"/>
        </w:numPr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b w:val="1"/>
          <w:bCs w:val="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 xml:space="preserve"> Ações educativas </w:t>
      </w:r>
    </w:p>
    <w:p w:rsidR="40FD101B" w:rsidP="463E4A59" w:rsidRDefault="33BA751C" w14:paraId="6B75E03C" w14:textId="22E958A3">
      <w:pPr>
        <w:spacing w:line="276" w:lineRule="auto"/>
        <w:ind w:firstLine="72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sz w:val="24"/>
          <w:szCs w:val="24"/>
        </w:rPr>
        <w:t xml:space="preserve">No </w:t>
      </w:r>
      <w:r w:rsidRPr="463E4A59" w:rsidR="463E4A59">
        <w:rPr>
          <w:rFonts w:ascii="Bahnschrift" w:hAnsi="Bahnschrift" w:eastAsia="Bahnschrift" w:cs="Bahnschrift"/>
          <w:i w:val="1"/>
          <w:iCs w:val="1"/>
          <w:sz w:val="24"/>
          <w:szCs w:val="24"/>
        </w:rPr>
        <w:t>site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 xml:space="preserve"> da SES-DF, localizaram-se somente três campanhas relativas ao câncer e uma notícia, de 2021 a 2024. As ações realizadas por equipes da atenção básica não são publicizadas. Portanto, não foi possível identificar dados fidedignos.</w:t>
      </w:r>
    </w:p>
    <w:p w:rsidR="15751A03" w:rsidP="463E4A59" w:rsidRDefault="15751A03" w14:paraId="6E75142F" w14:textId="7FA56726">
      <w:pPr>
        <w:pStyle w:val="ListParagraph"/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sz w:val="24"/>
          <w:szCs w:val="24"/>
        </w:rPr>
      </w:pPr>
    </w:p>
    <w:p w:rsidRPr="00A20612" w:rsidR="00BE43B8" w:rsidP="463E4A59" w:rsidRDefault="53D3DE57" w14:paraId="58D69564" w14:textId="694426C5" w14:noSpellErr="1">
      <w:pPr>
        <w:pStyle w:val="ListParagraph"/>
        <w:numPr>
          <w:ilvl w:val="0"/>
          <w:numId w:val="20"/>
        </w:numPr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b w:val="1"/>
          <w:bCs w:val="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 xml:space="preserve"> Navegação do paciente oncológico na rede SUS-DF</w:t>
      </w:r>
    </w:p>
    <w:p w:rsidR="33942C05" w:rsidP="463E4A59" w:rsidRDefault="33BA751C" w14:paraId="4E05D993" w14:textId="6357E106">
      <w:pPr>
        <w:spacing w:line="276" w:lineRule="auto"/>
        <w:ind w:firstLine="72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No DF, esta pesquisa identificou menção à “navegação de pacientes” apenas no contexto da Rede Feminina de Combate ao Câncer, necessitando, portanto, da requisição de informações à SES-DF sobre o atual andamento do programa na localidade.</w:t>
      </w:r>
    </w:p>
    <w:p w:rsidR="15751A03" w:rsidP="463E4A59" w:rsidRDefault="15751A03" w14:paraId="6D02C404" w14:textId="6874F085">
      <w:pPr>
        <w:pStyle w:val="ListParagraph"/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sz w:val="24"/>
          <w:szCs w:val="24"/>
        </w:rPr>
      </w:pPr>
    </w:p>
    <w:p w:rsidR="40FD101B" w:rsidP="463E4A59" w:rsidRDefault="65FEE598" w14:paraId="655E639E" w14:textId="44258873" w14:noSpellErr="1">
      <w:pPr>
        <w:pStyle w:val="ListParagraph"/>
        <w:numPr>
          <w:ilvl w:val="0"/>
          <w:numId w:val="20"/>
        </w:numPr>
        <w:spacing w:after="0" w:line="276" w:lineRule="auto"/>
        <w:ind w:left="270"/>
        <w:jc w:val="both"/>
        <w:rPr>
          <w:rFonts w:ascii="Bahnschrift" w:hAnsi="Bahnschrift" w:eastAsia="Bahnschrift" w:cs="Bahnschrift"/>
          <w:b w:val="1"/>
          <w:bCs w:val="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 xml:space="preserve">Programas para rastreamento dos cânceres na rede SUS-DF </w:t>
      </w:r>
    </w:p>
    <w:p w:rsidR="40FD101B" w:rsidP="463E4A59" w:rsidRDefault="33BA751C" w14:paraId="7C498C45" w14:textId="7994763A">
      <w:pPr>
        <w:spacing w:line="276" w:lineRule="auto"/>
        <w:ind w:right="60" w:firstLine="72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 xml:space="preserve">A oferta de exames deve ser contínua pela rede SUS-DF. O quantitativo realizado de 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Papanicolaou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 xml:space="preserve"> não atinge as proporções pactuadas, ficando abaixo de 20% da população-alvo, enquanto a meta é de pelo menos 40%. Houve um crescimento na produção em todo o País, mas, mesmo com esse resultado, o DF figura em último lugar no número de exames realizados, estando abaixo da média nacional (</w:t>
      </w:r>
      <w:r w:rsidRPr="463E4A59" w:rsidR="463E4A59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4"/>
          <w:szCs w:val="24"/>
        </w:rPr>
        <w:t>Tabela 1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).</w:t>
      </w:r>
    </w:p>
    <w:p w:rsidR="40FD101B" w:rsidP="463E4A59" w:rsidRDefault="40FD101B" w14:paraId="51DB5FCB" w14:textId="2483889F">
      <w:pPr>
        <w:spacing w:line="276" w:lineRule="auto"/>
        <w:ind w:firstLine="72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A mamografia, por sua vez, apresenta um quantitativo insuficiente para a demanda. Estima-se que haja mais de 310 mil mulheres com idades de 50 a 69 anos no DF, público-alvo para rastreamento anual do câncer de mama. Utilizando-se apenas o ano de 2023 como parâmetro, o quantitativo de mamografias de rastreamento atingiu somente 8% do público-alvo, bem abaixo dos 70% recomendados.</w:t>
      </w:r>
    </w:p>
    <w:p w:rsidR="463E4A59" w:rsidP="463E4A59" w:rsidRDefault="463E4A59" w14:paraId="3094A8CE" w14:textId="70C4780C">
      <w:pPr>
        <w:spacing w:line="276" w:lineRule="auto"/>
        <w:ind w:firstLine="720"/>
        <w:jc w:val="both"/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</w:pPr>
    </w:p>
    <w:p w:rsidR="463E4A59" w:rsidP="463E4A59" w:rsidRDefault="463E4A59" w14:paraId="3DAEF95B" w14:textId="709A882D">
      <w:pPr>
        <w:spacing w:line="276" w:lineRule="auto"/>
        <w:ind w:firstLine="720"/>
        <w:jc w:val="both"/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</w:pPr>
    </w:p>
    <w:p w:rsidRPr="008E1DF4" w:rsidR="40FD101B" w:rsidP="33BA751C" w:rsidRDefault="33BA751C" w14:paraId="7D6A0791" w14:textId="063431F5" w14:noSpellErr="1">
      <w:pPr>
        <w:pStyle w:val="Heading1"/>
        <w:spacing w:before="0" w:after="0" w:line="276" w:lineRule="auto"/>
        <w:ind w:hanging="270"/>
        <w:jc w:val="center"/>
        <w:rPr>
          <w:rFonts w:ascii="Bahnschrift" w:hAnsi="Bahnschrift" w:eastAsia="Bahnschrift" w:cs="Bahnschrift"/>
          <w:color w:val="002060"/>
          <w:sz w:val="22"/>
          <w:szCs w:val="22"/>
        </w:rPr>
      </w:pPr>
      <w:r w:rsidRPr="75689DA5" w:rsidR="75689DA5">
        <w:rPr>
          <w:rFonts w:ascii="Bahnschrift" w:hAnsi="Bahnschrift" w:eastAsia="Bahnschrift" w:cs="Bahnschrift"/>
          <w:b w:val="1"/>
          <w:bCs w:val="1"/>
          <w:color w:val="002060"/>
          <w:sz w:val="22"/>
          <w:szCs w:val="22"/>
        </w:rPr>
        <w:t>Tabela 1 – Exames e procedimentos realizados no âmbito do SUS-DF para prevenção, diagnóstico, acompanhamento e tratamento do câncer, no período de janeiro de 2021 a maio de 2024</w:t>
      </w:r>
    </w:p>
    <w:tbl>
      <w:tblPr>
        <w:tblStyle w:val="GridTable5Dark-Accent5"/>
        <w:tblW w:w="9912" w:type="dxa"/>
        <w:tblLook w:val="06A0" w:firstRow="1" w:lastRow="0" w:firstColumn="1" w:lastColumn="0" w:noHBand="1" w:noVBand="1"/>
      </w:tblPr>
      <w:tblGrid>
        <w:gridCol w:w="3870"/>
        <w:gridCol w:w="1155"/>
        <w:gridCol w:w="1110"/>
        <w:gridCol w:w="1260"/>
        <w:gridCol w:w="1170"/>
        <w:gridCol w:w="1347"/>
      </w:tblGrid>
      <w:tr w:rsidR="40FD101B" w:rsidTr="463E4A59" w14:paraId="680CB6B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shd w:val="clear" w:color="auto" w:fill="9CC2E5" w:themeFill="accent5" w:themeFillTint="99"/>
            <w:tcMar/>
            <w:vAlign w:val="center"/>
          </w:tcPr>
          <w:p w:rsidR="40FD101B" w:rsidP="463E4A59" w:rsidRDefault="65FEE598" w14:paraId="67312D5D" w14:textId="233076E5" w14:noSpellErr="1">
            <w:pPr>
              <w:spacing w:line="276" w:lineRule="auto"/>
              <w:ind w:hanging="270"/>
              <w:jc w:val="center"/>
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Item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shd w:val="clear" w:color="auto" w:fill="9CC2E5" w:themeFill="accent5" w:themeFillTint="99"/>
            <w:tcMar/>
            <w:vAlign w:val="center"/>
          </w:tcPr>
          <w:p w:rsidR="40FD101B" w:rsidP="463E4A59" w:rsidRDefault="65FEE598" w14:paraId="693E6568" w14:textId="7ABBA72A" w14:noSpellErr="1">
            <w:pPr>
              <w:spacing w:line="276" w:lineRule="auto"/>
              <w:ind w:hanging="27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2021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0" w:type="dxa"/>
            <w:shd w:val="clear" w:color="auto" w:fill="9CC2E5" w:themeFill="accent5" w:themeFillTint="99"/>
            <w:tcMar/>
            <w:vAlign w:val="center"/>
          </w:tcPr>
          <w:p w:rsidR="40FD101B" w:rsidP="463E4A59" w:rsidRDefault="65FEE598" w14:paraId="33EEE74B" w14:textId="1B7F0AFF" w14:noSpellErr="1">
            <w:pPr>
              <w:spacing w:line="276" w:lineRule="auto"/>
              <w:ind w:hanging="27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2022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9CC2E5" w:themeFill="accent5" w:themeFillTint="99"/>
            <w:tcMar/>
            <w:vAlign w:val="center"/>
          </w:tcPr>
          <w:p w:rsidR="40FD101B" w:rsidP="463E4A59" w:rsidRDefault="65FEE598" w14:paraId="7978E7A3" w14:textId="02F81A19" w14:noSpellErr="1">
            <w:pPr>
              <w:spacing w:line="276" w:lineRule="auto"/>
              <w:ind w:hanging="27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9CC2E5" w:themeFill="accent5" w:themeFillTint="99"/>
            <w:tcMar/>
            <w:vAlign w:val="center"/>
          </w:tcPr>
          <w:p w:rsidR="40FD101B" w:rsidP="463E4A59" w:rsidRDefault="65FEE598" w14:paraId="3981FE3C" w14:textId="45E25036" w14:noSpellErr="1">
            <w:pPr>
              <w:spacing w:line="276" w:lineRule="auto"/>
              <w:ind w:hanging="27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7" w:type="dxa"/>
            <w:shd w:val="clear" w:color="auto" w:fill="9CC2E5" w:themeFill="accent5" w:themeFillTint="99"/>
            <w:tcMar/>
            <w:vAlign w:val="center"/>
          </w:tcPr>
          <w:p w:rsidR="40FD101B" w:rsidP="463E4A59" w:rsidRDefault="65FEE598" w14:paraId="16945FE7" w14:textId="336E4EAC" w14:noSpellErr="1">
            <w:pPr>
              <w:spacing w:line="276" w:lineRule="auto"/>
              <w:ind w:hanging="27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Total</w:t>
            </w:r>
          </w:p>
        </w:tc>
      </w:tr>
      <w:tr w:rsidR="40FD101B" w:rsidTr="463E4A59" w14:paraId="48B825A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6"/>
            <w:shd w:val="clear" w:color="auto" w:fill="9CC2E5" w:themeFill="accent5" w:themeFillTint="99"/>
            <w:tcMar/>
            <w:vAlign w:val="center"/>
          </w:tcPr>
          <w:p w:rsidR="40FD101B" w:rsidP="463E4A59" w:rsidRDefault="65FEE598" w14:paraId="40D2484F" w14:textId="4F61A7BE" w14:noSpellErr="1">
            <w:pPr>
              <w:spacing w:line="276" w:lineRule="auto"/>
              <w:ind w:hanging="270"/>
              <w:jc w:val="center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Ações para prevenção do câncer</w:t>
            </w:r>
          </w:p>
        </w:tc>
      </w:tr>
      <w:tr w:rsidR="40FD101B" w:rsidTr="463E4A59" w14:paraId="2C6EDB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shd w:val="clear" w:color="auto" w:fill="9CC2E5" w:themeFill="accent5" w:themeFillTint="99"/>
            <w:tcMar/>
            <w:vAlign w:val="center"/>
          </w:tcPr>
          <w:p w:rsidR="40FD101B" w:rsidP="463E4A59" w:rsidRDefault="65FEE598" w14:paraId="51124FE1" w14:textId="72A25CA2" w14:noSpellErr="1">
            <w:pPr>
              <w:spacing w:line="276" w:lineRule="auto"/>
              <w:ind w:hanging="270"/>
              <w:jc w:val="center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Exame de </w:t>
            </w: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Papanicolaou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  <w:vAlign w:val="center"/>
          </w:tcPr>
          <w:p w:rsidR="40FD101B" w:rsidP="463E4A59" w:rsidRDefault="65FEE598" w14:paraId="6F61AB3B" w14:textId="41EC0709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54.010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0" w:type="dxa"/>
            <w:tcMar/>
            <w:vAlign w:val="center"/>
          </w:tcPr>
          <w:p w:rsidR="40FD101B" w:rsidP="463E4A59" w:rsidRDefault="65FEE598" w14:paraId="62973AA9" w14:textId="61A1D5E9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65.393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40FD101B" w:rsidP="463E4A59" w:rsidRDefault="65FEE598" w14:paraId="12DDE52C" w14:textId="031B3D81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86.295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  <w:vAlign w:val="center"/>
          </w:tcPr>
          <w:p w:rsidR="40FD101B" w:rsidP="463E4A59" w:rsidRDefault="65FEE598" w14:paraId="4BB708F0" w14:textId="4C4AF029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20.907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7" w:type="dxa"/>
            <w:tcMar/>
            <w:vAlign w:val="center"/>
          </w:tcPr>
          <w:p w:rsidR="40FD101B" w:rsidP="463E4A59" w:rsidRDefault="65FEE598" w14:paraId="286C9188" w14:textId="2CF6D1B5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226.605</w:t>
            </w:r>
          </w:p>
        </w:tc>
      </w:tr>
      <w:tr w:rsidR="40FD101B" w:rsidTr="463E4A59" w14:paraId="0C4C5AD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shd w:val="clear" w:color="auto" w:fill="9CC2E5" w:themeFill="accent5" w:themeFillTint="99"/>
            <w:tcMar/>
            <w:vAlign w:val="center"/>
          </w:tcPr>
          <w:p w:rsidR="40FD101B" w:rsidP="463E4A59" w:rsidRDefault="65FEE598" w14:paraId="2AC6B163" w14:textId="16802F28" w14:noSpellErr="1">
            <w:pPr>
              <w:spacing w:line="276" w:lineRule="auto"/>
              <w:ind w:hanging="270"/>
              <w:jc w:val="center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Ação coletiva para prevenção de câncer bucal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  <w:vAlign w:val="center"/>
          </w:tcPr>
          <w:p w:rsidR="40FD101B" w:rsidP="463E4A59" w:rsidRDefault="65FEE598" w14:paraId="6F1C32AD" w14:textId="09056645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0" w:type="dxa"/>
            <w:tcMar/>
            <w:vAlign w:val="center"/>
          </w:tcPr>
          <w:p w:rsidR="40FD101B" w:rsidP="463E4A59" w:rsidRDefault="65FEE598" w14:paraId="00DE841E" w14:textId="7ABE494F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40FD101B" w:rsidP="463E4A59" w:rsidRDefault="65FEE598" w14:paraId="674C7C83" w14:textId="121ACE6F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  <w:vAlign w:val="center"/>
          </w:tcPr>
          <w:p w:rsidR="40FD101B" w:rsidP="463E4A59" w:rsidRDefault="65FEE598" w14:paraId="253ECE64" w14:textId="175F9A86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17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7" w:type="dxa"/>
            <w:tcMar/>
            <w:vAlign w:val="center"/>
          </w:tcPr>
          <w:p w:rsidR="40FD101B" w:rsidP="463E4A59" w:rsidRDefault="65FEE598" w14:paraId="200ABEB8" w14:textId="152A6DED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89</w:t>
            </w:r>
          </w:p>
        </w:tc>
      </w:tr>
      <w:tr w:rsidR="40FD101B" w:rsidTr="463E4A59" w14:paraId="107A626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shd w:val="clear" w:color="auto" w:fill="9CC2E5" w:themeFill="accent5" w:themeFillTint="99"/>
            <w:tcMar/>
            <w:vAlign w:val="center"/>
          </w:tcPr>
          <w:p w:rsidR="40FD101B" w:rsidP="463E4A59" w:rsidRDefault="65FEE598" w14:paraId="06A05998" w14:textId="51E5545B" w14:noSpellErr="1">
            <w:pPr>
              <w:spacing w:line="276" w:lineRule="auto"/>
              <w:ind w:hanging="270"/>
              <w:jc w:val="center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Total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  <w:vAlign w:val="center"/>
          </w:tcPr>
          <w:p w:rsidR="40FD101B" w:rsidP="463E4A59" w:rsidRDefault="65FEE598" w14:paraId="3CCB4BBA" w14:textId="2CB979DA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54.018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0" w:type="dxa"/>
            <w:tcMar/>
            <w:vAlign w:val="center"/>
          </w:tcPr>
          <w:p w:rsidR="40FD101B" w:rsidP="463E4A59" w:rsidRDefault="65FEE598" w14:paraId="6A2F6AED" w14:textId="734676BE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65.413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40FD101B" w:rsidP="463E4A59" w:rsidRDefault="65FEE598" w14:paraId="0067B71A" w14:textId="633A844A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86.339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  <w:vAlign w:val="center"/>
          </w:tcPr>
          <w:p w:rsidR="40FD101B" w:rsidP="463E4A59" w:rsidRDefault="65FEE598" w14:paraId="1AA1FA92" w14:textId="257F6272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20.924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7" w:type="dxa"/>
            <w:tcMar/>
            <w:vAlign w:val="center"/>
          </w:tcPr>
          <w:p w:rsidR="40FD101B" w:rsidP="463E4A59" w:rsidRDefault="65FEE598" w14:paraId="5C9993BC" w14:textId="3ABF38EF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226.694</w:t>
            </w:r>
          </w:p>
        </w:tc>
      </w:tr>
      <w:tr w:rsidR="40FD101B" w:rsidTr="463E4A59" w14:paraId="52EC8C4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6"/>
            <w:shd w:val="clear" w:color="auto" w:fill="9CC2E5" w:themeFill="accent5" w:themeFillTint="99"/>
            <w:tcMar/>
            <w:vAlign w:val="center"/>
          </w:tcPr>
          <w:p w:rsidR="40FD101B" w:rsidP="463E4A59" w:rsidRDefault="65FEE598" w14:paraId="493A9D82" w14:textId="3DD508B2" w14:noSpellErr="1">
            <w:pPr>
              <w:spacing w:line="276" w:lineRule="auto"/>
              <w:ind w:hanging="270"/>
              <w:jc w:val="center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Exames complementares para diagnóstico e acompanhamento do câncer</w:t>
            </w:r>
          </w:p>
        </w:tc>
      </w:tr>
      <w:tr w:rsidR="40FD101B" w:rsidTr="463E4A59" w14:paraId="532D0DC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shd w:val="clear" w:color="auto" w:fill="9CC2E5" w:themeFill="accent5" w:themeFillTint="99"/>
            <w:tcMar/>
            <w:vAlign w:val="center"/>
          </w:tcPr>
          <w:p w:rsidR="40FD101B" w:rsidP="463E4A59" w:rsidRDefault="65FEE598" w14:paraId="7FC872E4" w14:textId="5056AEE1" w14:noSpellErr="1">
            <w:pPr>
              <w:spacing w:line="276" w:lineRule="auto"/>
              <w:ind w:hanging="270"/>
              <w:jc w:val="center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Tomografia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  <w:vAlign w:val="center"/>
          </w:tcPr>
          <w:p w:rsidR="40FD101B" w:rsidP="463E4A59" w:rsidRDefault="65FEE598" w14:paraId="26FBF03B" w14:textId="0D8737A5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169.679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0" w:type="dxa"/>
            <w:tcMar/>
            <w:vAlign w:val="center"/>
          </w:tcPr>
          <w:p w:rsidR="40FD101B" w:rsidP="463E4A59" w:rsidRDefault="65FEE598" w14:paraId="189ADD8C" w14:textId="25115F4A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175.704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40FD101B" w:rsidP="463E4A59" w:rsidRDefault="65FEE598" w14:paraId="526D9605" w14:textId="017CB166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188.099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  <w:vAlign w:val="center"/>
          </w:tcPr>
          <w:p w:rsidR="40FD101B" w:rsidP="463E4A59" w:rsidRDefault="65FEE598" w14:paraId="2F42F383" w14:textId="223BF063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87.575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7" w:type="dxa"/>
            <w:tcMar/>
            <w:vAlign w:val="center"/>
          </w:tcPr>
          <w:p w:rsidR="40FD101B" w:rsidP="463E4A59" w:rsidRDefault="65FEE598" w14:paraId="45AB9D11" w14:textId="71DE4A52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621.057</w:t>
            </w:r>
          </w:p>
        </w:tc>
      </w:tr>
      <w:tr w:rsidR="40FD101B" w:rsidTr="463E4A59" w14:paraId="4026728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shd w:val="clear" w:color="auto" w:fill="9CC2E5" w:themeFill="accent5" w:themeFillTint="99"/>
            <w:tcMar/>
            <w:vAlign w:val="center"/>
          </w:tcPr>
          <w:p w:rsidR="40FD101B" w:rsidP="463E4A59" w:rsidRDefault="65FEE598" w14:paraId="34628E52" w14:textId="67EFF9B1" w14:noSpellErr="1">
            <w:pPr>
              <w:spacing w:line="276" w:lineRule="auto"/>
              <w:ind w:hanging="270"/>
              <w:jc w:val="center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Ultrassonografia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  <w:vAlign w:val="center"/>
          </w:tcPr>
          <w:p w:rsidR="40FD101B" w:rsidP="463E4A59" w:rsidRDefault="65FEE598" w14:paraId="2A017304" w14:textId="2DB8D098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91.546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0" w:type="dxa"/>
            <w:tcMar/>
            <w:vAlign w:val="center"/>
          </w:tcPr>
          <w:p w:rsidR="40FD101B" w:rsidP="463E4A59" w:rsidRDefault="65FEE598" w14:paraId="6649540F" w14:textId="3235BFE6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98.703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40FD101B" w:rsidP="463E4A59" w:rsidRDefault="65FEE598" w14:paraId="0D9256DE" w14:textId="6A662E5D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107.800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  <w:vAlign w:val="center"/>
          </w:tcPr>
          <w:p w:rsidR="40FD101B" w:rsidP="463E4A59" w:rsidRDefault="65FEE598" w14:paraId="7B8F6812" w14:textId="74BAD7CF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50.786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7" w:type="dxa"/>
            <w:tcMar/>
            <w:vAlign w:val="center"/>
          </w:tcPr>
          <w:p w:rsidR="40FD101B" w:rsidP="463E4A59" w:rsidRDefault="65FEE598" w14:paraId="478B82C8" w14:textId="687FC8BE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349.407</w:t>
            </w:r>
          </w:p>
        </w:tc>
      </w:tr>
      <w:tr w:rsidR="40FD101B" w:rsidTr="463E4A59" w14:paraId="18A03218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shd w:val="clear" w:color="auto" w:fill="9CC2E5" w:themeFill="accent5" w:themeFillTint="99"/>
            <w:tcMar/>
            <w:vAlign w:val="center"/>
          </w:tcPr>
          <w:p w:rsidR="40FD101B" w:rsidP="463E4A59" w:rsidRDefault="65FEE598" w14:paraId="22BE0081" w14:textId="7BF666F8" w14:noSpellErr="1">
            <w:pPr>
              <w:spacing w:line="276" w:lineRule="auto"/>
              <w:ind w:hanging="270"/>
              <w:jc w:val="center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Biópsias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  <w:vAlign w:val="center"/>
          </w:tcPr>
          <w:p w:rsidR="40FD101B" w:rsidP="463E4A59" w:rsidRDefault="65FEE598" w14:paraId="3D0329E3" w14:textId="00D946AB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49.409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0" w:type="dxa"/>
            <w:tcMar/>
            <w:vAlign w:val="center"/>
          </w:tcPr>
          <w:p w:rsidR="40FD101B" w:rsidP="463E4A59" w:rsidRDefault="65FEE598" w14:paraId="1E2FE049" w14:textId="33B1953D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52362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40FD101B" w:rsidP="463E4A59" w:rsidRDefault="65FEE598" w14:paraId="0EC0A252" w14:textId="3400073B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62.704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  <w:vAlign w:val="center"/>
          </w:tcPr>
          <w:p w:rsidR="40FD101B" w:rsidP="463E4A59" w:rsidRDefault="65FEE598" w14:paraId="1AC6138F" w14:textId="261079AC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25.184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7" w:type="dxa"/>
            <w:tcMar/>
            <w:vAlign w:val="center"/>
          </w:tcPr>
          <w:p w:rsidR="40FD101B" w:rsidP="463E4A59" w:rsidRDefault="65FEE598" w14:paraId="251FC943" w14:textId="72DCC637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189.659</w:t>
            </w:r>
          </w:p>
        </w:tc>
      </w:tr>
      <w:tr w:rsidR="40FD101B" w:rsidTr="463E4A59" w14:paraId="3A6669C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shd w:val="clear" w:color="auto" w:fill="9CC2E5" w:themeFill="accent5" w:themeFillTint="99"/>
            <w:tcMar/>
            <w:vAlign w:val="center"/>
          </w:tcPr>
          <w:p w:rsidR="40FD101B" w:rsidP="463E4A59" w:rsidRDefault="65FEE598" w14:paraId="60612093" w14:textId="60D658BB" w14:noSpellErr="1">
            <w:pPr>
              <w:spacing w:line="276" w:lineRule="auto"/>
              <w:ind w:hanging="270"/>
              <w:jc w:val="center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Exames de sangue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  <w:vAlign w:val="center"/>
          </w:tcPr>
          <w:p w:rsidR="40FD101B" w:rsidP="463E4A59" w:rsidRDefault="65FEE598" w14:paraId="1874EBBC" w14:textId="0C3BF9B5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40.454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0" w:type="dxa"/>
            <w:tcMar/>
            <w:vAlign w:val="center"/>
          </w:tcPr>
          <w:p w:rsidR="40FD101B" w:rsidP="463E4A59" w:rsidRDefault="65FEE598" w14:paraId="2FF3B2E2" w14:textId="4987EED9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51.174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40FD101B" w:rsidP="463E4A59" w:rsidRDefault="65FEE598" w14:paraId="4F98DCF8" w14:textId="766B4CD2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55.140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  <w:vAlign w:val="center"/>
          </w:tcPr>
          <w:p w:rsidR="40FD101B" w:rsidP="463E4A59" w:rsidRDefault="65FEE598" w14:paraId="32EF8294" w14:textId="2A0E9147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29.489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7" w:type="dxa"/>
            <w:tcMar/>
            <w:vAlign w:val="center"/>
          </w:tcPr>
          <w:p w:rsidR="40FD101B" w:rsidP="463E4A59" w:rsidRDefault="65FEE598" w14:paraId="6F06D05A" w14:textId="1052DD4E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176.726</w:t>
            </w:r>
          </w:p>
        </w:tc>
      </w:tr>
      <w:tr w:rsidR="40FD101B" w:rsidTr="463E4A59" w14:paraId="6D66C99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shd w:val="clear" w:color="auto" w:fill="9CC2E5" w:themeFill="accent5" w:themeFillTint="99"/>
            <w:tcMar/>
            <w:vAlign w:val="center"/>
          </w:tcPr>
          <w:p w:rsidR="40FD101B" w:rsidP="463E4A59" w:rsidRDefault="65FEE598" w14:paraId="01B8D0DD" w14:textId="18B7D52B" w14:noSpellErr="1">
            <w:pPr>
              <w:spacing w:line="276" w:lineRule="auto"/>
              <w:ind w:hanging="270"/>
              <w:jc w:val="center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Mamografia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  <w:vAlign w:val="center"/>
          </w:tcPr>
          <w:p w:rsidR="40FD101B" w:rsidP="463E4A59" w:rsidRDefault="65FEE598" w14:paraId="00B9FBE8" w14:textId="552CA382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12.687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0" w:type="dxa"/>
            <w:tcMar/>
            <w:vAlign w:val="center"/>
          </w:tcPr>
          <w:p w:rsidR="40FD101B" w:rsidP="463E4A59" w:rsidRDefault="65FEE598" w14:paraId="7FF38DA9" w14:textId="78B6FA71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12.374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40FD101B" w:rsidP="463E4A59" w:rsidRDefault="65FEE598" w14:paraId="2C0B5BCA" w14:textId="471CAD9B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28.785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  <w:vAlign w:val="center"/>
          </w:tcPr>
          <w:p w:rsidR="40FD101B" w:rsidP="463E4A59" w:rsidRDefault="65FEE598" w14:paraId="746448A6" w14:textId="4FCBCAC5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9.480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7" w:type="dxa"/>
            <w:tcMar/>
            <w:vAlign w:val="center"/>
          </w:tcPr>
          <w:p w:rsidR="40FD101B" w:rsidP="463E4A59" w:rsidRDefault="65FEE598" w14:paraId="555C1D4E" w14:textId="26B0B4D2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63.326</w:t>
            </w:r>
          </w:p>
        </w:tc>
      </w:tr>
      <w:tr w:rsidR="40FD101B" w:rsidTr="463E4A59" w14:paraId="0787C4A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shd w:val="clear" w:color="auto" w:fill="9CC2E5" w:themeFill="accent5" w:themeFillTint="99"/>
            <w:tcMar/>
            <w:vAlign w:val="center"/>
          </w:tcPr>
          <w:p w:rsidR="40FD101B" w:rsidP="463E4A59" w:rsidRDefault="65FEE598" w14:paraId="60642695" w14:textId="2B2A741F" w14:noSpellErr="1">
            <w:pPr>
              <w:spacing w:line="276" w:lineRule="auto"/>
              <w:ind w:hanging="270"/>
              <w:jc w:val="center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Colposcopia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  <w:vAlign w:val="center"/>
          </w:tcPr>
          <w:p w:rsidR="40FD101B" w:rsidP="463E4A59" w:rsidRDefault="65FEE598" w14:paraId="19C86A23" w14:textId="30934CF2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5.450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0" w:type="dxa"/>
            <w:tcMar/>
            <w:vAlign w:val="center"/>
          </w:tcPr>
          <w:p w:rsidR="40FD101B" w:rsidP="463E4A59" w:rsidRDefault="65FEE598" w14:paraId="4400F744" w14:textId="5562E607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6.326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40FD101B" w:rsidP="463E4A59" w:rsidRDefault="65FEE598" w14:paraId="40B82A6A" w14:textId="648F08EA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2.997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  <w:vAlign w:val="center"/>
          </w:tcPr>
          <w:p w:rsidR="40FD101B" w:rsidP="463E4A59" w:rsidRDefault="65FEE598" w14:paraId="7DDE8DE0" w14:textId="1F53F0BD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19.968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7" w:type="dxa"/>
            <w:tcMar/>
            <w:vAlign w:val="center"/>
          </w:tcPr>
          <w:p w:rsidR="40FD101B" w:rsidP="463E4A59" w:rsidRDefault="65FEE598" w14:paraId="542035F7" w14:textId="408F0C83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34.741</w:t>
            </w:r>
          </w:p>
        </w:tc>
      </w:tr>
      <w:tr w:rsidR="40FD101B" w:rsidTr="463E4A59" w14:paraId="415D7F5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shd w:val="clear" w:color="auto" w:fill="9CC2E5" w:themeFill="accent5" w:themeFillTint="99"/>
            <w:tcMar/>
            <w:vAlign w:val="center"/>
          </w:tcPr>
          <w:p w:rsidR="40FD101B" w:rsidP="463E4A59" w:rsidRDefault="65FEE598" w14:paraId="4F1B2E8C" w14:textId="125E3D3D" w14:noSpellErr="1">
            <w:pPr>
              <w:spacing w:line="276" w:lineRule="auto"/>
              <w:ind w:hanging="270"/>
              <w:jc w:val="center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Colonoscopia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  <w:vAlign w:val="center"/>
          </w:tcPr>
          <w:p w:rsidR="40FD101B" w:rsidP="463E4A59" w:rsidRDefault="65FEE598" w14:paraId="27BF7CFA" w14:textId="66FA5803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7.661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0" w:type="dxa"/>
            <w:tcMar/>
            <w:vAlign w:val="center"/>
          </w:tcPr>
          <w:p w:rsidR="40FD101B" w:rsidP="463E4A59" w:rsidRDefault="65FEE598" w14:paraId="59251832" w14:textId="0A4BDE8F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9.052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40FD101B" w:rsidP="463E4A59" w:rsidRDefault="65FEE598" w14:paraId="3169A27E" w14:textId="35DE04A9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9.674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  <w:vAlign w:val="center"/>
          </w:tcPr>
          <w:p w:rsidR="40FD101B" w:rsidP="463E4A59" w:rsidRDefault="65FEE598" w14:paraId="5D04315B" w14:textId="357C8DCE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3.342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7" w:type="dxa"/>
            <w:tcMar/>
            <w:vAlign w:val="center"/>
          </w:tcPr>
          <w:p w:rsidR="40FD101B" w:rsidP="463E4A59" w:rsidRDefault="65FEE598" w14:paraId="459FA62E" w14:textId="44C339A7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29.729</w:t>
            </w:r>
          </w:p>
        </w:tc>
      </w:tr>
      <w:tr w:rsidR="40FD101B" w:rsidTr="463E4A59" w14:paraId="27D65DC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shd w:val="clear" w:color="auto" w:fill="9CC2E5" w:themeFill="accent5" w:themeFillTint="99"/>
            <w:tcMar/>
            <w:vAlign w:val="center"/>
          </w:tcPr>
          <w:p w:rsidR="40FD101B" w:rsidP="463E4A59" w:rsidRDefault="65FEE598" w14:paraId="18CC8DA2" w14:textId="6AB968B2" w14:noSpellErr="1">
            <w:pPr>
              <w:spacing w:line="276" w:lineRule="auto"/>
              <w:ind w:hanging="270"/>
              <w:jc w:val="center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Cintilografia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  <w:vAlign w:val="center"/>
          </w:tcPr>
          <w:p w:rsidR="40FD101B" w:rsidP="463E4A59" w:rsidRDefault="65FEE598" w14:paraId="4A479231" w14:textId="46229C41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1.621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0" w:type="dxa"/>
            <w:tcMar/>
            <w:vAlign w:val="center"/>
          </w:tcPr>
          <w:p w:rsidR="40FD101B" w:rsidP="463E4A59" w:rsidRDefault="65FEE598" w14:paraId="0BC3AE70" w14:textId="08647D51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1.685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40FD101B" w:rsidP="463E4A59" w:rsidRDefault="65FEE598" w14:paraId="3F0ED39E" w14:textId="3A1E4F30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1.953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  <w:vAlign w:val="center"/>
          </w:tcPr>
          <w:p w:rsidR="40FD101B" w:rsidP="463E4A59" w:rsidRDefault="65FEE598" w14:paraId="24E5C766" w14:textId="19BC61E0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755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7" w:type="dxa"/>
            <w:tcMar/>
            <w:vAlign w:val="center"/>
          </w:tcPr>
          <w:p w:rsidR="40FD101B" w:rsidP="463E4A59" w:rsidRDefault="65FEE598" w14:paraId="09E56244" w14:textId="16E6E9D3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6.014</w:t>
            </w:r>
          </w:p>
        </w:tc>
      </w:tr>
      <w:tr w:rsidR="40FD101B" w:rsidTr="463E4A59" w14:paraId="5D346E7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shd w:val="clear" w:color="auto" w:fill="9CC2E5" w:themeFill="accent5" w:themeFillTint="99"/>
            <w:tcMar/>
            <w:vAlign w:val="center"/>
          </w:tcPr>
          <w:p w:rsidR="40FD101B" w:rsidP="463E4A59" w:rsidRDefault="65FEE598" w14:paraId="27A9BBC7" w14:textId="072F581A" w14:noSpellErr="1">
            <w:pPr>
              <w:spacing w:line="276" w:lineRule="auto"/>
              <w:ind w:hanging="270"/>
              <w:jc w:val="center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Total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  <w:vAlign w:val="center"/>
          </w:tcPr>
          <w:p w:rsidR="40FD101B" w:rsidP="463E4A59" w:rsidRDefault="65FEE598" w14:paraId="31987EFC" w14:textId="7A46A8FB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378.507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0" w:type="dxa"/>
            <w:tcMar/>
            <w:vAlign w:val="center"/>
          </w:tcPr>
          <w:p w:rsidR="40FD101B" w:rsidP="463E4A59" w:rsidRDefault="65FEE598" w14:paraId="0CF34D1B" w14:textId="1371119F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407.380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Mar/>
            <w:vAlign w:val="center"/>
          </w:tcPr>
          <w:p w:rsidR="40FD101B" w:rsidP="463E4A59" w:rsidRDefault="65FEE598" w14:paraId="36DFB776" w14:textId="37AF6FA3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457.152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  <w:vAlign w:val="center"/>
          </w:tcPr>
          <w:p w:rsidR="40FD101B" w:rsidP="463E4A59" w:rsidRDefault="65FEE598" w14:paraId="16C32790" w14:textId="0E717145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226.579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7" w:type="dxa"/>
            <w:tcMar/>
            <w:vAlign w:val="center"/>
          </w:tcPr>
          <w:p w:rsidR="40FD101B" w:rsidP="463E4A59" w:rsidRDefault="65FEE598" w14:paraId="242D6D2C" w14:textId="3CDEDFD1" w14:noSpellErr="1">
            <w:pPr>
              <w:spacing w:line="276" w:lineRule="auto"/>
              <w:ind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1.470.659</w:t>
            </w:r>
          </w:p>
        </w:tc>
      </w:tr>
    </w:tbl>
    <w:p w:rsidR="40FD101B" w:rsidP="008E1DF4" w:rsidRDefault="33BA751C" w14:paraId="55ACA6A4" w14:textId="3A09D1C8" w14:noSpellErr="1">
      <w:pPr>
        <w:spacing w:line="276" w:lineRule="auto"/>
        <w:jc w:val="both"/>
        <w:rPr>
          <w:rFonts w:ascii="Bahnschrift" w:hAnsi="Bahnschrift" w:eastAsia="Bahnschrift" w:cs="Bahnschrift"/>
          <w:sz w:val="20"/>
          <w:szCs w:val="20"/>
        </w:rPr>
      </w:pP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0"/>
          <w:szCs w:val="20"/>
        </w:rPr>
        <w:t>Fonte: Elaboração própria a partir dos dados do estudo, 2024.</w:t>
      </w:r>
    </w:p>
    <w:p w:rsidR="40FD101B" w:rsidP="00A348A2" w:rsidRDefault="40FD101B" w14:paraId="2C51C7BD" w14:textId="00CCB565">
      <w:pPr>
        <w:spacing w:line="276" w:lineRule="auto"/>
        <w:ind w:left="270" w:hanging="270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</w:p>
    <w:p w:rsidRPr="00A20612" w:rsidR="00BE43B8" w:rsidP="463E4A59" w:rsidRDefault="53D3DE57" w14:paraId="39E0965B" w14:textId="2FE9DADC" w14:noSpellErr="1">
      <w:pPr>
        <w:pStyle w:val="ListParagraph"/>
        <w:numPr>
          <w:ilvl w:val="0"/>
          <w:numId w:val="20"/>
        </w:numPr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b w:val="1"/>
          <w:bCs w:val="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 xml:space="preserve"> Linha de Cuidado da Atenção Oncológica na rede SUS-DF</w:t>
      </w:r>
    </w:p>
    <w:p w:rsidR="00B01290" w:rsidP="463E4A59" w:rsidRDefault="65FEE598" w14:paraId="690B9D9B" w14:textId="1448B84D" w14:noSpellErr="1">
      <w:pPr>
        <w:spacing w:line="276" w:lineRule="auto"/>
        <w:ind w:firstLine="72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sz w:val="24"/>
          <w:szCs w:val="24"/>
        </w:rPr>
        <w:t xml:space="preserve">A linha de cuidado da atenção oncológica no DF 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>deve ter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 xml:space="preserve"> o seu início na Atenção Básica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>,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 xml:space="preserve"> a partir da promoção à saúde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>, da prevenção e do rastreamento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 xml:space="preserve">. 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 xml:space="preserve">Além do exame de 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>Papanic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>o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>laou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 xml:space="preserve">, exame clínico das mamas e mamografias, o 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>Programa de Controle do Tabagismo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 xml:space="preserve"> 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>contribui para redução do principal fator de risco para todos os tipos de câncer.</w:t>
      </w:r>
    </w:p>
    <w:p w:rsidR="004D17A9" w:rsidP="463E4A59" w:rsidRDefault="54DB2D47" w14:paraId="6A9912C4" w14:textId="14BA09A4" w14:noSpellErr="1">
      <w:pPr>
        <w:spacing w:line="276" w:lineRule="auto"/>
        <w:ind w:firstLine="72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 xml:space="preserve">Há, também, ações em torno do tratamento da obesidade, outro fator de risco para o câncer. As 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>UBS desenvolvem atividades que fomentam prática de atividade física, estímulo à alimentação saudável e cuidado complementar com plantas medicinais.</w:t>
      </w:r>
    </w:p>
    <w:p w:rsidR="002B6788" w:rsidP="463E4A59" w:rsidRDefault="33BA751C" w14:paraId="19ABC976" w14:textId="09C7C2D6" w14:noSpellErr="1">
      <w:pPr>
        <w:spacing w:line="276" w:lineRule="auto"/>
        <w:ind w:firstLine="720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 xml:space="preserve">A Atenção Domiciliar se faz presente por meio do suporte com cuidados paliativos. Os cuidados paliativos hospitalares são realizados no 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HAB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 xml:space="preserve"> (adultos e idosos) e no HCB (pediatria).</w:t>
      </w:r>
    </w:p>
    <w:p w:rsidRPr="00AF753E" w:rsidR="15751A03" w:rsidP="463E4A59" w:rsidRDefault="65FEE598" w14:paraId="588E281B" w14:textId="2D085043" w14:noSpellErr="1">
      <w:pPr>
        <w:spacing w:line="276" w:lineRule="auto"/>
        <w:ind w:firstLine="720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 xml:space="preserve">No tocante à reabilitação de pacientes oncológicos, há serviços de fisioterapia, terapia ocupacional e fonoaudiologia realizados no 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HB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DF, H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UB e HRT.</w:t>
      </w:r>
    </w:p>
    <w:p w:rsidR="75689DA5" w:rsidP="463E4A59" w:rsidRDefault="75689DA5" w14:paraId="5B7146B4" w14:textId="36D3135E">
      <w:pPr>
        <w:pStyle w:val="ListParagraph"/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sz w:val="24"/>
          <w:szCs w:val="24"/>
        </w:rPr>
      </w:pPr>
    </w:p>
    <w:p w:rsidR="463E4A59" w:rsidP="463E4A59" w:rsidRDefault="463E4A59" w14:paraId="57E74DAE" w14:textId="4C9A246C">
      <w:pPr>
        <w:pStyle w:val="ListParagraph"/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sz w:val="24"/>
          <w:szCs w:val="24"/>
        </w:rPr>
      </w:pPr>
    </w:p>
    <w:p w:rsidR="463E4A59" w:rsidP="463E4A59" w:rsidRDefault="463E4A59" w14:paraId="19DBDADD" w14:textId="34A53BCB">
      <w:pPr>
        <w:pStyle w:val="ListParagraph"/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sz w:val="24"/>
          <w:szCs w:val="24"/>
        </w:rPr>
      </w:pPr>
    </w:p>
    <w:p w:rsidR="463E4A59" w:rsidP="463E4A59" w:rsidRDefault="463E4A59" w14:paraId="52243539" w14:textId="73F6874A">
      <w:pPr>
        <w:pStyle w:val="ListParagraph"/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sz w:val="24"/>
          <w:szCs w:val="24"/>
        </w:rPr>
      </w:pPr>
    </w:p>
    <w:p w:rsidRPr="003E4F92" w:rsidR="40FD101B" w:rsidP="463E4A59" w:rsidRDefault="33BA751C" w14:paraId="38361679" w14:textId="1BC8E74E">
      <w:pPr>
        <w:pStyle w:val="ListParagraph"/>
        <w:numPr>
          <w:ilvl w:val="0"/>
          <w:numId w:val="20"/>
        </w:numPr>
        <w:spacing w:after="0" w:line="276" w:lineRule="auto"/>
        <w:ind w:left="360"/>
        <w:jc w:val="both"/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>Falha no sistema de referência e contrarreferência em saúde na rede SUS-DF</w:t>
      </w:r>
    </w:p>
    <w:p w:rsidRPr="003E4F92" w:rsidR="40FD101B" w:rsidP="463E4A59" w:rsidRDefault="33BA751C" w14:paraId="18312360" w14:textId="0E117B35">
      <w:pPr>
        <w:pStyle w:val="ListParagraph"/>
        <w:spacing w:after="0" w:line="276" w:lineRule="auto"/>
        <w:ind w:left="360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 xml:space="preserve">Por meio de dados públicos, não se pode afirmar que há falha, mas um grande atraso no sistema de regulação de exames, consultas e cirurgias. Portanto, necessita-se de inspeção </w:t>
      </w:r>
      <w:r w:rsidRPr="463E4A59" w:rsidR="463E4A59">
        <w:rPr>
          <w:rFonts w:ascii="Bahnschrift" w:hAnsi="Bahnschrift" w:eastAsia="Bahnschrift" w:cs="Bahnschrift"/>
          <w:i w:val="1"/>
          <w:iCs w:val="1"/>
          <w:color w:val="000000" w:themeColor="text1" w:themeTint="FF" w:themeShade="FF"/>
          <w:sz w:val="24"/>
          <w:szCs w:val="24"/>
        </w:rPr>
        <w:t>in loco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 xml:space="preserve"> para melhor averiguação. </w:t>
      </w:r>
    </w:p>
    <w:p w:rsidRPr="003E4F92" w:rsidR="003E4F92" w:rsidP="463E4A59" w:rsidRDefault="003E4F92" w14:paraId="500773CC" w14:textId="77777777">
      <w:pPr>
        <w:pStyle w:val="ListParagraph"/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</w:p>
    <w:p w:rsidRPr="003E4F92" w:rsidR="40FD101B" w:rsidP="463E4A59" w:rsidRDefault="53D3DE57" w14:paraId="3A87A8F4" w14:textId="7D57038F">
      <w:pPr>
        <w:pStyle w:val="ListParagraph"/>
        <w:numPr>
          <w:ilvl w:val="0"/>
          <w:numId w:val="20"/>
        </w:numPr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4"/>
          <w:szCs w:val="24"/>
        </w:rPr>
        <w:t xml:space="preserve"> Descasamento no encaminhamento dos usuários para as </w:t>
      </w:r>
      <w:r w:rsidRPr="463E4A59" w:rsidR="463E4A59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4"/>
          <w:szCs w:val="24"/>
        </w:rPr>
        <w:t>Unacon</w:t>
      </w:r>
      <w:r w:rsidRPr="463E4A59" w:rsidR="463E4A59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4"/>
          <w:szCs w:val="24"/>
        </w:rPr>
        <w:t xml:space="preserve"> e </w:t>
      </w:r>
      <w:r w:rsidRPr="463E4A59" w:rsidR="463E4A59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4"/>
          <w:szCs w:val="24"/>
        </w:rPr>
        <w:t>Cacon</w:t>
      </w:r>
      <w:r w:rsidRPr="463E4A59" w:rsidR="463E4A59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4"/>
          <w:szCs w:val="24"/>
        </w:rPr>
        <w:t xml:space="preserve"> da </w:t>
      </w: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>rede SUS-DF</w:t>
      </w:r>
      <w:r w:rsidRPr="463E4A59" w:rsidR="463E4A59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Pr="003E4F92" w:rsidR="003E4F92" w:rsidP="463E4A59" w:rsidRDefault="33BA751C" w14:paraId="647A055B" w14:textId="477AA6AE">
      <w:pPr>
        <w:pStyle w:val="ListParagraph"/>
        <w:spacing w:after="0" w:line="276" w:lineRule="auto"/>
        <w:ind w:left="0" w:firstLine="720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 xml:space="preserve">Por meio de dados públicos, não se pode confirmar essa ocorrência, necessitando-se de inspeção </w:t>
      </w:r>
      <w:r w:rsidRPr="463E4A59" w:rsidR="463E4A59">
        <w:rPr>
          <w:rFonts w:ascii="Bahnschrift" w:hAnsi="Bahnschrift" w:eastAsia="Bahnschrift" w:cs="Bahnschrift"/>
          <w:i w:val="1"/>
          <w:iCs w:val="1"/>
          <w:color w:val="000000" w:themeColor="text1" w:themeTint="FF" w:themeShade="FF"/>
          <w:sz w:val="24"/>
          <w:szCs w:val="24"/>
        </w:rPr>
        <w:t>in loco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 xml:space="preserve"> para melhor averiguação.</w:t>
      </w:r>
    </w:p>
    <w:p w:rsidRPr="003E4F92" w:rsidR="003E4F92" w:rsidP="463E4A59" w:rsidRDefault="003E4F92" w14:paraId="5EF7D382" w14:textId="77777777">
      <w:pPr>
        <w:pStyle w:val="ListParagraph"/>
        <w:spacing w:after="0" w:line="276" w:lineRule="auto"/>
        <w:ind w:left="270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</w:p>
    <w:p w:rsidRPr="00DC472A" w:rsidR="00DC472A" w:rsidP="463E4A59" w:rsidRDefault="33BA751C" w14:paraId="2D3849A3" w14:textId="6E927856">
      <w:pPr>
        <w:pStyle w:val="ListParagraph"/>
        <w:numPr>
          <w:ilvl w:val="0"/>
          <w:numId w:val="20"/>
        </w:numPr>
        <w:spacing w:after="0" w:line="276" w:lineRule="auto"/>
        <w:ind w:left="27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>Tipos de cirurgia oncológica disponibilizados pela rede SUS-DF</w:t>
      </w:r>
    </w:p>
    <w:p w:rsidRPr="00DC472A" w:rsidR="40FD101B" w:rsidP="463E4A59" w:rsidRDefault="00D37F38" w14:paraId="3F2B3560" w14:textId="726BD0DB" w14:noSpellErr="1">
      <w:pPr>
        <w:pStyle w:val="ListParagraph"/>
        <w:spacing w:after="0" w:line="276" w:lineRule="auto"/>
        <w:ind w:left="0" w:firstLine="72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sz w:val="24"/>
          <w:szCs w:val="24"/>
        </w:rPr>
        <w:t>C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 xml:space="preserve">irurgia geral, cirurgia do aparelho digestivo, 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coloproctologia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 xml:space="preserve">, ginecologia, mastologia, urologia, cabeça e pescoço, pele e cirurgia plástica, cirurgia torácica, cirurgia de ossos e partes moles, neurocirurgia e oftalmologia. </w:t>
      </w:r>
    </w:p>
    <w:p w:rsidR="40FD101B" w:rsidP="463E4A59" w:rsidRDefault="40FD101B" w14:paraId="4795283B" w14:textId="3230DDBB">
      <w:pPr>
        <w:pStyle w:val="ListParagraph"/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</w:p>
    <w:p w:rsidRPr="00A20612" w:rsidR="00BE43B8" w:rsidP="463E4A59" w:rsidRDefault="54DB2D47" w14:paraId="3DA0197D" w14:textId="2D864FD1">
      <w:pPr>
        <w:pStyle w:val="ListParagraph"/>
        <w:numPr>
          <w:ilvl w:val="0"/>
          <w:numId w:val="20"/>
        </w:numPr>
        <w:spacing w:after="0" w:line="276" w:lineRule="auto"/>
        <w:ind w:left="270"/>
        <w:jc w:val="both"/>
        <w:rPr>
          <w:rFonts w:ascii="Bahnschrift" w:hAnsi="Bahnschrift" w:eastAsia="Bahnschrift" w:cs="Bahnschrift"/>
          <w:b w:val="1"/>
          <w:bCs w:val="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>Quantos pacientes estão com suspeita de câncer no DF</w:t>
      </w:r>
    </w:p>
    <w:p w:rsidR="00C97D72" w:rsidP="463E4A59" w:rsidRDefault="54DB2D47" w14:paraId="4F5993A0" w14:textId="710E5996">
      <w:pPr>
        <w:pStyle w:val="ListParagraph"/>
        <w:spacing w:after="0" w:line="276" w:lineRule="auto"/>
        <w:ind w:left="0" w:firstLine="72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sz w:val="24"/>
          <w:szCs w:val="24"/>
        </w:rPr>
        <w:t xml:space="preserve">Identificou-se a realização de 216.703 consultas médicas de janeiro de 2021 a maio de 2024, em tipos e especialidades que têm relação com prevenção, diagnóstico, acompanhamento e tratamento do câncer. </w:t>
      </w:r>
    </w:p>
    <w:p w:rsidR="00E4385D" w:rsidP="463E4A59" w:rsidRDefault="33BA751C" w14:paraId="677678AE" w14:textId="1863C6CE">
      <w:pPr>
        <w:pStyle w:val="ListParagraph"/>
        <w:spacing w:after="0" w:line="276" w:lineRule="auto"/>
        <w:ind w:left="0" w:firstLine="72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sz w:val="24"/>
          <w:szCs w:val="24"/>
        </w:rPr>
        <w:t xml:space="preserve">Por este dado, não é possível inferir objetivamente quantos pacientes se encontram com suspeita de câncer no DF, pois envolve consultas junto àqueles já diagnosticados. 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>Contudo,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 xml:space="preserve"> dá uma noção dos atendimentos. Para se ter o valor real dos propensos pacientes oncológicos, fazem-se necessárias diligências junto aos órgãos que rastreiam a população. </w:t>
      </w:r>
    </w:p>
    <w:p w:rsidR="53D3DE57" w:rsidP="463E4A59" w:rsidRDefault="53D3DE57" w14:paraId="1627D43E" w14:textId="09EC2C78">
      <w:pPr>
        <w:pStyle w:val="ListParagraph"/>
        <w:spacing w:after="0" w:line="276" w:lineRule="auto"/>
        <w:ind w:left="0"/>
        <w:jc w:val="both"/>
        <w:rPr>
          <w:rFonts w:ascii="Bahnschrift" w:hAnsi="Bahnschrift" w:eastAsia="Bahnschrift" w:cs="Bahnschrift"/>
          <w:sz w:val="24"/>
          <w:szCs w:val="24"/>
        </w:rPr>
      </w:pPr>
    </w:p>
    <w:p w:rsidRPr="00E87932" w:rsidR="00B9565B" w:rsidP="463E4A59" w:rsidRDefault="0042077F" w14:paraId="46D38233" w14:textId="6937C391" w14:noSpellErr="1">
      <w:pPr>
        <w:pStyle w:val="ListParagraph"/>
        <w:numPr>
          <w:ilvl w:val="0"/>
          <w:numId w:val="20"/>
        </w:numPr>
        <w:spacing w:after="0" w:line="276" w:lineRule="auto"/>
        <w:ind w:left="270"/>
        <w:jc w:val="both"/>
        <w:rPr>
          <w:rFonts w:ascii="Bahnschrift" w:hAnsi="Bahnschrift" w:eastAsia="Bahnschrift" w:cs="Bahnschrift"/>
          <w:b w:val="1"/>
          <w:bCs w:val="1"/>
          <w:color w:val="000000" w:themeColor="text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4"/>
          <w:szCs w:val="24"/>
        </w:rPr>
        <w:t>P</w:t>
      </w:r>
      <w:r w:rsidRPr="463E4A59" w:rsidR="463E4A59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4"/>
          <w:szCs w:val="24"/>
        </w:rPr>
        <w:t xml:space="preserve">ercentual de pacientes de outros estados, incluindo a RIDE, </w:t>
      </w:r>
      <w:r w:rsidRPr="463E4A59" w:rsidR="463E4A59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4"/>
          <w:szCs w:val="24"/>
        </w:rPr>
        <w:t xml:space="preserve">que </w:t>
      </w:r>
      <w:r w:rsidRPr="463E4A59" w:rsidR="463E4A59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4"/>
          <w:szCs w:val="24"/>
        </w:rPr>
        <w:t xml:space="preserve">fazem tratamentos de câncer </w:t>
      </w:r>
      <w:r w:rsidRPr="463E4A59" w:rsidR="463E4A59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4"/>
          <w:szCs w:val="24"/>
        </w:rPr>
        <w:t>na rede SUS-DF</w:t>
      </w:r>
      <w:r w:rsidRPr="463E4A59" w:rsidR="463E4A59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009C3A3A" w:rsidP="463E4A59" w:rsidRDefault="00E87932" w14:paraId="0FB25C54" w14:textId="77777777" w14:noSpellErr="1">
      <w:pPr>
        <w:spacing w:line="276" w:lineRule="auto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  <w:r>
        <w:rPr>
          <w:rFonts w:ascii="Bahnschrift" w:hAnsi="Bahnschrift" w:eastAsia="Bahnschrift" w:cs="Bahnschrift"/>
          <w:color w:val="000000" w:themeColor="text1"/>
          <w:sz w:val="26"/>
          <w:szCs w:val="26"/>
        </w:rPr>
        <w:tab/>
      </w:r>
      <w:r w:rsidRPr="463E4A59" w:rsidR="009C3A3A">
        <w:rPr>
          <w:rFonts w:ascii="Bahnschrift" w:hAnsi="Bahnschrift" w:eastAsia="Bahnschrift" w:cs="Bahnschrift"/>
          <w:color w:val="000000" w:themeColor="text1"/>
          <w:sz w:val="24"/>
          <w:szCs w:val="24"/>
        </w:rPr>
        <w:t>No período de janeiro de 2021 a maio de 2024:</w:t>
      </w:r>
    </w:p>
    <w:p w:rsidRPr="00927490" w:rsidR="009C3A3A" w:rsidP="463E4A59" w:rsidRDefault="54DB2D47" w14:paraId="4037083E" w14:textId="3B541DF6">
      <w:pPr>
        <w:pStyle w:val="ListParagraph"/>
        <w:numPr>
          <w:ilvl w:val="0"/>
          <w:numId w:val="21"/>
        </w:numPr>
        <w:spacing w:after="0" w:line="276" w:lineRule="auto"/>
        <w:ind w:left="1134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Sessões de quimioterapia realizadas: 11,80% (21.005/177.900) em usuários residentes em municípios da RIDE;</w:t>
      </w:r>
    </w:p>
    <w:p w:rsidRPr="00927490" w:rsidR="00D97ECB" w:rsidP="463E4A59" w:rsidRDefault="54DB2D47" w14:paraId="4199477C" w14:textId="03D389B5">
      <w:pPr>
        <w:pStyle w:val="ListParagraph"/>
        <w:numPr>
          <w:ilvl w:val="0"/>
          <w:numId w:val="21"/>
        </w:numPr>
        <w:spacing w:after="0" w:line="276" w:lineRule="auto"/>
        <w:ind w:left="1134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Sessões de radioterapia realizadas: 39,34% (1.708/4.341) em usuários residentes em municípios da RIDE;</w:t>
      </w:r>
    </w:p>
    <w:p w:rsidRPr="00077867" w:rsidR="009C3A3A" w:rsidP="463E4A59" w:rsidRDefault="33BA751C" w14:paraId="0E93A93B" w14:textId="55B70AE5">
      <w:pPr>
        <w:pStyle w:val="ListParagraph"/>
        <w:numPr>
          <w:ilvl w:val="0"/>
          <w:numId w:val="21"/>
        </w:numPr>
        <w:spacing w:after="0" w:line="276" w:lineRule="auto"/>
        <w:ind w:left="1134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Internamentos para tratamento cirúrgico: 12,67% (899/7.093) em usuários residentes em municípios da RIDE.</w:t>
      </w:r>
    </w:p>
    <w:p w:rsidR="40FD101B" w:rsidP="463E4A59" w:rsidRDefault="40FD101B" w14:paraId="6C849B80" w14:textId="10248202">
      <w:pPr>
        <w:spacing w:line="276" w:lineRule="auto"/>
        <w:jc w:val="both"/>
        <w:rPr>
          <w:rFonts w:ascii="Bahnschrift" w:hAnsi="Bahnschrift" w:eastAsia="Bahnschrift" w:cs="Bahnschrift"/>
          <w:b w:val="1"/>
          <w:bCs w:val="1"/>
          <w:sz w:val="24"/>
          <w:szCs w:val="24"/>
        </w:rPr>
      </w:pPr>
    </w:p>
    <w:p w:rsidR="463E4A59" w:rsidP="463E4A59" w:rsidRDefault="463E4A59" w14:paraId="4105C742" w14:textId="61795D4A">
      <w:pPr>
        <w:spacing w:line="276" w:lineRule="auto"/>
        <w:jc w:val="both"/>
        <w:rPr>
          <w:rFonts w:ascii="Bahnschrift" w:hAnsi="Bahnschrift" w:eastAsia="Bahnschrift" w:cs="Bahnschrift"/>
          <w:b w:val="1"/>
          <w:bCs w:val="1"/>
          <w:sz w:val="24"/>
          <w:szCs w:val="24"/>
        </w:rPr>
      </w:pPr>
    </w:p>
    <w:p w:rsidR="463E4A59" w:rsidP="463E4A59" w:rsidRDefault="463E4A59" w14:paraId="469A28E4" w14:textId="05BD6739">
      <w:pPr>
        <w:spacing w:line="276" w:lineRule="auto"/>
        <w:jc w:val="both"/>
        <w:rPr>
          <w:rFonts w:ascii="Bahnschrift" w:hAnsi="Bahnschrift" w:eastAsia="Bahnschrift" w:cs="Bahnschrift"/>
          <w:b w:val="1"/>
          <w:bCs w:val="1"/>
          <w:sz w:val="24"/>
          <w:szCs w:val="24"/>
        </w:rPr>
      </w:pPr>
    </w:p>
    <w:p w:rsidRPr="00A20612" w:rsidR="00BE43B8" w:rsidP="463E4A59" w:rsidRDefault="65FEE598" w14:paraId="51AC8E7F" w14:textId="4D7D8A98" w14:noSpellErr="1">
      <w:pPr>
        <w:pStyle w:val="ListParagraph"/>
        <w:numPr>
          <w:ilvl w:val="0"/>
          <w:numId w:val="20"/>
        </w:numPr>
        <w:spacing w:after="0" w:line="276" w:lineRule="auto"/>
        <w:ind w:left="270"/>
        <w:jc w:val="both"/>
        <w:rPr>
          <w:rFonts w:ascii="Bahnschrift" w:hAnsi="Bahnschrift" w:eastAsia="Bahnschrift" w:cs="Bahnschrift"/>
          <w:b w:val="1"/>
          <w:bCs w:val="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 xml:space="preserve">Dificuldade de diagnóstico precoce </w:t>
      </w: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>na rede SUS-DF</w:t>
      </w:r>
    </w:p>
    <w:p w:rsidR="40FD101B" w:rsidP="463E4A59" w:rsidRDefault="65FEE598" w14:paraId="4F7F7A88" w14:textId="2220E40A" w14:noSpellErr="1">
      <w:pPr>
        <w:pStyle w:val="ListParagraph"/>
        <w:spacing w:after="0" w:line="276" w:lineRule="auto"/>
        <w:ind w:left="0" w:firstLine="72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sz w:val="24"/>
          <w:szCs w:val="24"/>
        </w:rPr>
        <w:t xml:space="preserve">As dificuldades em torno do diagnóstico precoce decorrem de diversos fatores, tais como: 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>déficit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 xml:space="preserve"> de profissionais, absenteísmos e </w:t>
      </w:r>
      <w:r w:rsidRPr="463E4A59" w:rsidR="463E4A59">
        <w:rPr>
          <w:rFonts w:ascii="Bahnschrift" w:hAnsi="Bahnschrift" w:eastAsia="Bahnschrift" w:cs="Bahnschrift"/>
          <w:i w:val="1"/>
          <w:iCs w:val="1"/>
          <w:sz w:val="24"/>
          <w:szCs w:val="24"/>
        </w:rPr>
        <w:t>turnovers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>, sobrecarga de trabalho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 xml:space="preserve">, 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>falta de protocolos para as linhas de cuidado do paciente oncológico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 xml:space="preserve"> ou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 xml:space="preserve"> falta de 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>capacitação das equipes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 xml:space="preserve"> 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>para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 xml:space="preserve"> a sua execução. </w:t>
      </w:r>
    </w:p>
    <w:p w:rsidR="00A062BD" w:rsidP="463E4A59" w:rsidRDefault="00A062BD" w14:paraId="4002F485" w14:textId="77777777">
      <w:pPr>
        <w:pStyle w:val="ListParagraph"/>
        <w:spacing w:after="0" w:line="276" w:lineRule="auto"/>
        <w:ind w:left="0"/>
        <w:jc w:val="both"/>
        <w:rPr>
          <w:rFonts w:ascii="Bahnschrift" w:hAnsi="Bahnschrift" w:eastAsia="Bahnschrift" w:cs="Bahnschrift"/>
          <w:sz w:val="24"/>
          <w:szCs w:val="24"/>
        </w:rPr>
      </w:pPr>
    </w:p>
    <w:p w:rsidRPr="00A20612" w:rsidR="00D556E8" w:rsidP="463E4A59" w:rsidRDefault="00A062BD" w14:paraId="4C59FC49" w14:textId="5EB6D019" w14:noSpellErr="1">
      <w:pPr>
        <w:pStyle w:val="ListParagraph"/>
        <w:numPr>
          <w:ilvl w:val="0"/>
          <w:numId w:val="20"/>
        </w:numPr>
        <w:spacing w:after="0" w:line="276" w:lineRule="auto"/>
        <w:ind w:left="270"/>
        <w:jc w:val="both"/>
        <w:rPr>
          <w:rFonts w:ascii="Bahnschrift" w:hAnsi="Bahnschrift" w:eastAsia="Bahnschrift" w:cs="Bahnschrift"/>
          <w:b w:val="1"/>
          <w:bCs w:val="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>P</w:t>
      </w: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 xml:space="preserve">acientes atendidos </w:t>
      </w: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 xml:space="preserve">e em espera para </w:t>
      </w: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 xml:space="preserve">o tratamento quimioterápico </w:t>
      </w:r>
      <w:r w:rsidRPr="463E4A59" w:rsidR="463E4A59">
        <w:rPr>
          <w:rFonts w:ascii="Bahnschrift" w:hAnsi="Bahnschrift" w:eastAsia="Bahnschrift" w:cs="Bahnschrift"/>
          <w:b w:val="1"/>
          <w:bCs w:val="1"/>
          <w:sz w:val="24"/>
          <w:szCs w:val="24"/>
        </w:rPr>
        <w:t>na rede SUS-DF</w:t>
      </w:r>
    </w:p>
    <w:p w:rsidR="40FD101B" w:rsidP="463E4A59" w:rsidRDefault="53D3DE57" w14:paraId="050F79AB" w14:textId="4DE8CC01" w14:noSpellErr="1">
      <w:pPr>
        <w:pStyle w:val="ListParagraph"/>
        <w:spacing w:after="0" w:line="276" w:lineRule="auto"/>
        <w:ind w:left="90" w:firstLine="63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sz w:val="24"/>
          <w:szCs w:val="24"/>
        </w:rPr>
        <w:t>Foram realizadas 177.900 sessões de quimioterapia, no período estudado.</w:t>
      </w:r>
    </w:p>
    <w:p w:rsidR="00FC176A" w:rsidP="463E4A59" w:rsidRDefault="33BA751C" w14:paraId="4222BFB2" w14:textId="65CA9BB4">
      <w:pPr>
        <w:pStyle w:val="ListParagraph"/>
        <w:spacing w:after="0" w:line="276" w:lineRule="auto"/>
        <w:ind w:left="0" w:firstLine="720"/>
        <w:jc w:val="both"/>
        <w:rPr>
          <w:rFonts w:ascii="Bahnschrift" w:hAnsi="Bahnschrift" w:eastAsia="Bahnschrift" w:cs="Bahnschrift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sz w:val="24"/>
          <w:szCs w:val="24"/>
        </w:rPr>
        <w:t xml:space="preserve">A respeito da fila de espera, por meio de dados públicos, não foi possível localizá-la, sendo necessário encaminhar requerimento de informação e realizar inspeção </w:t>
      </w:r>
      <w:r w:rsidRPr="463E4A59" w:rsidR="463E4A59">
        <w:rPr>
          <w:rFonts w:ascii="Bahnschrift" w:hAnsi="Bahnschrift" w:eastAsia="Bahnschrift" w:cs="Bahnschrift"/>
          <w:i w:val="1"/>
          <w:iCs w:val="1"/>
          <w:sz w:val="24"/>
          <w:szCs w:val="24"/>
        </w:rPr>
        <w:t>in loco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>.</w:t>
      </w:r>
    </w:p>
    <w:p w:rsidR="40FD101B" w:rsidP="463E4A59" w:rsidRDefault="40FD101B" w14:paraId="74331057" w14:textId="476E8293">
      <w:pPr>
        <w:pStyle w:val="ListParagraph"/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sz w:val="24"/>
          <w:szCs w:val="24"/>
        </w:rPr>
      </w:pPr>
    </w:p>
    <w:p w:rsidRPr="00552416" w:rsidR="00552416" w:rsidP="463E4A59" w:rsidRDefault="00552416" w14:paraId="28553253" w14:textId="77777777" w14:noSpellErr="1">
      <w:pPr>
        <w:pStyle w:val="ListParagraph"/>
        <w:numPr>
          <w:ilvl w:val="0"/>
          <w:numId w:val="20"/>
        </w:numPr>
        <w:spacing w:after="0" w:line="276" w:lineRule="auto"/>
        <w:ind w:left="270"/>
        <w:jc w:val="both"/>
        <w:rPr>
          <w:rFonts w:ascii="Bahnschrift" w:hAnsi="Bahnschrift" w:eastAsia="Bahnschrift" w:cs="Bahnschrift"/>
          <w:b w:val="1"/>
          <w:bCs w:val="1"/>
          <w:color w:val="000000" w:themeColor="text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4"/>
          <w:szCs w:val="24"/>
        </w:rPr>
        <w:t>C</w:t>
      </w:r>
      <w:r w:rsidRPr="463E4A59" w:rsidR="463E4A59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4"/>
          <w:szCs w:val="24"/>
        </w:rPr>
        <w:t>irurgias</w:t>
      </w:r>
      <w:r w:rsidRPr="463E4A59" w:rsidR="463E4A59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4"/>
          <w:szCs w:val="24"/>
        </w:rPr>
        <w:t xml:space="preserve"> oncológicas realizadas na rede SUS-DF</w:t>
      </w:r>
    </w:p>
    <w:p w:rsidR="00D556E8" w:rsidP="463E4A59" w:rsidRDefault="53D3DE57" w14:paraId="33305769" w14:textId="2C037953" w14:noSpellErr="1">
      <w:pPr>
        <w:pStyle w:val="ListParagraph"/>
        <w:spacing w:after="0" w:line="276" w:lineRule="auto"/>
        <w:ind w:left="0" w:firstLine="630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 xml:space="preserve"> </w:t>
      </w:r>
      <w:r>
        <w:tab/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Foram realizados 115 tipos de cirurgias oncológicas, totalizando 7.130 procedimentos no período analisado.</w:t>
      </w:r>
    </w:p>
    <w:p w:rsidRPr="00552416" w:rsidR="00552416" w:rsidP="463E4A59" w:rsidRDefault="00552416" w14:paraId="44151BB2" w14:textId="77777777">
      <w:pPr>
        <w:pStyle w:val="ListParagraph"/>
        <w:spacing w:after="0" w:line="276" w:lineRule="auto"/>
        <w:ind w:left="270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</w:p>
    <w:p w:rsidR="003823F7" w:rsidP="463E4A59" w:rsidRDefault="00552416" w14:paraId="202084FE" w14:textId="77777777" w14:noSpellErr="1">
      <w:pPr>
        <w:pStyle w:val="ListParagraph"/>
        <w:numPr>
          <w:ilvl w:val="0"/>
          <w:numId w:val="20"/>
        </w:numPr>
        <w:spacing w:after="0" w:line="276" w:lineRule="auto"/>
        <w:ind w:left="270"/>
        <w:jc w:val="both"/>
        <w:rPr>
          <w:rFonts w:ascii="Bahnschrift" w:hAnsi="Bahnschrift" w:eastAsia="Bahnschrift" w:cs="Bahnschrift"/>
          <w:b w:val="1"/>
          <w:bCs w:val="1"/>
          <w:color w:val="000000" w:themeColor="text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4"/>
          <w:szCs w:val="24"/>
        </w:rPr>
        <w:t>Cirurgias oncológicas realizadas na rede privada contratada pela SES-DF</w:t>
      </w:r>
    </w:p>
    <w:p w:rsidRPr="003823F7" w:rsidR="0010789A" w:rsidP="463E4A59" w:rsidRDefault="00512D65" w14:paraId="051F786D" w14:textId="559988FD">
      <w:pPr>
        <w:pStyle w:val="ListParagraph"/>
        <w:spacing w:after="0" w:line="276" w:lineRule="auto"/>
        <w:ind w:left="0" w:firstLine="720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De acordo com os registros disponíveis, 115 cirurgias oncológicas (28 tipos de cirurgias) foram realizadas na rede privada contratada, representando 1,61% do total.</w:t>
      </w:r>
    </w:p>
    <w:p w:rsidRPr="00552416" w:rsidR="003823F7" w:rsidP="463E4A59" w:rsidRDefault="003823F7" w14:paraId="53CC89F7" w14:textId="77777777">
      <w:pPr>
        <w:pStyle w:val="ListParagraph"/>
        <w:spacing w:after="0" w:line="276" w:lineRule="auto"/>
        <w:ind w:left="270"/>
        <w:jc w:val="both"/>
        <w:rPr>
          <w:rFonts w:ascii="Bahnschrift" w:hAnsi="Bahnschrift" w:eastAsia="Bahnschrift" w:cs="Bahnschrift"/>
          <w:b w:val="1"/>
          <w:bCs w:val="1"/>
          <w:color w:val="000000" w:themeColor="text1"/>
          <w:sz w:val="24"/>
          <w:szCs w:val="24"/>
        </w:rPr>
      </w:pPr>
    </w:p>
    <w:p w:rsidRPr="00450ADB" w:rsidR="00552416" w:rsidP="463E4A59" w:rsidRDefault="65FEE598" w14:paraId="442A1431" w14:textId="2C0A5297" w14:noSpellErr="1">
      <w:pPr>
        <w:pStyle w:val="ListParagraph"/>
        <w:numPr>
          <w:ilvl w:val="0"/>
          <w:numId w:val="20"/>
        </w:numPr>
        <w:spacing w:after="0" w:line="276" w:lineRule="auto"/>
        <w:ind w:left="270"/>
        <w:jc w:val="both"/>
        <w:rPr>
          <w:rFonts w:ascii="Bahnschrift" w:hAnsi="Bahnschrift" w:eastAsia="Bahnschrift" w:cs="Bahnschrift"/>
          <w:b w:val="1"/>
          <w:bCs w:val="1"/>
          <w:color w:val="000000" w:themeColor="text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4"/>
          <w:szCs w:val="24"/>
        </w:rPr>
        <w:t>Demora para realização de exames diagnóstico</w:t>
      </w:r>
      <w:r w:rsidRPr="463E4A59" w:rsidR="463E4A59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4"/>
          <w:szCs w:val="24"/>
        </w:rPr>
        <w:t>s</w:t>
      </w:r>
      <w:r w:rsidRPr="463E4A59" w:rsidR="463E4A59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463E4A59" w:rsidR="463E4A59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4"/>
          <w:szCs w:val="24"/>
        </w:rPr>
        <w:t>na rede SUS-DF</w:t>
      </w:r>
    </w:p>
    <w:p w:rsidR="00450ADB" w:rsidP="463E4A59" w:rsidRDefault="33BA751C" w14:paraId="4C6B2AEE" w14:textId="1F1FA307" w14:noSpellErr="1">
      <w:pPr>
        <w:spacing w:line="276" w:lineRule="auto"/>
        <w:ind w:firstLine="720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 xml:space="preserve">Em virtude da diversidade de exames existentes e dos dados públicos disponíveis, não foi possível analisar atrasos na entrega dos resultados, necessitando, portanto, de </w:t>
      </w:r>
      <w:r w:rsidRPr="463E4A59" w:rsidR="463E4A59">
        <w:rPr>
          <w:rFonts w:ascii="Bahnschrift" w:hAnsi="Bahnschrift" w:eastAsia="Bahnschrift" w:cs="Bahnschrift"/>
          <w:sz w:val="24"/>
          <w:szCs w:val="24"/>
        </w:rPr>
        <w:t xml:space="preserve">requerimento de informação e inspeção </w:t>
      </w:r>
      <w:r w:rsidRPr="463E4A59" w:rsidR="463E4A59">
        <w:rPr>
          <w:rFonts w:ascii="Bahnschrift" w:hAnsi="Bahnschrift" w:eastAsia="Bahnschrift" w:cs="Bahnschrift"/>
          <w:i w:val="1"/>
          <w:iCs w:val="1"/>
          <w:sz w:val="24"/>
          <w:szCs w:val="24"/>
        </w:rPr>
        <w:t>in loco.</w:t>
      </w:r>
    </w:p>
    <w:p w:rsidR="00552416" w:rsidP="463E4A59" w:rsidRDefault="33BA751C" w14:paraId="5B056F55" w14:textId="12251127">
      <w:pPr>
        <w:spacing w:line="276" w:lineRule="auto"/>
        <w:ind w:firstLine="720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Contudo, verificou-se a dificuldade para realizar exames, tais como tomografia, biópsias, ultrassonografia, dentre outros tipos. Os atrasos ultrapassam cinco anos, no caso da endoscopia (com mais de 16 mil usuários em espera) e da colonoscopia (mais de 12 mil usuários em espera). Ao todo, a fila apresentava mais de 36 mil usuários.</w:t>
      </w:r>
    </w:p>
    <w:p w:rsidRPr="00552416" w:rsidR="00552416" w:rsidP="463E4A59" w:rsidRDefault="00552416" w14:paraId="13570877" w14:textId="77777777">
      <w:pPr>
        <w:spacing w:line="276" w:lineRule="auto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</w:p>
    <w:p w:rsidRPr="00431C2A" w:rsidR="40FD101B" w:rsidP="463E4A59" w:rsidRDefault="00431C2A" w14:paraId="28A69D73" w14:textId="0CF2ED31" w14:noSpellErr="1">
      <w:pPr>
        <w:pStyle w:val="ListParagraph"/>
        <w:numPr>
          <w:ilvl w:val="0"/>
          <w:numId w:val="20"/>
        </w:numPr>
        <w:spacing w:after="0" w:line="276" w:lineRule="auto"/>
        <w:ind w:left="270"/>
        <w:jc w:val="both"/>
        <w:rPr>
          <w:rFonts w:ascii="Bahnschrift" w:hAnsi="Bahnschrift" w:eastAsia="Bahnschrift" w:cs="Bahnschrift"/>
          <w:b w:val="1"/>
          <w:bCs w:val="1"/>
          <w:color w:val="000000" w:themeColor="text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4"/>
          <w:szCs w:val="24"/>
        </w:rPr>
        <w:t>D</w:t>
      </w:r>
      <w:r w:rsidRPr="463E4A59" w:rsidR="463E4A59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4"/>
          <w:szCs w:val="24"/>
        </w:rPr>
        <w:t xml:space="preserve">isponibilização do diagnóstico confirmatório </w:t>
      </w:r>
      <w:r w:rsidRPr="463E4A59" w:rsidR="463E4A59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4"/>
          <w:szCs w:val="24"/>
        </w:rPr>
        <w:t>do câncer na rede SUS-DF</w:t>
      </w:r>
    </w:p>
    <w:p w:rsidR="40FD101B" w:rsidP="463E4A59" w:rsidRDefault="00431C2A" w14:paraId="112A275A" w14:textId="2DEFD344" w14:noSpellErr="1">
      <w:pPr>
        <w:pStyle w:val="ListParagraph"/>
        <w:spacing w:after="0" w:line="276" w:lineRule="auto"/>
        <w:ind w:left="0" w:firstLine="720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Além de realizar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 xml:space="preserve"> os exames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 xml:space="preserve">, o usuário precisa da consulta médica para o diagnóstico e a definição do tratamento. 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Das especialidades analisadas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 xml:space="preserve"> (</w:t>
      </w:r>
      <w:r w:rsidRPr="463E4A59" w:rsidR="463E4A59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4"/>
          <w:szCs w:val="24"/>
        </w:rPr>
        <w:t xml:space="preserve">Quadro </w:t>
      </w:r>
      <w:r w:rsidRPr="463E4A59" w:rsidR="463E4A59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4"/>
          <w:szCs w:val="24"/>
        </w:rPr>
        <w:t>1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)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, a fila para oncologia clínica era a maior</w:t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. Na ginecologia oncológica, a esperava ultrapassava 12 anos.</w:t>
      </w:r>
    </w:p>
    <w:p w:rsidRPr="006D38F3" w:rsidR="00A45D75" w:rsidP="463E4A59" w:rsidRDefault="33BA751C" w14:paraId="636BA9B8" w14:textId="1595DE02" w14:noSpellErr="1">
      <w:pPr>
        <w:pStyle w:val="Heading1"/>
        <w:jc w:val="center"/>
        <w:rPr>
          <w:rFonts w:ascii="Bahnschrift" w:hAnsi="Bahnschrift" w:eastAsia="Bahnschrift" w:cs="Bahnschrift"/>
          <w:b w:val="1"/>
          <w:bCs w:val="1"/>
          <w:color w:val="172C7B"/>
          <w:sz w:val="22"/>
          <w:szCs w:val="22"/>
          <w:lang w:eastAsia="pt-BR"/>
        </w:rPr>
      </w:pPr>
      <w:bookmarkStart w:name="_Toc1842931614" w:id="224"/>
      <w:r w:rsidRPr="463E4A59" w:rsidR="463E4A59">
        <w:rPr>
          <w:rFonts w:ascii="Bahnschrift" w:hAnsi="Bahnschrift" w:eastAsia="Bahnschrift" w:cs="Bahnschrift"/>
          <w:b w:val="1"/>
          <w:bCs w:val="1"/>
          <w:color w:val="172C7B"/>
          <w:sz w:val="22"/>
          <w:szCs w:val="22"/>
          <w:lang w:eastAsia="pt-BR"/>
        </w:rPr>
        <w:t>Quadro 1 – Quantitativo de usuários do SUS-DF em espera para realizar consulta médica com especialista para diagnóstico e/ou acompanhamento do câncer, com destaque para a data mais antiga da lista de cada exame</w:t>
      </w:r>
      <w:bookmarkEnd w:id="224"/>
    </w:p>
    <w:tbl>
      <w:tblPr>
        <w:tblW w:w="9728" w:type="dxa"/>
        <w:tblLook w:val="06A0" w:firstRow="1" w:lastRow="0" w:firstColumn="1" w:lastColumn="0" w:noHBand="1" w:noVBand="1"/>
      </w:tblPr>
      <w:tblGrid>
        <w:gridCol w:w="4515"/>
        <w:gridCol w:w="1800"/>
        <w:gridCol w:w="3413"/>
      </w:tblGrid>
      <w:tr w:rsidR="00320315" w:rsidTr="463E4A59" w14:paraId="7DC2C9CD" w14:textId="77777777">
        <w:trPr>
          <w:trHeight w:val="20"/>
        </w:trPr>
        <w:tc>
          <w:tcPr>
            <w:tcW w:w="45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CC2E5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0315" w:rsidP="463E4A59" w:rsidRDefault="00320315" w14:paraId="3D42DE47" w14:textId="77777777" w14:noSpellErr="1">
            <w:pPr>
              <w:jc w:val="center"/>
              <w:rPr>
                <w:rFonts w:ascii="Bahnschrift" w:hAnsi="Bahnschrift" w:eastAsia="Bahnschrift" w:cs="Bahnschrift"/>
                <w:b w:val="1"/>
                <w:bCs w:val="1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Consulta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CC2E5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0315" w:rsidP="463E4A59" w:rsidRDefault="00320315" w14:paraId="495621C2" w14:textId="77777777" w14:noSpellErr="1">
            <w:pPr>
              <w:jc w:val="center"/>
              <w:rPr>
                <w:rFonts w:ascii="Bahnschrift" w:hAnsi="Bahnschrift" w:eastAsia="Bahnschrift" w:cs="Bahnschrift"/>
                <w:b w:val="1"/>
                <w:bCs w:val="1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Quantidade total em espera</w:t>
            </w:r>
          </w:p>
        </w:tc>
        <w:tc>
          <w:tcPr>
            <w:tcW w:w="341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CC2E5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0315" w:rsidP="463E4A59" w:rsidRDefault="00320315" w14:paraId="0859F2C3" w14:textId="77777777" w14:noSpellErr="1">
            <w:pPr>
              <w:jc w:val="center"/>
              <w:rPr>
                <w:rFonts w:ascii="Bahnschrift" w:hAnsi="Bahnschrift" w:eastAsia="Bahnschrift" w:cs="Bahnschrift"/>
                <w:b w:val="1"/>
                <w:bCs w:val="1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Data de solicitação mais antiga</w:t>
            </w:r>
          </w:p>
        </w:tc>
      </w:tr>
      <w:tr w:rsidR="00831419" w:rsidTr="463E4A59" w14:paraId="5699C93E" w14:textId="77777777">
        <w:trPr>
          <w:trHeight w:val="20"/>
        </w:trPr>
        <w:tc>
          <w:tcPr>
            <w:tcW w:w="45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CC2E5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1419" w:rsidP="463E4A59" w:rsidRDefault="33BA751C" w14:paraId="34C4A8B2" w14:textId="31F8A580">
            <w:pPr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Consulta em urologia – pediátrico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1419" w:rsidP="463E4A59" w:rsidRDefault="00831419" w14:paraId="77888BCD" w14:textId="4257E911" w14:noSpellErr="1">
            <w:pPr>
              <w:jc w:val="center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5</w:t>
            </w:r>
          </w:p>
        </w:tc>
        <w:tc>
          <w:tcPr>
            <w:tcW w:w="341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1419" w:rsidP="463E4A59" w:rsidRDefault="00831419" w14:paraId="4C684131" w14:textId="0E52E470" w14:noSpellErr="1">
            <w:pPr>
              <w:jc w:val="center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27/10/2022</w:t>
            </w:r>
          </w:p>
        </w:tc>
      </w:tr>
      <w:tr w:rsidR="00831419" w:rsidTr="463E4A59" w14:paraId="5F4D6C05" w14:textId="77777777">
        <w:trPr>
          <w:trHeight w:val="20"/>
        </w:trPr>
        <w:tc>
          <w:tcPr>
            <w:tcW w:w="45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CC2E5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1419" w:rsidP="463E4A59" w:rsidRDefault="33BA751C" w14:paraId="64CA448F" w14:textId="0E7893B6">
            <w:pPr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Consulta em urologia cirúrgica pediátrica – retorno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1419" w:rsidP="463E4A59" w:rsidRDefault="00831419" w14:paraId="3EB51783" w14:textId="7AB99797" w14:noSpellErr="1">
            <w:pPr>
              <w:jc w:val="center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7</w:t>
            </w:r>
          </w:p>
        </w:tc>
        <w:tc>
          <w:tcPr>
            <w:tcW w:w="341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1419" w:rsidP="463E4A59" w:rsidRDefault="33BA751C" w14:paraId="4453D634" w14:textId="0CD2ADEA">
            <w:pPr>
              <w:jc w:val="center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20/6/2023</w:t>
            </w:r>
          </w:p>
        </w:tc>
      </w:tr>
      <w:tr w:rsidR="00831419" w:rsidTr="463E4A59" w14:paraId="04037820" w14:textId="77777777">
        <w:trPr>
          <w:trHeight w:val="20"/>
        </w:trPr>
        <w:tc>
          <w:tcPr>
            <w:tcW w:w="45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CC2E5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1419" w:rsidP="463E4A59" w:rsidRDefault="33BA751C" w14:paraId="3835E192" w14:textId="3CF8D468">
            <w:pPr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Consulta em ginecologia – oncologia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1419" w:rsidP="463E4A59" w:rsidRDefault="00831419" w14:paraId="061B6B25" w14:textId="76A72820" w14:noSpellErr="1">
            <w:pPr>
              <w:jc w:val="center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16</w:t>
            </w:r>
          </w:p>
        </w:tc>
        <w:tc>
          <w:tcPr>
            <w:tcW w:w="341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831419" w:rsidR="00831419" w:rsidP="463E4A59" w:rsidRDefault="33BA751C" w14:paraId="64EA1A65" w14:textId="41A86FBC">
            <w:pPr>
              <w:jc w:val="center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  <w:highlight w:val="yellow"/>
              </w:rPr>
              <w:t>30/7/2012</w:t>
            </w:r>
          </w:p>
        </w:tc>
      </w:tr>
      <w:tr w:rsidR="00831419" w:rsidTr="463E4A59" w14:paraId="6E05F2F5" w14:textId="77777777">
        <w:trPr>
          <w:trHeight w:val="20"/>
        </w:trPr>
        <w:tc>
          <w:tcPr>
            <w:tcW w:w="45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CC2E5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1419" w:rsidP="463E4A59" w:rsidRDefault="33BA751C" w14:paraId="14241887" w14:textId="4202CA48">
            <w:pPr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Consulta em mastologia – retorno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1419" w:rsidP="463E4A59" w:rsidRDefault="00831419" w14:paraId="47CDAFA9" w14:textId="6152892E" w14:noSpellErr="1">
            <w:pPr>
              <w:jc w:val="center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123</w:t>
            </w:r>
          </w:p>
        </w:tc>
        <w:tc>
          <w:tcPr>
            <w:tcW w:w="341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1419" w:rsidP="463E4A59" w:rsidRDefault="33BA751C" w14:paraId="38D8BE36" w14:textId="179A6383">
            <w:pPr>
              <w:jc w:val="center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19/1/2023</w:t>
            </w:r>
          </w:p>
        </w:tc>
      </w:tr>
      <w:tr w:rsidR="00831419" w:rsidTr="463E4A59" w14:paraId="49C0A1BB" w14:textId="77777777">
        <w:trPr>
          <w:trHeight w:val="20"/>
        </w:trPr>
        <w:tc>
          <w:tcPr>
            <w:tcW w:w="45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CC2E5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1419" w:rsidP="463E4A59" w:rsidRDefault="33BA751C" w14:paraId="75469CEF" w14:textId="4F4DF6D7">
            <w:pPr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Consulta em oncologia clínica – cuidados paliativos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1419" w:rsidP="463E4A59" w:rsidRDefault="00831419" w14:paraId="30FF6773" w14:textId="688530AA" w14:noSpellErr="1">
            <w:pPr>
              <w:jc w:val="center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135</w:t>
            </w:r>
          </w:p>
        </w:tc>
        <w:tc>
          <w:tcPr>
            <w:tcW w:w="341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1419" w:rsidP="463E4A59" w:rsidRDefault="33BA751C" w14:paraId="51306C89" w14:textId="004CCF84">
            <w:pPr>
              <w:jc w:val="center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13/5/2024</w:t>
            </w:r>
          </w:p>
        </w:tc>
      </w:tr>
      <w:tr w:rsidR="00831419" w:rsidTr="463E4A59" w14:paraId="640D045A" w14:textId="77777777">
        <w:trPr>
          <w:trHeight w:val="20"/>
        </w:trPr>
        <w:tc>
          <w:tcPr>
            <w:tcW w:w="45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CC2E5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1419" w:rsidP="463E4A59" w:rsidRDefault="00831419" w14:paraId="7E09543A" w14:textId="5E5625D8" w14:noSpellErr="1">
            <w:pPr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Consulta em oncologia clínica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1419" w:rsidP="463E4A59" w:rsidRDefault="00831419" w14:paraId="46F13858" w14:textId="7B53591F" w14:noSpellErr="1">
            <w:pPr>
              <w:jc w:val="center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634</w:t>
            </w:r>
          </w:p>
        </w:tc>
        <w:tc>
          <w:tcPr>
            <w:tcW w:w="341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1419" w:rsidP="463E4A59" w:rsidRDefault="00831419" w14:paraId="2F0B6ACD" w14:textId="7A74FC45">
            <w:pPr>
              <w:jc w:val="center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9/2/2024</w:t>
            </w:r>
          </w:p>
        </w:tc>
      </w:tr>
      <w:tr w:rsidR="00831419" w:rsidTr="463E4A59" w14:paraId="405AE26B" w14:textId="77777777">
        <w:trPr>
          <w:trHeight w:val="20"/>
        </w:trPr>
        <w:tc>
          <w:tcPr>
            <w:tcW w:w="45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CC2E5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1419" w:rsidP="463E4A59" w:rsidRDefault="00831419" w14:paraId="626CCE47" w14:textId="2D66B73C" w14:noSpellErr="1">
            <w:pPr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Consulta em radioterapia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1419" w:rsidP="463E4A59" w:rsidRDefault="00831419" w14:paraId="033274FB" w14:textId="33492E31" w14:noSpellErr="1">
            <w:pPr>
              <w:jc w:val="center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779</w:t>
            </w:r>
          </w:p>
        </w:tc>
        <w:tc>
          <w:tcPr>
            <w:tcW w:w="341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1419" w:rsidP="463E4A59" w:rsidRDefault="00831419" w14:paraId="41BE65F9" w14:textId="0AAE5879" w14:noSpellErr="1">
            <w:pPr>
              <w:jc w:val="center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12/12/2023</w:t>
            </w:r>
          </w:p>
        </w:tc>
      </w:tr>
      <w:tr w:rsidR="00831419" w:rsidTr="463E4A59" w14:paraId="5273E5FE" w14:textId="77777777">
        <w:trPr>
          <w:trHeight w:val="20"/>
        </w:trPr>
        <w:tc>
          <w:tcPr>
            <w:tcW w:w="45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CC2E5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1419" w:rsidP="463E4A59" w:rsidRDefault="33BA751C" w14:paraId="79ACEEFF" w14:textId="7F2DA03E">
            <w:pPr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Consulta em mastologia – geral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1419" w:rsidP="463E4A59" w:rsidRDefault="00831419" w14:paraId="7A599B74" w14:textId="0E448FEF" w14:noSpellErr="1">
            <w:pPr>
              <w:jc w:val="center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1.096</w:t>
            </w:r>
          </w:p>
        </w:tc>
        <w:tc>
          <w:tcPr>
            <w:tcW w:w="341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1419" w:rsidP="463E4A59" w:rsidRDefault="33BA751C" w14:paraId="5AADA3DB" w14:textId="2F1C946F">
            <w:pPr>
              <w:jc w:val="center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21/1/2022</w:t>
            </w:r>
          </w:p>
        </w:tc>
      </w:tr>
      <w:tr w:rsidR="00831419" w:rsidTr="463E4A59" w14:paraId="5EEF8FAE" w14:textId="77777777">
        <w:trPr>
          <w:trHeight w:val="20"/>
        </w:trPr>
        <w:tc>
          <w:tcPr>
            <w:tcW w:w="45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CC2E5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1419" w:rsidP="463E4A59" w:rsidRDefault="33BA751C" w14:paraId="434B2E85" w14:textId="40493E29">
            <w:pPr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Consulta em urologia – geral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1419" w:rsidP="463E4A59" w:rsidRDefault="00831419" w14:paraId="364477B6" w14:textId="428D0096" w14:noSpellErr="1">
            <w:pPr>
              <w:jc w:val="center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7.920</w:t>
            </w:r>
          </w:p>
        </w:tc>
        <w:tc>
          <w:tcPr>
            <w:tcW w:w="341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1419" w:rsidP="463E4A59" w:rsidRDefault="33BA751C" w14:paraId="7BB16152" w14:textId="30A3EF83">
            <w:pPr>
              <w:jc w:val="center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26/9/2018</w:t>
            </w:r>
          </w:p>
        </w:tc>
      </w:tr>
      <w:tr w:rsidR="00320315" w:rsidTr="463E4A59" w14:paraId="341F9D13" w14:textId="77777777">
        <w:trPr>
          <w:trHeight w:val="20"/>
        </w:trPr>
        <w:tc>
          <w:tcPr>
            <w:tcW w:w="45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CC2E5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0315" w:rsidP="463E4A59" w:rsidRDefault="00320315" w14:paraId="27680105" w14:textId="77777777" w14:noSpellErr="1">
            <w:pPr>
              <w:jc w:val="right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Total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0315" w:rsidP="463E4A59" w:rsidRDefault="00320315" w14:paraId="5BFBEB7D" w14:textId="77777777" w14:noSpellErr="1">
            <w:pPr>
              <w:jc w:val="center"/>
              <w:rPr>
                <w:rFonts w:ascii="Bahnschrift" w:hAnsi="Bahnschrift" w:eastAsia="Bahnschrift" w:cs="Bahnschrif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10.715</w:t>
            </w:r>
          </w:p>
        </w:tc>
        <w:tc>
          <w:tcPr>
            <w:tcW w:w="341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0315" w:rsidP="463E4A59" w:rsidRDefault="00320315" w14:paraId="6A860FF8" w14:textId="77777777">
            <w:pPr>
              <w:rPr>
                <w:rFonts w:ascii="Bahnschrift" w:hAnsi="Bahnschrift" w:eastAsia="Bahnschrift" w:cs="Bahnschrift"/>
                <w:b w:val="0"/>
                <w:bCs w:val="0"/>
                <w:sz w:val="22"/>
                <w:szCs w:val="22"/>
              </w:rPr>
            </w:pPr>
          </w:p>
        </w:tc>
      </w:tr>
    </w:tbl>
    <w:p w:rsidR="00FD0C8C" w:rsidP="00FD0C8C" w:rsidRDefault="33BA751C" w14:paraId="68B70F6F" w14:textId="333AFBE3" w14:noSpellErr="1">
      <w:pPr>
        <w:spacing w:line="276" w:lineRule="auto"/>
        <w:jc w:val="both"/>
        <w:rPr>
          <w:rFonts w:ascii="Bahnschrift" w:hAnsi="Bahnschrift" w:eastAsia="Bahnschrift" w:cs="Bahnschrift"/>
          <w:sz w:val="20"/>
          <w:szCs w:val="20"/>
        </w:rPr>
      </w:pP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0"/>
          <w:szCs w:val="20"/>
        </w:rPr>
        <w:t>Fonte: Elaboração própria a partir dos dados do estudo, 2024.</w:t>
      </w:r>
    </w:p>
    <w:p w:rsidRPr="00320315" w:rsidR="00320315" w:rsidP="75689DA5" w:rsidRDefault="00320315" w14:paraId="1FB9FD9B" w14:textId="77777777">
      <w:pPr>
        <w:rPr>
          <w:rFonts w:ascii="Bahnschrift" w:hAnsi="Bahnschrift" w:eastAsia="Bahnschrift" w:cs="Bahnschrift"/>
        </w:rPr>
      </w:pPr>
    </w:p>
    <w:p w:rsidRPr="00A20612" w:rsidR="00D556E8" w:rsidP="00A348A2" w:rsidRDefault="53D3DE57" w14:paraId="1C1B5142" w14:textId="21FC1A41" w14:noSpellErr="1">
      <w:pPr>
        <w:pStyle w:val="ListParagraph"/>
        <w:numPr>
          <w:ilvl w:val="0"/>
          <w:numId w:val="20"/>
        </w:numPr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b w:val="1"/>
          <w:bCs w:val="1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b w:val="1"/>
          <w:bCs w:val="1"/>
          <w:sz w:val="26"/>
          <w:szCs w:val="26"/>
        </w:rPr>
        <w:t xml:space="preserve"> Encaminhamento tardio dos usuários para confirmação diagnóstica de câncer na rede SUS-DF</w:t>
      </w:r>
    </w:p>
    <w:p w:rsidR="00385D90" w:rsidRDefault="54DB2D47" w14:paraId="13394702" w14:textId="1E2B57B4">
      <w:pPr>
        <w:spacing w:line="276" w:lineRule="auto"/>
        <w:ind w:firstLine="720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 xml:space="preserve">Apenas com os dados públicos disponíveis, não foi possível analisar essa situação, embora se tenha feito o levantamento das filas e do tempo de espera. É indispensável encaminhar 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 xml:space="preserve">requerimento de informação e realizar inspeção </w:t>
      </w:r>
      <w:r w:rsidRPr="75689DA5" w:rsidR="75689DA5">
        <w:rPr>
          <w:rFonts w:ascii="Bahnschrift" w:hAnsi="Bahnschrift" w:eastAsia="Bahnschrift" w:cs="Bahnschrift"/>
          <w:i w:val="1"/>
          <w:iCs w:val="1"/>
          <w:sz w:val="26"/>
          <w:szCs w:val="26"/>
        </w:rPr>
        <w:t>in loco.</w:t>
      </w:r>
    </w:p>
    <w:p w:rsidR="40FD101B" w:rsidP="00385D90" w:rsidRDefault="40FD101B" w14:paraId="6C64D2DE" w14:textId="1765DFA9">
      <w:pPr>
        <w:pStyle w:val="ListParagraph"/>
        <w:spacing w:after="0" w:line="276" w:lineRule="auto"/>
        <w:ind w:left="0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</w:p>
    <w:p w:rsidR="00385D90" w:rsidP="75689DA5" w:rsidRDefault="33BA751C" w14:paraId="098ECC64" w14:textId="4E88B372">
      <w:pPr>
        <w:pStyle w:val="ListParagraph"/>
        <w:numPr>
          <w:ilvl w:val="0"/>
          <w:numId w:val="20"/>
        </w:numPr>
        <w:spacing w:after="0" w:line="276" w:lineRule="auto"/>
        <w:ind w:left="270"/>
        <w:jc w:val="both"/>
        <w:rPr>
          <w:rFonts w:ascii="Bahnschrift" w:hAnsi="Bahnschrift" w:eastAsia="Bahnschrift" w:cs="Bahnschrift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b w:val="1"/>
          <w:bCs w:val="1"/>
          <w:sz w:val="26"/>
          <w:szCs w:val="26"/>
        </w:rPr>
        <w:t>Pacientes com câncer que aguardam consulta e tratamento na rede SUS-DF</w:t>
      </w:r>
    </w:p>
    <w:p w:rsidRPr="00385D90" w:rsidR="40FD101B" w:rsidP="53D3DE57" w:rsidRDefault="00AF3DC8" w14:paraId="28202E93" w14:textId="0D78D6B5" w14:noSpellErr="1">
      <w:pPr>
        <w:pStyle w:val="ListParagraph"/>
        <w:spacing w:after="0" w:line="276" w:lineRule="auto"/>
        <w:ind w:left="0" w:firstLine="720"/>
        <w:jc w:val="both"/>
        <w:rPr>
          <w:rFonts w:ascii="Bahnschrift" w:hAnsi="Bahnschrift" w:eastAsia="Bahnschrift" w:cs="Bahnschrift"/>
          <w:sz w:val="26"/>
          <w:szCs w:val="26"/>
        </w:rPr>
      </w:pPr>
      <w:r w:rsidRPr="463E4A59" w:rsidR="463E4A59">
        <w:rPr>
          <w:rFonts w:ascii="Bahnschrift" w:hAnsi="Bahnschrift" w:eastAsia="Bahnschrift" w:cs="Bahnschrift"/>
          <w:sz w:val="26"/>
          <w:szCs w:val="26"/>
        </w:rPr>
        <w:t>A fila</w:t>
      </w:r>
      <w:r w:rsidRPr="463E4A59" w:rsidR="463E4A59">
        <w:rPr>
          <w:rFonts w:ascii="Bahnschrift" w:hAnsi="Bahnschrift" w:eastAsia="Bahnschrift" w:cs="Bahnschrift"/>
          <w:sz w:val="26"/>
          <w:szCs w:val="26"/>
        </w:rPr>
        <w:t xml:space="preserve"> de espera </w:t>
      </w:r>
      <w:r w:rsidRPr="463E4A59" w:rsidR="463E4A59">
        <w:rPr>
          <w:rFonts w:ascii="Bahnschrift" w:hAnsi="Bahnschrift" w:eastAsia="Bahnschrift" w:cs="Bahnschrift"/>
          <w:sz w:val="26"/>
          <w:szCs w:val="26"/>
        </w:rPr>
        <w:t xml:space="preserve">para consultas médicas </w:t>
      </w:r>
      <w:r w:rsidRPr="463E4A59" w:rsidR="463E4A59">
        <w:rPr>
          <w:rFonts w:ascii="Bahnschrift" w:hAnsi="Bahnschrift" w:eastAsia="Bahnschrift" w:cs="Bahnschrift"/>
          <w:sz w:val="26"/>
          <w:szCs w:val="26"/>
        </w:rPr>
        <w:t xml:space="preserve">era </w:t>
      </w:r>
      <w:r w:rsidRPr="463E4A59" w:rsidR="463E4A59">
        <w:rPr>
          <w:rFonts w:ascii="Bahnschrift" w:hAnsi="Bahnschrift" w:eastAsia="Bahnschrift" w:cs="Bahnschrift"/>
          <w:sz w:val="26"/>
          <w:szCs w:val="26"/>
        </w:rPr>
        <w:t xml:space="preserve">de 10.715 </w:t>
      </w:r>
      <w:r w:rsidRPr="463E4A59" w:rsidR="463E4A59">
        <w:rPr>
          <w:rFonts w:ascii="Bahnschrift" w:hAnsi="Bahnschrift" w:eastAsia="Bahnschrift" w:cs="Bahnschrift"/>
          <w:sz w:val="26"/>
          <w:szCs w:val="26"/>
        </w:rPr>
        <w:t>usuários</w:t>
      </w:r>
      <w:r w:rsidRPr="463E4A59" w:rsidR="463E4A59">
        <w:rPr>
          <w:rFonts w:ascii="Bahnschrift" w:hAnsi="Bahnschrift" w:eastAsia="Bahnschrift" w:cs="Bahnschrift"/>
          <w:sz w:val="26"/>
          <w:szCs w:val="26"/>
        </w:rPr>
        <w:t xml:space="preserve"> para especialidades, tais como: oncologia clínica, mastologia, ginecologia oncológica, radioterapia e urologia. </w:t>
      </w:r>
      <w:r w:rsidRPr="463E4A59" w:rsidR="463E4A59">
        <w:rPr>
          <w:rFonts w:ascii="Bahnschrift" w:hAnsi="Bahnschrift" w:eastAsia="Bahnschrift" w:cs="Bahnschrift"/>
          <w:sz w:val="26"/>
          <w:szCs w:val="26"/>
        </w:rPr>
        <w:t>As maiores filas eram da mastologia e da urologia.</w:t>
      </w:r>
    </w:p>
    <w:p w:rsidR="463E4A59" w:rsidP="463E4A59" w:rsidRDefault="463E4A59" w14:paraId="39605718" w14:textId="1BA3B719">
      <w:pPr>
        <w:pStyle w:val="ListParagraph"/>
        <w:spacing w:after="0" w:line="276" w:lineRule="auto"/>
        <w:ind w:left="0" w:firstLine="720"/>
        <w:jc w:val="both"/>
        <w:rPr>
          <w:rFonts w:ascii="Bahnschrift" w:hAnsi="Bahnschrift" w:eastAsia="Bahnschrift" w:cs="Bahnschrift"/>
          <w:sz w:val="26"/>
          <w:szCs w:val="26"/>
        </w:rPr>
      </w:pPr>
    </w:p>
    <w:p w:rsidR="40FD101B" w:rsidP="00385D90" w:rsidRDefault="40FD101B" w14:paraId="3F56A216" w14:textId="56A4D384">
      <w:pPr>
        <w:pStyle w:val="ListParagraph"/>
        <w:spacing w:after="0" w:line="276" w:lineRule="auto"/>
        <w:ind w:left="0"/>
        <w:jc w:val="both"/>
        <w:rPr>
          <w:rFonts w:ascii="Bahnschrift" w:hAnsi="Bahnschrift" w:eastAsia="Bahnschrift" w:cs="Bahnschrift"/>
          <w:sz w:val="26"/>
          <w:szCs w:val="26"/>
        </w:rPr>
      </w:pPr>
    </w:p>
    <w:p w:rsidRPr="004E75EE" w:rsidR="004E75EE" w:rsidP="75689DA5" w:rsidRDefault="004E75EE" w14:paraId="4E412A29" w14:textId="05575D0A" w14:noSpellErr="1">
      <w:pPr>
        <w:pStyle w:val="ListParagraph"/>
        <w:numPr>
          <w:ilvl w:val="0"/>
          <w:numId w:val="20"/>
        </w:numPr>
        <w:spacing w:after="0" w:line="276" w:lineRule="auto"/>
        <w:ind w:left="270" w:right="60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b w:val="1"/>
          <w:bCs w:val="1"/>
          <w:sz w:val="26"/>
          <w:szCs w:val="26"/>
        </w:rPr>
        <w:t>F</w:t>
      </w:r>
      <w:r w:rsidRPr="75689DA5" w:rsidR="75689DA5">
        <w:rPr>
          <w:rFonts w:ascii="Bahnschrift" w:hAnsi="Bahnschrift" w:eastAsia="Bahnschrift" w:cs="Bahnschrift"/>
          <w:b w:val="1"/>
          <w:bCs w:val="1"/>
          <w:sz w:val="26"/>
          <w:szCs w:val="26"/>
        </w:rPr>
        <w:t xml:space="preserve">atores de risco </w:t>
      </w:r>
      <w:r w:rsidRPr="75689DA5" w:rsidR="75689DA5">
        <w:rPr>
          <w:rFonts w:ascii="Bahnschrift" w:hAnsi="Bahnschrift" w:eastAsia="Bahnschrift" w:cs="Bahnschrift"/>
          <w:b w:val="1"/>
          <w:bCs w:val="1"/>
          <w:sz w:val="26"/>
          <w:szCs w:val="26"/>
        </w:rPr>
        <w:t>para o</w:t>
      </w:r>
      <w:r w:rsidRPr="75689DA5" w:rsidR="75689DA5">
        <w:rPr>
          <w:rFonts w:ascii="Bahnschrift" w:hAnsi="Bahnschrift" w:eastAsia="Bahnschrift" w:cs="Bahnschrift"/>
          <w:b w:val="1"/>
          <w:bCs w:val="1"/>
          <w:sz w:val="26"/>
          <w:szCs w:val="26"/>
        </w:rPr>
        <w:t xml:space="preserve"> câncer em mulheres, homens e crianças</w:t>
      </w:r>
    </w:p>
    <w:p w:rsidR="00B00E6D" w:rsidP="53D3DE57" w:rsidRDefault="65FEE598" w14:paraId="7300B5EB" w14:textId="77777777" w14:noSpellErr="1">
      <w:pPr>
        <w:pStyle w:val="ListParagraph"/>
        <w:spacing w:after="0" w:line="276" w:lineRule="auto"/>
        <w:ind w:left="0" w:right="60" w:firstLine="720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 xml:space="preserve">No período de janeiro de 2021 a julho de 2024, conforme o Ministério da Saúde (2024), foram diagnosticadas 17.447 pessoas com câncer no DF. </w:t>
      </w:r>
    </w:p>
    <w:p w:rsidR="009B20A4" w:rsidP="53D3DE57" w:rsidRDefault="54DB2D47" w14:paraId="753633D9" w14:textId="21C81BE2">
      <w:pPr>
        <w:pStyle w:val="ListParagraph"/>
        <w:spacing w:after="0" w:line="276" w:lineRule="auto"/>
        <w:ind w:left="0" w:right="60" w:firstLine="720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 xml:space="preserve">Do total de casos, 60,35% foram pacientes do sexo feminino. Neste público, os cinco tipos de câncer mais diagnosticados foram 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>mama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 xml:space="preserve"> (2.404), colo do útero (826), colo do útero </w:t>
      </w:r>
      <w:r w:rsidRPr="75689DA5" w:rsidR="75689DA5">
        <w:rPr>
          <w:rFonts w:ascii="Bahnschrift" w:hAnsi="Bahnschrift" w:eastAsia="Bahnschrift" w:cs="Bahnschrift"/>
          <w:i w:val="1"/>
          <w:iCs w:val="1"/>
          <w:color w:val="000000" w:themeColor="text1" w:themeTint="FF" w:themeShade="FF"/>
          <w:sz w:val="26"/>
          <w:szCs w:val="26"/>
        </w:rPr>
        <w:t>in situ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 xml:space="preserve"> (714), pele (602) e cólon (515), contabilizando 5.061 pacientes (48,07% do total). </w:t>
      </w:r>
    </w:p>
    <w:p w:rsidR="40FD101B" w:rsidP="53D3DE57" w:rsidRDefault="54DB2D47" w14:paraId="2DAF1067" w14:textId="28D14FB1">
      <w:pPr>
        <w:pStyle w:val="ListParagraph"/>
        <w:spacing w:after="0" w:line="276" w:lineRule="auto"/>
        <w:ind w:left="0" w:right="60" w:firstLine="720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>No caso dos meninos e homens, os cinco tipos de câncer mais frequentes foram: próstata (1.063), pele (552), cólon (440), estômago (248), sistema nervoso central (223) e reto (223), concentrados na faixa etária de 40 anos ou mais e totalizando 2.479 casos, 35,83% do total.</w:t>
      </w:r>
    </w:p>
    <w:p w:rsidR="00BB3828" w:rsidP="53D3DE57" w:rsidRDefault="33BA751C" w14:paraId="53544498" w14:textId="044DA320">
      <w:pPr>
        <w:pStyle w:val="ListParagraph"/>
        <w:spacing w:after="0" w:line="276" w:lineRule="auto"/>
        <w:ind w:left="0" w:right="60" w:firstLine="720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 xml:space="preserve">Os fatores de risco incluem fatores modificáveis e não modificáveis (Inca, 2022). Dentre os não modificáveis, estão: idade, carga genética, sexo. Nestes casos, não é possível mudar o risco, mas é possível rastrear o câncer de maneira a realizar o diagnóstico precoce. Por exemplo, uma mulher com histórico de câncer de mama em parentes próximas deve iniciar o rastreamento aos 40 e não aos 50 anos. </w:t>
      </w:r>
    </w:p>
    <w:p w:rsidR="40FD101B" w:rsidP="53D3DE57" w:rsidRDefault="54DB2D47" w14:paraId="449EC290" w14:textId="3FC8FA55" w14:noSpellErr="1">
      <w:pPr>
        <w:pStyle w:val="ListParagraph"/>
        <w:spacing w:after="0" w:line="276" w:lineRule="auto"/>
        <w:ind w:left="0" w:right="60" w:firstLine="720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>Dentre os modificáveis, estão: tabagismo, obesidade, consumo abusivo do álcool, sedentarismo, má higiene, exposição solar sem proteção, infecções sexualmente transmissíveis (Inca, 2022). Estes fatores devem ser trabalhados pelas equipes de saúde de modo a minimizar ou eliminar os riscos e prevenir o câncer.</w:t>
      </w:r>
    </w:p>
    <w:p w:rsidR="40FD101B" w:rsidP="00A348A2" w:rsidRDefault="40FD101B" w14:paraId="51D0EA29" w14:textId="50C03339">
      <w:pPr>
        <w:pStyle w:val="ListParagraph"/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</w:p>
    <w:p w:rsidRPr="00A20612" w:rsidR="00BE43B8" w:rsidP="75689DA5" w:rsidRDefault="00FB2468" w14:paraId="057A6850" w14:textId="32F410CB" w14:noSpellErr="1">
      <w:pPr>
        <w:pStyle w:val="ListParagraph"/>
        <w:numPr>
          <w:ilvl w:val="0"/>
          <w:numId w:val="20"/>
        </w:numPr>
        <w:spacing w:after="0" w:line="276" w:lineRule="auto"/>
        <w:ind w:left="270"/>
        <w:jc w:val="both"/>
        <w:rPr>
          <w:rFonts w:ascii="Bahnschrift" w:hAnsi="Bahnschrift" w:eastAsia="Bahnschrift" w:cs="Bahnschrift"/>
          <w:b w:val="1"/>
          <w:bCs w:val="1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b w:val="1"/>
          <w:bCs w:val="1"/>
          <w:sz w:val="26"/>
          <w:szCs w:val="26"/>
        </w:rPr>
        <w:t>M</w:t>
      </w:r>
      <w:r w:rsidRPr="75689DA5" w:rsidR="75689DA5">
        <w:rPr>
          <w:rFonts w:ascii="Bahnschrift" w:hAnsi="Bahnschrift" w:eastAsia="Bahnschrift" w:cs="Bahnschrift"/>
          <w:b w:val="1"/>
          <w:bCs w:val="1"/>
          <w:sz w:val="26"/>
          <w:szCs w:val="26"/>
        </w:rPr>
        <w:t xml:space="preserve">ortalidade </w:t>
      </w:r>
      <w:r w:rsidRPr="75689DA5" w:rsidR="75689DA5">
        <w:rPr>
          <w:rFonts w:ascii="Bahnschrift" w:hAnsi="Bahnschrift" w:eastAsia="Bahnschrift" w:cs="Bahnschrift"/>
          <w:b w:val="1"/>
          <w:bCs w:val="1"/>
          <w:sz w:val="26"/>
          <w:szCs w:val="26"/>
        </w:rPr>
        <w:t>por câncer no DF</w:t>
      </w:r>
    </w:p>
    <w:p w:rsidR="00FB2468" w:rsidP="75689DA5" w:rsidRDefault="00FB2468" w14:paraId="7F78DE82" w14:textId="469D73A8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60" w:firstLine="720"/>
        <w:jc w:val="both"/>
        <w:rPr>
          <w:rFonts w:ascii="Bahnschrift" w:hAnsi="Bahnschrift" w:eastAsia="Bahnschrift" w:cs="Bahnschrift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>Em 2021, no DF, somaram-se 3.264 mortes, o que representa 64,88% do total de casos novos do ano. Já em 2022, somaram 3.333 ou 65,11% do total. Ressalta-se que os dados referentes a 2023 e 2024 ainda não foram consolidados pelo Ministério da Saúde.</w:t>
      </w:r>
    </w:p>
    <w:p w:rsidR="00A23A3B" w:rsidP="53D3DE57" w:rsidRDefault="54DB2D47" w14:paraId="31F4C211" w14:textId="0D589781">
      <w:pPr>
        <w:spacing w:line="276" w:lineRule="auto"/>
        <w:ind w:right="60" w:firstLine="720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 xml:space="preserve">Os 20 principais tipos de câncer que causaram óbitos no DF foram, em ordem de incidência: pulmão, mama, cólon, próstata, estômago, pâncreas, fígado/vias biliares, encéfalo, colo do útero, esôfago, reto, ovário, bexiga, mieloma, leucemia mieloide, rim, laringe, sem localização definida, corpo do útero e 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>retossigmoide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 xml:space="preserve">. </w:t>
      </w:r>
    </w:p>
    <w:p w:rsidR="009D4178" w:rsidRDefault="00A23A3B" w14:paraId="2C51D41D" w14:textId="26AFF6CE">
      <w:pPr>
        <w:spacing w:line="276" w:lineRule="auto"/>
        <w:ind w:right="60" w:firstLine="720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 xml:space="preserve"> O câncer de mama desponta como a causa de maior relevância em mulheres no DF, juntamente com o câncer de colo de útero. </w:t>
      </w:r>
    </w:p>
    <w:p w:rsidR="40FD101B" w:rsidP="53D3DE57" w:rsidRDefault="65FEE598" w14:paraId="1791AAB8" w14:textId="2E252C40" w14:noSpellErr="1">
      <w:pPr>
        <w:spacing w:line="276" w:lineRule="auto"/>
        <w:ind w:right="60" w:firstLine="720"/>
        <w:jc w:val="both"/>
        <w:rPr>
          <w:rFonts w:ascii="Bahnschrift" w:hAnsi="Bahnschrift" w:eastAsia="Bahnschrift" w:cs="Bahnschrift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>No caso dos homens, fica evidente a magnitude do câncer de próstata.</w:t>
      </w:r>
    </w:p>
    <w:p w:rsidR="40FD101B" w:rsidP="00A348A2" w:rsidRDefault="40FD101B" w14:paraId="04047D7C" w14:textId="4DD1CB83">
      <w:pPr>
        <w:spacing w:line="276" w:lineRule="auto"/>
        <w:ind w:left="270" w:hanging="270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</w:p>
    <w:p w:rsidRPr="005D157E" w:rsidR="008E2A33" w:rsidP="75689DA5" w:rsidRDefault="65FEE598" w14:paraId="5DF564AA" w14:textId="2F7925E1" w14:noSpellErr="1">
      <w:pPr>
        <w:pStyle w:val="ListParagraph"/>
        <w:numPr>
          <w:ilvl w:val="0"/>
          <w:numId w:val="20"/>
        </w:numPr>
        <w:spacing w:after="0" w:line="276" w:lineRule="auto"/>
        <w:ind w:left="270"/>
        <w:jc w:val="both"/>
        <w:rPr>
          <w:rFonts w:ascii="Bahnschrift" w:hAnsi="Bahnschrift" w:eastAsia="Bahnschrift" w:cs="Bahnschrift"/>
          <w:b w:val="1"/>
          <w:bCs w:val="1"/>
          <w:color w:val="000000" w:themeColor="text1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6"/>
          <w:szCs w:val="26"/>
        </w:rPr>
        <w:t xml:space="preserve">Fragmentação de sistemas de informação de saúde </w:t>
      </w:r>
    </w:p>
    <w:p w:rsidR="40FD101B" w:rsidP="53D3DE57" w:rsidRDefault="33BA751C" w14:paraId="0B181153" w14:textId="2FEFE896">
      <w:pPr>
        <w:pStyle w:val="ListParagraph"/>
        <w:spacing w:after="0" w:line="276" w:lineRule="auto"/>
        <w:ind w:left="0" w:firstLine="720"/>
        <w:jc w:val="both"/>
        <w:rPr>
          <w:rFonts w:ascii="Bahnschrift" w:hAnsi="Bahnschrift" w:eastAsia="Bahnschrift" w:cs="Bahnschrift"/>
          <w:sz w:val="26"/>
          <w:szCs w:val="26"/>
        </w:rPr>
      </w:pPr>
      <w:r w:rsidRPr="463E4A59" w:rsidR="463E4A59">
        <w:rPr>
          <w:rFonts w:ascii="Bahnschrift" w:hAnsi="Bahnschrift" w:eastAsia="Bahnschrift" w:cs="Bahnschrift"/>
          <w:sz w:val="26"/>
          <w:szCs w:val="26"/>
        </w:rPr>
        <w:t>Os sistemas de informação em saúde foram criados e são desenvolvidos pelo MS. A entrada dos dados é de competência do DF, dos estados e dos municípios. Os profissionais de saúde são os principais coletores. No caso do DF, a SES-DF é responsável pelo gerenciamento da cadeia de informações e, portanto, deve primar pela educação continuada de todos os envolvidos.</w:t>
      </w:r>
    </w:p>
    <w:p w:rsidR="00221F98" w:rsidP="53D3DE57" w:rsidRDefault="33BA751C" w14:paraId="1D1ABD7F" w14:textId="08FB5857">
      <w:pPr>
        <w:pStyle w:val="ListParagraph"/>
        <w:spacing w:after="0" w:line="276" w:lineRule="auto"/>
        <w:ind w:left="0" w:firstLine="720"/>
        <w:jc w:val="both"/>
        <w:rPr>
          <w:rFonts w:ascii="Bahnschrift" w:hAnsi="Bahnschrift" w:eastAsia="Bahnschrift" w:cs="Bahnschrift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sz w:val="26"/>
          <w:szCs w:val="26"/>
        </w:rPr>
        <w:t>A fragmentação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>, entendida como a coleta de dados realizada por diversos atores e através de muitos sistemas diferentes, em princípio, é necessária, pois os dados dizem respeito a situações diferentes, de interesse público e epidemiológico, como mortalidade, natalidade, doenças, hospitalizações, vacinas, dentre outros tipos.</w:t>
      </w:r>
    </w:p>
    <w:p w:rsidR="005D157E" w:rsidP="00A348A2" w:rsidRDefault="005D157E" w14:paraId="78500A7F" w14:textId="77777777">
      <w:pPr>
        <w:pStyle w:val="ListParagraph"/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sz w:val="26"/>
          <w:szCs w:val="26"/>
        </w:rPr>
      </w:pPr>
    </w:p>
    <w:p w:rsidRPr="00A20612" w:rsidR="00A27F30" w:rsidP="75689DA5" w:rsidRDefault="00E46704" w14:paraId="78959E60" w14:textId="098A7C44" w14:noSpellErr="1">
      <w:pPr>
        <w:pStyle w:val="ListParagraph"/>
        <w:numPr>
          <w:ilvl w:val="0"/>
          <w:numId w:val="20"/>
        </w:numPr>
        <w:spacing w:after="0" w:line="276" w:lineRule="auto"/>
        <w:ind w:left="270"/>
        <w:jc w:val="both"/>
        <w:rPr>
          <w:rFonts w:ascii="Bahnschrift" w:hAnsi="Bahnschrift" w:eastAsia="Bahnschrift" w:cs="Bahnschrift"/>
          <w:b w:val="1"/>
          <w:bCs w:val="1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b w:val="1"/>
          <w:bCs w:val="1"/>
          <w:sz w:val="26"/>
          <w:szCs w:val="26"/>
        </w:rPr>
        <w:t>Medicamentos para o câncer na f</w:t>
      </w:r>
      <w:r w:rsidRPr="75689DA5" w:rsidR="75689DA5">
        <w:rPr>
          <w:rFonts w:ascii="Bahnschrift" w:hAnsi="Bahnschrift" w:eastAsia="Bahnschrift" w:cs="Bahnschrift"/>
          <w:b w:val="1"/>
          <w:bCs w:val="1"/>
          <w:sz w:val="26"/>
          <w:szCs w:val="26"/>
        </w:rPr>
        <w:t xml:space="preserve">armácia de alto custo da </w:t>
      </w:r>
      <w:r w:rsidRPr="75689DA5" w:rsidR="75689DA5">
        <w:rPr>
          <w:rFonts w:ascii="Bahnschrift" w:hAnsi="Bahnschrift" w:eastAsia="Bahnschrift" w:cs="Bahnschrift"/>
          <w:b w:val="1"/>
          <w:bCs w:val="1"/>
          <w:sz w:val="26"/>
          <w:szCs w:val="26"/>
        </w:rPr>
        <w:t>rede SUS-DF</w:t>
      </w:r>
    </w:p>
    <w:p w:rsidR="00157A8E" w:rsidP="53D3DE57" w:rsidRDefault="54DB2D47" w14:paraId="0C4CBB57" w14:textId="246DEE77">
      <w:pPr>
        <w:spacing w:line="276" w:lineRule="auto"/>
        <w:ind w:right="60" w:firstLine="720"/>
        <w:jc w:val="both"/>
        <w:rPr>
          <w:rFonts w:ascii="Bahnschrift" w:hAnsi="Bahnschrift" w:eastAsia="Bahnschrift" w:cs="Bahnschrift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sz w:val="26"/>
          <w:szCs w:val="26"/>
        </w:rPr>
        <w:t xml:space="preserve">Existem três Farmácias de Alto Custo no DF: Asa Sul, Ceilândia e Gama. </w:t>
      </w:r>
    </w:p>
    <w:p w:rsidRPr="001E6569" w:rsidR="00E35C12" w:rsidP="75689DA5" w:rsidRDefault="00157A8E" w14:paraId="5C3070D4" w14:textId="43895D6E">
      <w:pPr>
        <w:spacing w:line="276" w:lineRule="auto"/>
        <w:ind w:right="60" w:firstLine="720"/>
        <w:jc w:val="both"/>
        <w:rPr>
          <w:rFonts w:ascii="Bahnschrift" w:hAnsi="Bahnschrift" w:eastAsia="Bahnschrift" w:cs="Bahnschrift"/>
          <w:color w:val="auto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sz w:val="26"/>
          <w:szCs w:val="26"/>
        </w:rPr>
        <w:t xml:space="preserve">A 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 xml:space="preserve">Relação de Medicamentos 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 xml:space="preserve">(REME) 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>do DF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 xml:space="preserve"> (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>2023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>) define os seguintes medicamentos para o tratamento do câncer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 xml:space="preserve">: 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>abiretona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 xml:space="preserve">, 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>capecitabina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 xml:space="preserve">, 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 xml:space="preserve">ciclofosfamida, 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>dacarbazina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 xml:space="preserve">, 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>dasatinibe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 xml:space="preserve">, 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 xml:space="preserve">hidroxiuréia, 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 xml:space="preserve">imatinibe, 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>imiquimode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 xml:space="preserve">, 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>lanreotida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 xml:space="preserve">, 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 xml:space="preserve">metotrexato, 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>nilotinibe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 xml:space="preserve">, 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>pazopanibe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 xml:space="preserve">, 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>rituximabe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 xml:space="preserve">, 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>sirolimo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 xml:space="preserve">, 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>sorafenibe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 xml:space="preserve">, 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>temozolomida</w:t>
      </w:r>
      <w:r w:rsidRPr="75689DA5" w:rsidR="75689DA5">
        <w:rPr>
          <w:rFonts w:ascii="Bahnschrift" w:hAnsi="Bahnschrift" w:eastAsia="Bahnschrift" w:cs="Bahnschrift"/>
          <w:sz w:val="26"/>
          <w:szCs w:val="26"/>
        </w:rPr>
        <w:t xml:space="preserve"> e 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>vedolizumabe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>.</w:t>
      </w:r>
      <w:r w:rsidRPr="75689DA5" w:rsidR="75689DA5">
        <w:rPr>
          <w:rFonts w:ascii="Bahnschrift" w:hAnsi="Bahnschrift" w:eastAsia="Bahnschrift" w:cs="Bahnschrift"/>
          <w:color w:val="auto"/>
          <w:sz w:val="26"/>
          <w:szCs w:val="26"/>
        </w:rPr>
        <w:t xml:space="preserve"> </w:t>
      </w:r>
    </w:p>
    <w:p w:rsidR="40FD101B" w:rsidP="53D3DE57" w:rsidRDefault="33BA751C" w14:paraId="70D8D41A" w14:textId="0AA5A3F7">
      <w:pPr>
        <w:spacing w:line="276" w:lineRule="auto"/>
        <w:ind w:right="60" w:firstLine="720"/>
        <w:jc w:val="both"/>
        <w:rPr>
          <w:rFonts w:ascii="Bahnschrift" w:hAnsi="Bahnschrift" w:eastAsia="Bahnschrift" w:cs="Bahnschrift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 xml:space="preserve">Em consulta ao </w:t>
      </w:r>
      <w:r w:rsidRPr="75689DA5" w:rsidR="75689DA5">
        <w:rPr>
          <w:rFonts w:ascii="Bahnschrift" w:hAnsi="Bahnschrift" w:eastAsia="Bahnschrift" w:cs="Bahnschrift"/>
          <w:i w:val="1"/>
          <w:iCs w:val="1"/>
          <w:color w:val="000000" w:themeColor="text1" w:themeTint="FF" w:themeShade="FF"/>
          <w:sz w:val="26"/>
          <w:szCs w:val="26"/>
        </w:rPr>
        <w:t xml:space="preserve">site 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 xml:space="preserve">da SES-DF, detectou-se que, em 8 de agosto de 2024, havia 61 itens em falta nas FAC. Destes, cinco estão relacionados diretamente ao tratamento do câncer: ciclofosfamida, 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>lanreotida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 xml:space="preserve">, metotrexato, 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>sirolimo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 xml:space="preserve"> e 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>vedolizumabe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 xml:space="preserve">. Já na rede hospitalar da SES-DF, também foram registradas faltas de medicamentos para tratamento do câncer: 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>ifosfamida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 xml:space="preserve">, ciclofosfamida, 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>dacarbazina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 xml:space="preserve">, 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>fluouracila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 xml:space="preserve">, 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>capecitabina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 xml:space="preserve"> e 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>vinorelbina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>.</w:t>
      </w:r>
    </w:p>
    <w:p w:rsidR="005B2FB2" w:rsidP="005B2FB2" w:rsidRDefault="005B2FB2" w14:paraId="484F7D47" w14:textId="77777777">
      <w:pPr>
        <w:pStyle w:val="ListParagraph"/>
        <w:spacing w:after="0" w:line="276" w:lineRule="auto"/>
        <w:ind w:left="270"/>
        <w:jc w:val="both"/>
        <w:rPr>
          <w:rFonts w:ascii="Bahnschrift" w:hAnsi="Bahnschrift" w:eastAsia="Bahnschrift" w:cs="Bahnschrift"/>
          <w:b w:val="1"/>
          <w:bCs w:val="1"/>
          <w:color w:val="000000" w:themeColor="text1"/>
          <w:sz w:val="26"/>
          <w:szCs w:val="26"/>
        </w:rPr>
      </w:pPr>
    </w:p>
    <w:p w:rsidRPr="00A20612" w:rsidR="00E672FE" w:rsidP="75689DA5" w:rsidRDefault="33BA751C" w14:paraId="460C6866" w14:textId="76D2F818">
      <w:pPr>
        <w:pStyle w:val="ListParagraph"/>
        <w:numPr>
          <w:ilvl w:val="0"/>
          <w:numId w:val="20"/>
        </w:numPr>
        <w:spacing w:after="0" w:line="276" w:lineRule="auto"/>
        <w:ind w:left="270"/>
        <w:jc w:val="both"/>
        <w:rPr>
          <w:rFonts w:ascii="Bahnschrift" w:hAnsi="Bahnschrift" w:eastAsia="Bahnschrift" w:cs="Bahnschrift"/>
          <w:b w:val="1"/>
          <w:bCs w:val="1"/>
          <w:color w:val="000000" w:themeColor="text1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6"/>
          <w:szCs w:val="26"/>
        </w:rPr>
        <w:t xml:space="preserve">Principais desafios no tratamento do câncer no DF, perspectivas futuras e acordo Internacional com à </w:t>
      </w:r>
      <w:r w:rsidRPr="75689DA5" w:rsidR="75689DA5">
        <w:rPr>
          <w:rFonts w:ascii="Bahnschrift" w:hAnsi="Bahnschrift" w:eastAsia="Bahnschrift" w:cs="Bahnschrift"/>
          <w:b w:val="1"/>
          <w:bCs w:val="1"/>
          <w:i w:val="1"/>
          <w:iCs w:val="1"/>
          <w:color w:val="000000" w:themeColor="text1" w:themeTint="FF" w:themeShade="FF"/>
          <w:sz w:val="26"/>
          <w:szCs w:val="26"/>
        </w:rPr>
        <w:t xml:space="preserve">Global Health </w:t>
      </w:r>
      <w:r w:rsidRPr="75689DA5" w:rsidR="75689DA5">
        <w:rPr>
          <w:rFonts w:ascii="Bahnschrift" w:hAnsi="Bahnschrift" w:eastAsia="Bahnschrift" w:cs="Bahnschrift"/>
          <w:b w:val="1"/>
          <w:bCs w:val="1"/>
          <w:i w:val="1"/>
          <w:iCs w:val="1"/>
          <w:color w:val="000000" w:themeColor="text1" w:themeTint="FF" w:themeShade="FF"/>
          <w:sz w:val="26"/>
          <w:szCs w:val="26"/>
        </w:rPr>
        <w:t>Catalyst</w:t>
      </w:r>
      <w:r w:rsidRPr="75689DA5" w:rsidR="75689DA5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6"/>
          <w:szCs w:val="26"/>
        </w:rPr>
        <w:t xml:space="preserve"> para o DF ampliar e modernizar o tratamento de câncer</w:t>
      </w:r>
    </w:p>
    <w:p w:rsidR="00E672FE" w:rsidP="53D3DE57" w:rsidRDefault="00E672FE" w14:paraId="650DE6B2" w14:textId="77777777" w14:noSpellErr="1">
      <w:pPr>
        <w:pStyle w:val="ListParagraph"/>
        <w:spacing w:after="0" w:line="276" w:lineRule="auto"/>
        <w:ind w:left="0" w:firstLine="720"/>
        <w:jc w:val="both"/>
        <w:rPr>
          <w:rFonts w:ascii="Bahnschrift" w:hAnsi="Bahnschrift" w:eastAsia="Bahnschrift" w:cs="Bahnschrift"/>
          <w:color w:val="212529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 xml:space="preserve">Os principais desafios são ampliar as ações de prevenção, rastreamento, diagnóstico e tratamento em tempo oportuno; ampliar a rede de atendimentos do SUS-DF; finalizar a construção do hospital oncológico e colocá-lo em funcionamento; reduzir o tempo de espera por exames, consultas, cirurgias, quimioterapia e radioterapia. </w:t>
      </w:r>
    </w:p>
    <w:p w:rsidRPr="000250EE" w:rsidR="00E672FE" w:rsidP="53D3DE57" w:rsidRDefault="33BA751C" w14:paraId="61582C1B" w14:textId="479AF304">
      <w:pPr>
        <w:pStyle w:val="ListParagraph"/>
        <w:spacing w:after="0" w:line="276" w:lineRule="auto"/>
        <w:ind w:left="0" w:firstLine="720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 xml:space="preserve">Foram publicadas no DODF, em 15 de julho de 2024, as disposições para criação de Grupo Executivo para elaboração do Convênio entre o Governo do DF, a </w:t>
      </w:r>
      <w:r w:rsidRPr="75689DA5" w:rsidR="75689DA5">
        <w:rPr>
          <w:rFonts w:ascii="Bahnschrift" w:hAnsi="Bahnschrift" w:eastAsia="Bahnschrift" w:cs="Bahnschrift"/>
          <w:i w:val="1"/>
          <w:iCs w:val="1"/>
          <w:color w:val="000000" w:themeColor="text1" w:themeTint="FF" w:themeShade="FF"/>
          <w:sz w:val="26"/>
          <w:szCs w:val="26"/>
        </w:rPr>
        <w:t xml:space="preserve">Global Health </w:t>
      </w:r>
      <w:r w:rsidRPr="75689DA5" w:rsidR="75689DA5">
        <w:rPr>
          <w:rFonts w:ascii="Bahnschrift" w:hAnsi="Bahnschrift" w:eastAsia="Bahnschrift" w:cs="Bahnschrift"/>
          <w:i w:val="1"/>
          <w:iCs w:val="1"/>
          <w:color w:val="000000" w:themeColor="text1" w:themeTint="FF" w:themeShade="FF"/>
          <w:sz w:val="26"/>
          <w:szCs w:val="26"/>
        </w:rPr>
        <w:t>Catalyst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 xml:space="preserve"> (GHC) e o Hospital </w:t>
      </w:r>
      <w:r w:rsidRPr="75689DA5" w:rsidR="75689DA5">
        <w:rPr>
          <w:rFonts w:ascii="Bahnschrift" w:hAnsi="Bahnschrift" w:eastAsia="Bahnschrift" w:cs="Bahnschrift"/>
          <w:i w:val="1"/>
          <w:iCs w:val="1"/>
          <w:color w:val="000000" w:themeColor="text1" w:themeTint="FF" w:themeShade="FF"/>
          <w:sz w:val="26"/>
          <w:szCs w:val="26"/>
        </w:rPr>
        <w:t>Johns Hopkins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 xml:space="preserve"> para tratamento de câncer, cujo relatório final deveria ser entregue até 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 xml:space="preserve">15 de agosto de 2024. </w:t>
      </w:r>
    </w:p>
    <w:p w:rsidRPr="000250EE" w:rsidR="00E672FE" w:rsidP="53D3DE57" w:rsidRDefault="54DB2D47" w14:paraId="0EA0E1CD" w14:textId="67031AE6" w14:noSpellErr="1">
      <w:pPr>
        <w:pStyle w:val="ListParagraph"/>
        <w:spacing w:after="0" w:line="276" w:lineRule="auto"/>
        <w:ind w:left="0" w:firstLine="720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 xml:space="preserve">A CLDF, no ato, foi convidada a indicar um representante. O grupo será responsável por elaborar estudos e diagnósticos necessários, a fim de identificar as necessidades de insumos e apoio ao tratamento do câncer no DF e, a partir dos seus resultados, novas perspectivas sobre o tema poderão ser descortinadas. </w:t>
      </w:r>
    </w:p>
    <w:p w:rsidRPr="000250EE" w:rsidR="00E672FE" w:rsidP="53D3DE57" w:rsidRDefault="00E672FE" w14:paraId="4D032EB8" w14:textId="77777777">
      <w:pPr>
        <w:pStyle w:val="ListParagraph"/>
        <w:spacing w:after="0" w:line="276" w:lineRule="auto"/>
        <w:ind w:left="0" w:firstLine="720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 xml:space="preserve">Existe a previsão de concessão de bolsas de pesquisa de curto prazo em hospitais afiliados ao GHC, incluindo </w:t>
      </w:r>
      <w:r w:rsidRPr="75689DA5" w:rsidR="75689DA5">
        <w:rPr>
          <w:rFonts w:ascii="Bahnschrift" w:hAnsi="Bahnschrift" w:eastAsia="Bahnschrift" w:cs="Bahnschrift"/>
          <w:i w:val="1"/>
          <w:iCs w:val="1"/>
          <w:color w:val="000000" w:themeColor="text1" w:themeTint="FF" w:themeShade="FF"/>
          <w:sz w:val="26"/>
          <w:szCs w:val="26"/>
        </w:rPr>
        <w:t>Harvard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 xml:space="preserve">, </w:t>
      </w:r>
      <w:r w:rsidRPr="75689DA5" w:rsidR="75689DA5">
        <w:rPr>
          <w:rFonts w:ascii="Bahnschrift" w:hAnsi="Bahnschrift" w:eastAsia="Bahnschrift" w:cs="Bahnschrift"/>
          <w:i w:val="1"/>
          <w:iCs w:val="1"/>
          <w:color w:val="000000" w:themeColor="text1" w:themeTint="FF" w:themeShade="FF"/>
          <w:sz w:val="26"/>
          <w:szCs w:val="26"/>
        </w:rPr>
        <w:t>John Hopkins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>, Universidade da Pensilvânia (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>UPenn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 xml:space="preserve">), UPMC </w:t>
      </w:r>
      <w:r w:rsidRPr="75689DA5" w:rsidR="75689DA5">
        <w:rPr>
          <w:rFonts w:ascii="Bahnschrift" w:hAnsi="Bahnschrift" w:eastAsia="Bahnschrift" w:cs="Bahnschrift"/>
          <w:i w:val="1"/>
          <w:iCs w:val="1"/>
          <w:color w:val="000000" w:themeColor="text1" w:themeTint="FF" w:themeShade="FF"/>
          <w:sz w:val="26"/>
          <w:szCs w:val="26"/>
        </w:rPr>
        <w:t>Hillman</w:t>
      </w:r>
      <w:r w:rsidRPr="75689DA5" w:rsidR="75689DA5">
        <w:rPr>
          <w:rFonts w:ascii="Bahnschrift" w:hAnsi="Bahnschrift" w:eastAsia="Bahnschrift" w:cs="Bahnschrift"/>
          <w:i w:val="1"/>
          <w:iCs w:val="1"/>
          <w:color w:val="000000" w:themeColor="text1" w:themeTint="FF" w:themeShade="FF"/>
          <w:sz w:val="26"/>
          <w:szCs w:val="26"/>
        </w:rPr>
        <w:t xml:space="preserve"> </w:t>
      </w:r>
      <w:r w:rsidRPr="75689DA5" w:rsidR="75689DA5">
        <w:rPr>
          <w:rFonts w:ascii="Bahnschrift" w:hAnsi="Bahnschrift" w:eastAsia="Bahnschrift" w:cs="Bahnschrift"/>
          <w:i w:val="1"/>
          <w:iCs w:val="1"/>
          <w:color w:val="000000" w:themeColor="text1" w:themeTint="FF" w:themeShade="FF"/>
          <w:sz w:val="26"/>
          <w:szCs w:val="26"/>
        </w:rPr>
        <w:t>Cancer</w:t>
      </w:r>
      <w:r w:rsidRPr="75689DA5" w:rsidR="75689DA5">
        <w:rPr>
          <w:rFonts w:ascii="Bahnschrift" w:hAnsi="Bahnschrift" w:eastAsia="Bahnschrift" w:cs="Bahnschrift"/>
          <w:i w:val="1"/>
          <w:iCs w:val="1"/>
          <w:color w:val="000000" w:themeColor="text1" w:themeTint="FF" w:themeShade="FF"/>
          <w:sz w:val="26"/>
          <w:szCs w:val="26"/>
        </w:rPr>
        <w:t xml:space="preserve"> Center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 xml:space="preserve"> e UnB. </w:t>
      </w:r>
    </w:p>
    <w:p w:rsidR="00E672FE" w:rsidP="00A348A2" w:rsidRDefault="00E672FE" w14:paraId="6EAEE176" w14:textId="77777777">
      <w:pPr>
        <w:spacing w:line="276" w:lineRule="auto"/>
        <w:ind w:left="270" w:right="60" w:hanging="270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</w:p>
    <w:p w:rsidRPr="006D38F3" w:rsidR="00E4385D" w:rsidP="463E4A59" w:rsidRDefault="00E4385D" w14:paraId="7AABCDAA" w14:textId="33C3414E" w14:noSpellErr="1">
      <w:pPr>
        <w:spacing w:line="276" w:lineRule="auto"/>
        <w:jc w:val="both"/>
        <w:rPr>
          <w:rFonts w:ascii="Bahnschrift" w:hAnsi="Bahnschrift" w:eastAsia="Bahnschrift" w:cs="Bahnschrift"/>
          <w:b w:val="1"/>
          <w:bCs w:val="1"/>
          <w:color w:val="2F5496" w:themeColor="accent1" w:themeTint="FF" w:themeShade="BF"/>
          <w:sz w:val="26"/>
          <w:szCs w:val="26"/>
        </w:rPr>
      </w:pPr>
      <w:r w:rsidRPr="463E4A59" w:rsidR="463E4A59">
        <w:rPr>
          <w:rFonts w:ascii="Bahnschrift" w:hAnsi="Bahnschrift" w:eastAsia="Bahnschrift" w:cs="Bahnschrift" w:asciiTheme="minorAscii" w:hAnsiTheme="minorAscii" w:eastAsiaTheme="minorAscii" w:cstheme="minorBidi"/>
          <w:b w:val="1"/>
          <w:bCs w:val="1"/>
          <w:color w:val="2F5496" w:themeColor="accent1" w:themeTint="FF" w:themeShade="BF"/>
          <w:sz w:val="26"/>
          <w:szCs w:val="26"/>
          <w:lang w:eastAsia="pt-BR" w:bidi="ar-SA"/>
        </w:rPr>
        <w:t>Recursos humanos da rede SUS-DF para a oncologia</w:t>
      </w:r>
    </w:p>
    <w:p w:rsidR="00DC4838" w:rsidP="53D3DE57" w:rsidRDefault="54DB2D47" w14:paraId="1BE22085" w14:textId="1382A90D" w14:noSpellErr="1">
      <w:pPr>
        <w:pStyle w:val="ListParagraph"/>
        <w:spacing w:after="0" w:line="276" w:lineRule="auto"/>
        <w:ind w:left="0" w:firstLine="720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>Para a execução de suas ações de atenção oncológica, a SES-DF conta com o total de 832 profissionais, distribuídos em 7 unidades. Os dados apresentados não consideram os profissionais atuantes na Atenção Primária à Saúde, a qual desempenha importante papel na promoção à saúde; detecção precoce e no rastreamento da doença. Esta ausência se deve à impossibilidade de mensurar, somente por meio das informações de acesso público, o quantitativo de profissionais atuando diretamente na atenção oncológica.</w:t>
      </w:r>
    </w:p>
    <w:p w:rsidR="00B93F31" w:rsidP="53D3DE57" w:rsidRDefault="33BA751C" w14:paraId="6419EEDF" w14:textId="500D0ACA" w14:noSpellErr="1">
      <w:pPr>
        <w:pStyle w:val="ListParagraph"/>
        <w:spacing w:after="0" w:line="276" w:lineRule="auto"/>
        <w:ind w:left="0" w:firstLine="720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 xml:space="preserve">Para identificação dos servidores em vias de aposentadoria, faz-se necessário o requerimento de informações. </w:t>
      </w:r>
    </w:p>
    <w:p w:rsidR="00DC4838" w:rsidP="00A348A2" w:rsidRDefault="00DC4838" w14:paraId="381F17D5" w14:textId="77777777">
      <w:pPr>
        <w:spacing w:line="276" w:lineRule="auto"/>
        <w:ind w:left="270" w:right="60" w:hanging="270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</w:p>
    <w:p w:rsidRPr="0008039D" w:rsidR="006152A3" w:rsidP="463E4A59" w:rsidRDefault="65FEE598" w14:paraId="490A54ED" w14:textId="3670E9E3" w14:noSpellErr="1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Bahnschrift" w:hAnsi="Bahnschrift" w:eastAsia="Bahnschrift" w:cs="Bahnschrift" w:asciiTheme="minorAscii" w:hAnsiTheme="minorAscii" w:eastAsiaTheme="minorAscii" w:cstheme="minorBidi"/>
          <w:b w:val="1"/>
          <w:bCs w:val="1"/>
          <w:color w:val="2F5496" w:themeColor="accent1" w:themeTint="FF" w:themeShade="BF"/>
          <w:sz w:val="26"/>
          <w:szCs w:val="26"/>
          <w:lang w:eastAsia="pt-BR" w:bidi="ar-SA"/>
        </w:rPr>
      </w:pPr>
      <w:r w:rsidRPr="463E4A59" w:rsidR="463E4A59">
        <w:rPr>
          <w:rFonts w:ascii="Bahnschrift" w:hAnsi="Bahnschrift" w:eastAsia="Bahnschrift" w:cs="Bahnschrift" w:asciiTheme="minorAscii" w:hAnsiTheme="minorAscii" w:eastAsiaTheme="minorAscii" w:cstheme="minorBidi"/>
          <w:b w:val="1"/>
          <w:bCs w:val="1"/>
          <w:color w:val="2F5496" w:themeColor="accent1" w:themeTint="FF" w:themeShade="BF"/>
          <w:sz w:val="26"/>
          <w:szCs w:val="26"/>
          <w:lang w:eastAsia="pt-BR" w:bidi="ar-SA"/>
        </w:rPr>
        <w:t xml:space="preserve">Recursos financeiros e orçamentários para a oncologia no DF </w:t>
      </w:r>
    </w:p>
    <w:p w:rsidRPr="00EC32D1" w:rsidR="00EC32D1" w:rsidP="75689DA5" w:rsidRDefault="33BA751C" w14:paraId="31B1A685" w14:textId="7F03B4DF">
      <w:pPr>
        <w:pStyle w:val="ListParagraph"/>
        <w:numPr>
          <w:ilvl w:val="0"/>
          <w:numId w:val="20"/>
        </w:numPr>
        <w:spacing w:line="276" w:lineRule="auto"/>
        <w:ind w:left="90" w:hanging="14"/>
        <w:jc w:val="both"/>
        <w:rPr>
          <w:rFonts w:ascii="Bahnschrift" w:hAnsi="Bahnschrift" w:eastAsia="Bahnschrift" w:cs="Bahnschrift"/>
          <w:b w:val="1"/>
          <w:bCs w:val="1"/>
          <w:color w:val="000000" w:themeColor="text1"/>
          <w:sz w:val="26"/>
          <w:szCs w:val="26"/>
        </w:rPr>
      </w:pPr>
      <w:commentRangeStart w:id="339"/>
      <w:r w:rsidRPr="75689DA5" w:rsidR="75689DA5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6"/>
          <w:szCs w:val="26"/>
        </w:rPr>
        <w:t>Montante e fonte de recursos e de serviços contratados e conveniados destinados ao fortalecimento da linha de cuidado do paciente oncológico em todos os níveis, desde a promoção da saúde, prevenção, diagnóstico precoce, tratamento e ainda reabilitação e cuidados paliativos na rede SUS-DF</w:t>
      </w:r>
      <w:r w:rsidRPr="75689DA5" w:rsidR="75689DA5">
        <w:rPr>
          <w:rFonts w:ascii="Bahnschrift" w:hAnsi="Bahnschrift" w:eastAsia="Bahnschrift" w:cs="Bahnschrift"/>
          <w:b w:val="1"/>
          <w:bCs w:val="1"/>
        </w:rPr>
        <w:t xml:space="preserve"> </w:t>
      </w:r>
      <w:commentRangeEnd w:id="339"/>
      <w:r>
        <w:rPr>
          <w:rStyle w:val="CommentReference"/>
        </w:rPr>
        <w:commentReference w:id="339"/>
      </w:r>
    </w:p>
    <w:p w:rsidRPr="00EC32D1" w:rsidR="00EC32D1" w:rsidP="00EC32D1" w:rsidRDefault="00511206" w14:paraId="1F2A9B34" w14:textId="15D15255" w14:noSpellErr="1">
      <w:pPr>
        <w:spacing w:line="276" w:lineRule="auto"/>
        <w:ind w:left="360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  <w:r>
        <w:rPr>
          <w:rFonts w:ascii="Bahnschrift" w:hAnsi="Bahnschrift" w:eastAsia="Bahnschrift" w:cs="Bahnschrift"/>
          <w:color w:val="000000" w:themeColor="text1"/>
          <w:sz w:val="26"/>
          <w:szCs w:val="26"/>
        </w:rPr>
        <w:tab/>
      </w:r>
      <w:r w:rsidRPr="00EC32D1" w:rsidR="00EC32D1">
        <w:rPr>
          <w:rFonts w:ascii="Bahnschrift" w:hAnsi="Bahnschrift" w:eastAsia="Bahnschrift" w:cs="Bahnschrift"/>
          <w:color w:val="000000" w:themeColor="text1"/>
          <w:sz w:val="26"/>
          <w:szCs w:val="26"/>
        </w:rPr>
        <w:t>As formas de financiamento compreendidas no SIA/SUS são as seguintes:</w:t>
      </w:r>
    </w:p>
    <w:p w:rsidRPr="00511206" w:rsidR="00EC32D1" w:rsidP="00511206" w:rsidRDefault="00EC32D1" w14:paraId="4090DF59" w14:textId="77777777" w14:noSpellErr="1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>01 – Atenção Básica (PAB);</w:t>
      </w:r>
    </w:p>
    <w:p w:rsidRPr="00511206" w:rsidR="00EC32D1" w:rsidP="00511206" w:rsidRDefault="00EC32D1" w14:paraId="10D541C9" w14:textId="77777777" w14:noSpellErr="1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>02 – Assistência Farmacêutica;</w:t>
      </w:r>
    </w:p>
    <w:p w:rsidRPr="00511206" w:rsidR="00EC32D1" w:rsidP="00511206" w:rsidRDefault="00EC32D1" w14:paraId="60497770" w14:textId="77777777" w14:noSpellErr="1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>04 – Fundo de Ações Estratégicas e Compensações (FAEC);</w:t>
      </w:r>
    </w:p>
    <w:p w:rsidRPr="00511206" w:rsidR="00EC32D1" w:rsidP="00511206" w:rsidRDefault="00EC32D1" w14:paraId="7D77DF19" w14:textId="77777777" w14:noSpellErr="1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>05 – Incentivo à MAC;</w:t>
      </w:r>
    </w:p>
    <w:p w:rsidRPr="00511206" w:rsidR="00EC32D1" w:rsidP="00511206" w:rsidRDefault="00EC32D1" w14:paraId="7AB6B2FF" w14:textId="77777777" w14:noSpellErr="1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>06 – Média e Alta Complexidade (MAC);</w:t>
      </w:r>
    </w:p>
    <w:p w:rsidRPr="00511206" w:rsidR="00EC32D1" w:rsidP="00511206" w:rsidRDefault="00EC32D1" w14:paraId="4DFDD6A6" w14:textId="77777777" w14:noSpellErr="1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>07 – Vigilância em Saúde;</w:t>
      </w:r>
    </w:p>
    <w:p w:rsidRPr="00511206" w:rsidR="00EC32D1" w:rsidP="00511206" w:rsidRDefault="00EC32D1" w14:paraId="1E207B71" w14:textId="77777777" w14:noSpellErr="1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>08 – Gestão em Saúde.</w:t>
      </w:r>
    </w:p>
    <w:p w:rsidRPr="00EC32D1" w:rsidR="00EC32D1" w:rsidP="00EC32D1" w:rsidRDefault="00511206" w14:paraId="5F2C6F6C" w14:textId="2BFE2905" w14:noSpellErr="1">
      <w:pPr>
        <w:spacing w:line="276" w:lineRule="auto"/>
        <w:ind w:left="360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  <w:r>
        <w:rPr>
          <w:rFonts w:ascii="Bahnschrift" w:hAnsi="Bahnschrift" w:eastAsia="Bahnschrift" w:cs="Bahnschrift"/>
          <w:color w:val="000000" w:themeColor="text1"/>
          <w:sz w:val="26"/>
          <w:szCs w:val="26"/>
        </w:rPr>
        <w:tab/>
      </w:r>
      <w:r w:rsidRPr="00EC32D1" w:rsidR="00EC32D1">
        <w:rPr>
          <w:rFonts w:ascii="Bahnschrift" w:hAnsi="Bahnschrift" w:eastAsia="Bahnschrift" w:cs="Bahnschrift"/>
          <w:color w:val="000000" w:themeColor="text1"/>
          <w:sz w:val="26"/>
          <w:szCs w:val="26"/>
        </w:rPr>
        <w:t>Em termos de complexidade, o SIA/SUS contempla as seguintes categorias:</w:t>
      </w:r>
    </w:p>
    <w:p w:rsidRPr="00511206" w:rsidR="00EC32D1" w:rsidP="00511206" w:rsidRDefault="00EC32D1" w14:paraId="46BB661D" w14:textId="77777777" w14:noSpellErr="1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>Atenção Básica;</w:t>
      </w:r>
    </w:p>
    <w:p w:rsidRPr="00511206" w:rsidR="00EC32D1" w:rsidP="00511206" w:rsidRDefault="00EC32D1" w14:paraId="1E49453F" w14:textId="77777777" w14:noSpellErr="1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>Média Complexidade;</w:t>
      </w:r>
    </w:p>
    <w:p w:rsidRPr="00511206" w:rsidR="00EC32D1" w:rsidP="00511206" w:rsidRDefault="00EC32D1" w14:paraId="7BF24C23" w14:textId="77777777" w14:noSpellErr="1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>Alta Complexidade;</w:t>
      </w:r>
    </w:p>
    <w:p w:rsidRPr="00511206" w:rsidR="00EC32D1" w:rsidP="00511206" w:rsidRDefault="00EC32D1" w14:paraId="195FDB25" w14:textId="3AFDE8B9" w14:noSpellErr="1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 xml:space="preserve">Não se 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>a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6"/>
          <w:szCs w:val="26"/>
        </w:rPr>
        <w:t>plica.</w:t>
      </w:r>
    </w:p>
    <w:p w:rsidRPr="00EC32D1" w:rsidR="00EC32D1" w:rsidP="53D3DE57" w:rsidRDefault="00511206" w14:paraId="34F56CA7" w14:textId="3F6C5E57" w14:noSpellErr="1">
      <w:pPr>
        <w:spacing w:line="276" w:lineRule="auto"/>
        <w:ind w:left="360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  <w:r>
        <w:rPr>
          <w:rFonts w:ascii="Bahnschrift" w:hAnsi="Bahnschrift" w:eastAsia="Bahnschrift" w:cs="Bahnschrift"/>
          <w:color w:val="000000" w:themeColor="text1"/>
          <w:sz w:val="26"/>
          <w:szCs w:val="26"/>
        </w:rPr>
        <w:tab/>
      </w:r>
      <w:r w:rsidRPr="00EC32D1" w:rsidR="00EC32D1">
        <w:rPr>
          <w:rFonts w:ascii="Bahnschrift" w:hAnsi="Bahnschrift" w:eastAsia="Bahnschrift" w:cs="Bahnschrift"/>
          <w:color w:val="000000" w:themeColor="text1"/>
          <w:sz w:val="26"/>
          <w:szCs w:val="26"/>
        </w:rPr>
        <w:t xml:space="preserve">O </w:t>
      </w:r>
      <w:r>
        <w:rPr>
          <w:rFonts w:ascii="Bahnschrift" w:hAnsi="Bahnschrift" w:eastAsia="Bahnschrift" w:cs="Bahnschrift"/>
          <w:color w:val="000000" w:themeColor="text1"/>
          <w:sz w:val="26"/>
          <w:szCs w:val="26"/>
        </w:rPr>
        <w:t xml:space="preserve">Gráfico </w:t>
      </w:r>
      <w:r w:rsidR="006D38F3">
        <w:rPr>
          <w:rFonts w:ascii="Bahnschrift" w:hAnsi="Bahnschrift" w:eastAsia="Bahnschrift" w:cs="Bahnschrift"/>
          <w:color w:val="000000" w:themeColor="text1"/>
          <w:sz w:val="26"/>
          <w:szCs w:val="26"/>
        </w:rPr>
        <w:t>1</w:t>
      </w:r>
      <w:r>
        <w:rPr>
          <w:rFonts w:ascii="Bahnschrift" w:hAnsi="Bahnschrift" w:eastAsia="Bahnschrift" w:cs="Bahnschrift"/>
          <w:color w:val="000000" w:themeColor="text1"/>
          <w:sz w:val="26"/>
          <w:szCs w:val="26"/>
        </w:rPr>
        <w:t xml:space="preserve"> </w:t>
      </w:r>
      <w:r w:rsidRPr="00EC32D1" w:rsidR="00EC32D1">
        <w:rPr>
          <w:rFonts w:ascii="Bahnschrift" w:hAnsi="Bahnschrift" w:eastAsia="Bahnschrift" w:cs="Bahnschrift"/>
          <w:color w:val="000000" w:themeColor="text1"/>
          <w:sz w:val="26"/>
          <w:szCs w:val="26"/>
        </w:rPr>
        <w:t xml:space="preserve">mostra o custo médio por tipo de procedimento ambulatorial, ou seja, quimioterapia, radioterapia e medicina nuclear. </w:t>
      </w:r>
    </w:p>
    <w:p w:rsidR="33BA751C" w:rsidP="33BA751C" w:rsidRDefault="33BA751C" w14:paraId="522459D0" w14:textId="2AA0DA32" w14:noSpellErr="1">
      <w:pPr>
        <w:spacing w:line="276" w:lineRule="auto"/>
        <w:ind w:left="360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</w:p>
    <w:p w:rsidR="53D3DE57" w:rsidP="53D3DE57" w:rsidRDefault="53D3DE57" w14:paraId="7C143F34" w14:textId="446EE7B5">
      <w:pPr>
        <w:spacing w:line="276" w:lineRule="auto"/>
        <w:ind w:left="360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</w:p>
    <w:p w:rsidRPr="007F1846" w:rsidR="00B23BDD" w:rsidP="33BA751C" w:rsidRDefault="33BA751C" w14:paraId="1B4C5D39" w14:textId="6354B9D7" w14:noSpellErr="1">
      <w:pPr>
        <w:spacing w:line="276" w:lineRule="auto"/>
        <w:jc w:val="center"/>
        <w:rPr>
          <w:rFonts w:ascii="Bahnschrift" w:hAnsi="Bahnschrift" w:eastAsia="Bahnschrift" w:cs="Bahnschrift"/>
          <w:b w:val="1"/>
          <w:bCs w:val="1"/>
          <w:color w:val="172C7B"/>
          <w:sz w:val="22"/>
          <w:szCs w:val="22"/>
        </w:rPr>
      </w:pPr>
      <w:r w:rsidRPr="75689DA5" w:rsidR="75689DA5">
        <w:rPr>
          <w:rFonts w:ascii="Bahnschrift" w:hAnsi="Bahnschrift" w:eastAsia="Bahnschrift" w:cs="Bahnschrift"/>
          <w:b w:val="1"/>
          <w:bCs w:val="1"/>
          <w:color w:val="172C7B"/>
          <w:sz w:val="22"/>
          <w:szCs w:val="22"/>
        </w:rPr>
        <w:t>Gráfico 1 – Custo médio em R$ por procedimento ambulatorial</w:t>
      </w:r>
    </w:p>
    <w:p w:rsidRPr="002A7A9C" w:rsidR="006152A3" w:rsidP="75689DA5" w:rsidRDefault="33BA751C" w14:paraId="042FA361" w14:textId="6D20281A">
      <w:pPr>
        <w:spacing w:line="276" w:lineRule="auto"/>
        <w:jc w:val="left"/>
        <w:rPr>
          <w:rFonts w:ascii="Bahnschrift" w:hAnsi="Bahnschrift" w:eastAsia="Bahnschrift" w:cs="Bahnschrift"/>
          <w:color w:val="000000" w:themeColor="text1"/>
          <w:sz w:val="21"/>
          <w:szCs w:val="21"/>
        </w:rPr>
      </w:pPr>
      <w:r>
        <w:drawing>
          <wp:inline wp14:editId="49F1AE71" wp14:anchorId="23D093BE">
            <wp:extent cx="6266424" cy="2853608"/>
            <wp:effectExtent l="0" t="0" r="0" b="0"/>
            <wp:docPr id="677915943" name="Imagem 67791594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677915943"/>
                    <pic:cNvPicPr/>
                  </pic:nvPicPr>
                  <pic:blipFill>
                    <a:blip r:embed="Rb250c8af2ee944d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66424" cy="285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0"/>
          <w:szCs w:val="20"/>
        </w:rPr>
        <w:t>Fonte: elaboração própria a partir dos dados do DATASUS, 2024.</w:t>
      </w:r>
    </w:p>
    <w:p w:rsidR="006152A3" w:rsidP="006152A3" w:rsidRDefault="006152A3" w14:paraId="5F9C2476" w14:textId="77777777">
      <w:pPr>
        <w:spacing w:line="276" w:lineRule="auto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</w:p>
    <w:p w:rsidRPr="0008039D" w:rsidR="0008039D" w:rsidP="463E4A59" w:rsidRDefault="00A764C0" w14:paraId="65EFF465" w14:textId="1368E272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 w:firstLine="708"/>
        <w:jc w:val="both"/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A</w:t>
      </w:r>
      <w:r>
        <w:rPr>
          <w:rFonts w:ascii="Bahnschrift" w:hAnsi="Bahnschrift" w:eastAsia="Bahnschrift" w:cs="Bahnschrift"/>
          <w:color w:val="000000" w:themeColor="text1"/>
          <w:sz w:val="26"/>
          <w:szCs w:val="26"/>
        </w:rPr>
        <w:tab/>
      </w:r>
      <w:r w:rsidRPr="463E4A59" w:rsidR="0008039D">
        <w:rPr>
          <w:rFonts w:ascii="Bahnschrift" w:hAnsi="Bahnschrift" w:eastAsia="Bahnschrift" w:cs="Bahnschrift"/>
          <w:color w:val="000000" w:themeColor="text1"/>
          <w:sz w:val="24"/>
          <w:szCs w:val="24"/>
        </w:rPr>
        <w:t xml:space="preserve">s cirurgias são divididas em dois tipos: </w:t>
      </w:r>
      <w:r w:rsidRPr="463E4A59" w:rsidR="53D3DE57">
        <w:rPr>
          <w:rFonts w:ascii="Bahnschrift" w:hAnsi="Bahnschrift" w:eastAsia="Bahnschrift" w:cs="Bahnschrift"/>
          <w:color w:val="000000" w:themeColor="text1"/>
          <w:sz w:val="24"/>
          <w:szCs w:val="24"/>
        </w:rPr>
        <w:t xml:space="preserve">internações de pacientes para cirurgias oncológicas e cirurgias ortopédicas, oftalmológicas e neurocirurgias cuja Classificação Internacional de Doenças (CID) esteja contida no Capítulo II – Neoplasmas (tumores) do CID-10. </w:t>
      </w:r>
      <w:r w:rsidRPr="463E4A59" w:rsidR="0008039D">
        <w:rPr>
          <w:rFonts w:ascii="Bahnschrift" w:hAnsi="Bahnschrift" w:eastAsia="Bahnschrift" w:cs="Bahnschrift"/>
          <w:color w:val="000000" w:themeColor="text1"/>
          <w:sz w:val="24"/>
          <w:szCs w:val="24"/>
        </w:rPr>
        <w:t>O primeiro inclui o subgrupo de procedimento principal 0416 - Cirurgia em oncologia e o procedimento 0415020050 – Procedimentos Sequenciais em Oncologia</w:t>
      </w:r>
      <w:r w:rsidRPr="463E4A59" w:rsidR="0008039D">
        <w:rPr>
          <w:rFonts w:ascii="Bahnschrift" w:hAnsi="Bahnschrift" w:eastAsia="Bahnschrift" w:cs="Bahnschrift"/>
          <w:color w:val="000000" w:themeColor="text1"/>
          <w:sz w:val="24"/>
          <w:szCs w:val="24"/>
        </w:rPr>
        <w:t>.</w:t>
      </w:r>
      <w:r w:rsidRPr="463E4A59" w:rsidR="0008039D">
        <w:rPr>
          <w:rFonts w:ascii="Bahnschrift" w:hAnsi="Bahnschrift" w:eastAsia="Bahnschrift" w:cs="Bahnschrift"/>
          <w:color w:val="000000" w:themeColor="text1"/>
          <w:sz w:val="24"/>
          <w:szCs w:val="24"/>
        </w:rPr>
        <w:t xml:space="preserve"> </w:t>
      </w:r>
      <w:r w:rsidRPr="463E4A59" w:rsidR="0008039D">
        <w:rPr>
          <w:rFonts w:ascii="Bahnschrift" w:hAnsi="Bahnschrift" w:eastAsia="Bahnschrift" w:cs="Bahnschrift"/>
          <w:color w:val="000000" w:themeColor="text1"/>
          <w:sz w:val="24"/>
          <w:szCs w:val="24"/>
        </w:rPr>
        <w:t>N</w:t>
      </w:r>
      <w:r w:rsidRPr="463E4A59" w:rsidR="53D3DE57">
        <w:rPr>
          <w:rFonts w:ascii="Bahnschrift" w:hAnsi="Bahnschrift" w:eastAsia="Bahnschrift" w:cs="Bahnschrift"/>
          <w:color w:val="000000" w:themeColor="text1"/>
          <w:sz w:val="24"/>
          <w:szCs w:val="24"/>
        </w:rPr>
        <w:t>o entanto, apenas o primeiro é considerado como custo direto com cirurgia no tratamento de câncer (Tabela 2).</w:t>
      </w:r>
    </w:p>
    <w:p w:rsidR="006A17DE" w:rsidP="0008039D" w:rsidRDefault="006A17DE" w14:paraId="4ACF488C" w14:textId="77777777">
      <w:pPr>
        <w:spacing w:line="276" w:lineRule="auto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</w:p>
    <w:p w:rsidRPr="00580558" w:rsidR="0008039D" w:rsidP="33BA751C" w:rsidRDefault="33BA751C" w14:paraId="417FA3E7" w14:textId="5D60A019" w14:noSpellErr="1">
      <w:pPr>
        <w:spacing w:line="276" w:lineRule="auto"/>
        <w:jc w:val="center"/>
        <w:rPr>
          <w:rFonts w:ascii="Bahnschrift" w:hAnsi="Bahnschrift" w:eastAsia="Bahnschrift" w:cs="Bahnschrift"/>
          <w:b w:val="1"/>
          <w:bCs w:val="1"/>
          <w:color w:val="172C7B"/>
          <w:sz w:val="22"/>
          <w:szCs w:val="22"/>
        </w:rPr>
      </w:pPr>
      <w:r w:rsidRPr="75689DA5" w:rsidR="75689DA5">
        <w:rPr>
          <w:rFonts w:ascii="Bahnschrift" w:hAnsi="Bahnschrift" w:eastAsia="Bahnschrift" w:cs="Bahnschrift"/>
          <w:b w:val="1"/>
          <w:bCs w:val="1"/>
          <w:color w:val="172C7B"/>
          <w:sz w:val="22"/>
          <w:szCs w:val="22"/>
        </w:rPr>
        <w:t>Tabela 2 – Valores das cirurgias no âmbito do câncer no DF</w:t>
      </w: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ook w:val="04A0" w:firstRow="1" w:lastRow="0" w:firstColumn="1" w:lastColumn="0" w:noHBand="0" w:noVBand="1"/>
      </w:tblPr>
      <w:tblGrid>
        <w:gridCol w:w="1855"/>
        <w:gridCol w:w="1611"/>
        <w:gridCol w:w="1611"/>
        <w:gridCol w:w="1611"/>
        <w:gridCol w:w="1611"/>
        <w:gridCol w:w="1607"/>
      </w:tblGrid>
      <w:tr w:rsidRPr="00CB479A" w:rsidR="006A17DE" w:rsidTr="463E4A59" w14:paraId="3B13AC23" w14:textId="77777777">
        <w:trPr>
          <w:trHeight w:val="300"/>
        </w:trPr>
        <w:tc>
          <w:tcPr>
            <w:tcW w:w="9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F5496" w:themeFill="accent1" w:themeFillShade="BF"/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63D82511" w14:textId="77777777" w14:noSpellErr="1">
            <w:pPr>
              <w:jc w:val="center"/>
              <w:rPr>
                <w:rFonts w:ascii="Bahnschrift" w:hAnsi="Bahnschrift" w:eastAsia="Bahnschrift" w:cs="Bahnschrift"/>
                <w:color w:val="FFFFFF" w:themeColor="background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Cirurgia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F5496" w:themeFill="accent1" w:themeFillShade="BF"/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7612FB0D" w14:textId="77777777" w14:noSpellErr="1">
            <w:pPr>
              <w:jc w:val="center"/>
              <w:rPr>
                <w:rFonts w:ascii="Bahnschrift" w:hAnsi="Bahnschrift" w:eastAsia="Bahnschrift" w:cs="Bahnschrift"/>
                <w:color w:val="FFFFFF" w:themeColor="background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2021</w:t>
            </w:r>
          </w:p>
          <w:p w:rsidRPr="00CB479A" w:rsidR="006A17DE" w:rsidP="463E4A59" w:rsidRDefault="006A17DE" w14:paraId="513627EB" w14:textId="77777777" w14:noSpellErr="1">
            <w:pPr>
              <w:jc w:val="center"/>
              <w:rPr>
                <w:rFonts w:ascii="Bahnschrift" w:hAnsi="Bahnschrift" w:eastAsia="Bahnschrift" w:cs="Bahnschrift"/>
                <w:color w:val="FFFFFF" w:themeColor="background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(R$)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F5496" w:themeFill="accent1" w:themeFillShade="BF"/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25A64880" w14:textId="77777777" w14:noSpellErr="1">
            <w:pPr>
              <w:jc w:val="center"/>
              <w:rPr>
                <w:rFonts w:ascii="Bahnschrift" w:hAnsi="Bahnschrift" w:eastAsia="Bahnschrift" w:cs="Bahnschrift"/>
                <w:color w:val="FFFFFF" w:themeColor="background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2022</w:t>
            </w:r>
          </w:p>
          <w:p w:rsidRPr="00CB479A" w:rsidR="006A17DE" w:rsidP="463E4A59" w:rsidRDefault="006A17DE" w14:paraId="77382014" w14:textId="77777777" w14:noSpellErr="1">
            <w:pPr>
              <w:jc w:val="center"/>
              <w:rPr>
                <w:rFonts w:ascii="Bahnschrift" w:hAnsi="Bahnschrift" w:eastAsia="Bahnschrift" w:cs="Bahnschrift"/>
                <w:color w:val="FFFFFF" w:themeColor="background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(R$)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F5496" w:themeFill="accent1" w:themeFillShade="BF"/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3F338757" w14:textId="77777777" w14:noSpellErr="1">
            <w:pPr>
              <w:jc w:val="center"/>
              <w:rPr>
                <w:rFonts w:ascii="Bahnschrift" w:hAnsi="Bahnschrift" w:eastAsia="Bahnschrift" w:cs="Bahnschrift"/>
                <w:color w:val="FFFFFF" w:themeColor="background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2023</w:t>
            </w:r>
          </w:p>
          <w:p w:rsidRPr="00CB479A" w:rsidR="006A17DE" w:rsidP="463E4A59" w:rsidRDefault="006A17DE" w14:paraId="36DBF9FC" w14:textId="77777777" w14:noSpellErr="1">
            <w:pPr>
              <w:jc w:val="center"/>
              <w:rPr>
                <w:rFonts w:ascii="Bahnschrift" w:hAnsi="Bahnschrift" w:eastAsia="Bahnschrift" w:cs="Bahnschrift"/>
                <w:color w:val="FFFFFF" w:themeColor="background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(R$)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F5496" w:themeFill="accent1" w:themeFillShade="BF"/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3012092C" w14:textId="77777777" w14:noSpellErr="1">
            <w:pPr>
              <w:jc w:val="center"/>
              <w:rPr>
                <w:rFonts w:ascii="Bahnschrift" w:hAnsi="Bahnschrift" w:eastAsia="Bahnschrift" w:cs="Bahnschrift"/>
                <w:color w:val="FFFFFF" w:themeColor="background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2024</w:t>
            </w:r>
          </w:p>
          <w:p w:rsidRPr="00CB479A" w:rsidR="006A17DE" w:rsidP="463E4A59" w:rsidRDefault="006A17DE" w14:paraId="3EF6A18B" w14:textId="77777777" w14:noSpellErr="1">
            <w:pPr>
              <w:jc w:val="center"/>
              <w:rPr>
                <w:rFonts w:ascii="Bahnschrift" w:hAnsi="Bahnschrift" w:eastAsia="Bahnschrift" w:cs="Bahnschrift"/>
                <w:color w:val="FFFFFF" w:themeColor="background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(R$)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F5496" w:themeFill="accent1" w:themeFillShade="BF"/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16A0330E" w14:textId="77777777" w14:noSpellErr="1">
            <w:pPr>
              <w:jc w:val="center"/>
              <w:rPr>
                <w:rFonts w:ascii="Bahnschrift" w:hAnsi="Bahnschrift" w:eastAsia="Bahnschrift" w:cs="Bahnschrift"/>
                <w:color w:val="FFFFFF" w:themeColor="background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Total</w:t>
            </w:r>
          </w:p>
          <w:p w:rsidRPr="00CB479A" w:rsidR="006A17DE" w:rsidP="463E4A59" w:rsidRDefault="006A17DE" w14:paraId="1AD36699" w14:textId="77777777" w14:noSpellErr="1">
            <w:pPr>
              <w:jc w:val="center"/>
              <w:rPr>
                <w:rFonts w:ascii="Bahnschrift" w:hAnsi="Bahnschrift" w:eastAsia="Bahnschrift" w:cs="Bahnschrift"/>
                <w:color w:val="FFFFFF" w:themeColor="background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(R$)</w:t>
            </w:r>
          </w:p>
        </w:tc>
      </w:tr>
      <w:tr w:rsidRPr="00CB479A" w:rsidR="006A17DE" w:rsidTr="463E4A59" w14:paraId="51F1815F" w14:textId="77777777">
        <w:trPr>
          <w:trHeight w:val="300"/>
        </w:trPr>
        <w:tc>
          <w:tcPr>
            <w:tcW w:w="9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7CBF8929" w14:textId="77777777" w14:noSpellErr="1">
            <w:pPr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0416 - Cirurgia em oncologia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5AFDF0EA" w14:textId="77777777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 xml:space="preserve">6.771.727,82 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5B102722" w14:textId="77777777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 xml:space="preserve">7.460.651,10 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15BA334C" w14:textId="77777777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 xml:space="preserve">7.785.458,79 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234EAC53" w14:textId="77777777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 xml:space="preserve">3.956.234,01 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1C35AB18" w14:textId="77777777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 xml:space="preserve">25.974.071,72 </w:t>
            </w:r>
          </w:p>
        </w:tc>
      </w:tr>
      <w:tr w:rsidRPr="00CB479A" w:rsidR="006A17DE" w:rsidTr="463E4A59" w14:paraId="77F26EBF" w14:textId="77777777">
        <w:trPr>
          <w:trHeight w:val="540"/>
        </w:trPr>
        <w:tc>
          <w:tcPr>
            <w:tcW w:w="9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38FD088E" w14:textId="77777777" w14:noSpellErr="1">
            <w:pPr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0415020050 – Procedimentos Sequenciais em Oncologia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5E3E10C4" w14:textId="77777777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 xml:space="preserve">1.542.782,74 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0E161F99" w14:textId="77777777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 xml:space="preserve">1.422.278,40 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01C6F5BF" w14:textId="77777777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 xml:space="preserve">1.472.646,78 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48CE469A" w14:textId="77777777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 xml:space="preserve">728.153,51 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2C774DDA" w14:textId="77777777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 xml:space="preserve">5.165.861,43 </w:t>
            </w:r>
          </w:p>
        </w:tc>
      </w:tr>
      <w:tr w:rsidRPr="00CB479A" w:rsidR="006A17DE" w:rsidTr="463E4A59" w14:paraId="3B8804A5" w14:textId="77777777">
        <w:trPr>
          <w:trHeight w:val="540"/>
        </w:trPr>
        <w:tc>
          <w:tcPr>
            <w:tcW w:w="9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2A8F8B53" w14:textId="77777777" w14:noSpellErr="1">
            <w:pPr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Cirurgia do sistema nervoso e periférico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5FE0C565" w14:textId="77777777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 xml:space="preserve">1.573.813,04 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4D019027" w14:textId="77777777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 xml:space="preserve">1.507.369,38 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5004078D" w14:textId="77777777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 xml:space="preserve">1.658.711,08 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45A28ED4" w14:textId="77777777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 xml:space="preserve">653.474,78 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084E365B" w14:textId="77777777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 xml:space="preserve">5.393.368,28 </w:t>
            </w:r>
          </w:p>
        </w:tc>
      </w:tr>
      <w:tr w:rsidRPr="00CB479A" w:rsidR="006A17DE" w:rsidTr="463E4A59" w14:paraId="4CC491E4" w14:textId="77777777">
        <w:trPr>
          <w:trHeight w:val="300"/>
        </w:trPr>
        <w:tc>
          <w:tcPr>
            <w:tcW w:w="9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6C2701A2" w14:textId="77777777" w14:noSpellErr="1">
            <w:pPr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Cirurgia do aparelho da visão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2F769FEF" w14:textId="03894BE2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 xml:space="preserve">9.124,71 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74E265DE" w14:textId="32F43575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 xml:space="preserve">3.765,48 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2C6AF1E2" w14:textId="77777777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 xml:space="preserve">9.883,21 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1DCE24E0" w14:textId="77777777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 xml:space="preserve">7.455,70 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08695A94" w14:textId="77777777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 xml:space="preserve">30.229,10 </w:t>
            </w:r>
          </w:p>
        </w:tc>
      </w:tr>
      <w:tr w:rsidRPr="00CB479A" w:rsidR="006A17DE" w:rsidTr="463E4A59" w14:paraId="03ACA4C5" w14:textId="77777777">
        <w:trPr>
          <w:trHeight w:val="540"/>
        </w:trPr>
        <w:tc>
          <w:tcPr>
            <w:tcW w:w="9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2C1DC586" w14:textId="77777777" w14:noSpellErr="1">
            <w:pPr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Cirurgia do sistema osteomuscular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0D2F7C86" w14:textId="77777777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 xml:space="preserve">37.215,52 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71C8E829" w14:textId="77777777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 xml:space="preserve">87.623,35 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437F51AC" w14:textId="77777777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 xml:space="preserve">130.515,64 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066D192A" w14:textId="77777777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 xml:space="preserve">50.725,76 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006A17DE" w14:paraId="226B2665" w14:textId="77777777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 xml:space="preserve">306.080,27 </w:t>
            </w:r>
          </w:p>
        </w:tc>
      </w:tr>
      <w:tr w:rsidRPr="00CB479A" w:rsidR="006A17DE" w:rsidTr="463E4A59" w14:paraId="3EC6110F" w14:textId="77777777">
        <w:trPr>
          <w:trHeight w:val="300"/>
        </w:trPr>
        <w:tc>
          <w:tcPr>
            <w:tcW w:w="9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33BA751C" w14:paraId="1139D643" w14:textId="77777777" w14:noSpellErr="1">
            <w:pPr>
              <w:jc w:val="center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Total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33BA751C" w14:paraId="72DD80C2" w14:textId="77777777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 xml:space="preserve">9.934.663,83 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33BA751C" w14:paraId="36A18A10" w14:textId="77777777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 xml:space="preserve">10.481.687,71 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33BA751C" w14:paraId="6E3A5DC1" w14:textId="77777777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 xml:space="preserve">11.057.215,50 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33BA751C" w14:paraId="502B9C10" w14:textId="77777777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 xml:space="preserve">5.396.043,76 </w:t>
            </w:r>
          </w:p>
        </w:tc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CB479A" w:rsidR="006A17DE" w:rsidP="463E4A59" w:rsidRDefault="33BA751C" w14:paraId="340F01D5" w14:textId="77777777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 xml:space="preserve">36.869.610,80 </w:t>
            </w:r>
          </w:p>
        </w:tc>
      </w:tr>
    </w:tbl>
    <w:p w:rsidRPr="006A17DE" w:rsidR="0008039D" w:rsidP="33BA751C" w:rsidRDefault="33BA751C" w14:paraId="0884091D" w14:textId="4FC5E8D5">
      <w:pPr>
        <w:spacing w:line="276" w:lineRule="auto"/>
        <w:jc w:val="both"/>
        <w:rPr>
          <w:rFonts w:ascii="Bahnschrift" w:hAnsi="Bahnschrift" w:eastAsia="Bahnschrift" w:cs="Bahnschrift"/>
          <w:color w:val="000000" w:themeColor="text1"/>
          <w:sz w:val="20"/>
          <w:szCs w:val="20"/>
        </w:rPr>
      </w:pP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0"/>
          <w:szCs w:val="20"/>
        </w:rPr>
        <w:t xml:space="preserve">Fonte: Elaboração própria a partir dos dados do 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0"/>
          <w:szCs w:val="20"/>
        </w:rPr>
        <w:t>InfoSaúde</w:t>
      </w: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0"/>
          <w:szCs w:val="20"/>
        </w:rPr>
        <w:t>-DF, 2024.</w:t>
      </w:r>
    </w:p>
    <w:p w:rsidRPr="006152A3" w:rsidR="0008039D" w:rsidP="006152A3" w:rsidRDefault="0008039D" w14:paraId="79023BF5" w14:textId="77777777" w14:noSpellErr="1">
      <w:pPr>
        <w:spacing w:line="276" w:lineRule="auto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</w:p>
    <w:p w:rsidRPr="00E9311A" w:rsidR="00D556E8" w:rsidP="463E4A59" w:rsidRDefault="53D3DE57" w14:paraId="40C3C660" w14:textId="70769BC1" w14:noSpellErr="1">
      <w:pPr>
        <w:pStyle w:val="ListParagraph"/>
        <w:numPr>
          <w:ilvl w:val="0"/>
          <w:numId w:val="20"/>
        </w:numPr>
        <w:spacing w:after="0" w:line="276" w:lineRule="auto"/>
        <w:ind w:left="270"/>
        <w:jc w:val="both"/>
        <w:rPr>
          <w:rFonts w:ascii="Bahnschrift" w:hAnsi="Bahnschrift" w:eastAsia="Bahnschrift" w:cs="Bahnschrift"/>
          <w:b w:val="1"/>
          <w:bCs w:val="1"/>
          <w:color w:val="000000" w:themeColor="text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4"/>
          <w:szCs w:val="24"/>
        </w:rPr>
        <w:t xml:space="preserve">Custo do tratamento do câncer no SUS-DF </w:t>
      </w:r>
    </w:p>
    <w:p w:rsidR="53D3DE57" w:rsidP="463E4A59" w:rsidRDefault="53D3DE57" w14:paraId="69E806A7" w14:textId="3339EAD2" w14:noSpellErr="1">
      <w:pPr>
        <w:spacing w:line="276" w:lineRule="auto"/>
        <w:ind w:firstLine="720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O custo direto do tratamento do câncer é composto por procedimentos ambulatoriais e hospitalares (cirurgias e internações) e não inclui os gastos com consultas.</w:t>
      </w:r>
    </w:p>
    <w:p w:rsidR="006152A3" w:rsidP="463E4A59" w:rsidRDefault="00E9311A" w14:paraId="4119FE4D" w14:textId="5F5B538B" w14:noSpellErr="1">
      <w:pPr>
        <w:spacing w:line="276" w:lineRule="auto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  <w:r>
        <w:rPr>
          <w:rFonts w:ascii="Bahnschrift" w:hAnsi="Bahnschrift" w:eastAsia="Bahnschrift" w:cs="Bahnschrift"/>
          <w:color w:val="000000" w:themeColor="text1"/>
          <w:sz w:val="26"/>
          <w:szCs w:val="26"/>
        </w:rPr>
        <w:tab/>
      </w:r>
      <w:r w:rsidRPr="463E4A59">
        <w:rPr>
          <w:rFonts w:ascii="Bahnschrift" w:hAnsi="Bahnschrift" w:eastAsia="Bahnschrift" w:cs="Bahnschrift"/>
          <w:color w:val="000000" w:themeColor="text1"/>
          <w:sz w:val="24"/>
          <w:szCs w:val="24"/>
        </w:rPr>
        <w:t>No SUS-DF, ao desconsiderar os gastos incorridos em matéria de prevenção, este custo foi de R$ 47,9 milhões em 2021, R$ 54,6 milhões em 2022</w:t>
      </w:r>
      <w:r w:rsidRPr="463E4A59">
        <w:rPr>
          <w:rFonts w:ascii="Bahnschrift" w:hAnsi="Bahnschrift" w:eastAsia="Bahnschrift" w:cs="Bahnschrift"/>
          <w:color w:val="000000" w:themeColor="text1"/>
          <w:sz w:val="24"/>
          <w:szCs w:val="24"/>
        </w:rPr>
        <w:t>,</w:t>
      </w:r>
      <w:r w:rsidRPr="463E4A59">
        <w:rPr>
          <w:rFonts w:ascii="Bahnschrift" w:hAnsi="Bahnschrift" w:eastAsia="Bahnschrift" w:cs="Bahnschrift"/>
          <w:color w:val="000000" w:themeColor="text1"/>
          <w:sz w:val="24"/>
          <w:szCs w:val="24"/>
        </w:rPr>
        <w:t xml:space="preserve"> e R$ 67,2 milhões em 2023. Assim, percebe-se que o crescimento de 2022 para 2023 (23,1%) foi superior ao de 2021 para 2022 (14,0%). Em relação a 2024, até junho, este montante foi de R$ 36,3 milhões (Tabela 3).</w:t>
      </w:r>
    </w:p>
    <w:p w:rsidR="006152A3" w:rsidP="53D3DE57" w:rsidRDefault="006152A3" w14:paraId="39175CE2" w14:textId="54B07BC4">
      <w:pPr>
        <w:spacing w:line="276" w:lineRule="auto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</w:p>
    <w:p w:rsidR="006152A3" w:rsidP="33BA751C" w:rsidRDefault="33BA751C" w14:paraId="017001CB" w14:textId="52F58857" w14:noSpellErr="1">
      <w:pPr>
        <w:spacing w:line="276" w:lineRule="auto"/>
        <w:jc w:val="center"/>
        <w:rPr>
          <w:rFonts w:ascii="Bahnschrift" w:hAnsi="Bahnschrift" w:eastAsia="Bahnschrift" w:cs="Bahnschrift"/>
          <w:b w:val="1"/>
          <w:bCs w:val="1"/>
          <w:color w:val="172C7B"/>
          <w:sz w:val="22"/>
          <w:szCs w:val="22"/>
        </w:rPr>
      </w:pPr>
      <w:r w:rsidRPr="75689DA5" w:rsidR="75689DA5">
        <w:rPr>
          <w:rFonts w:ascii="Bahnschrift" w:hAnsi="Bahnschrift" w:eastAsia="Bahnschrift" w:cs="Bahnschrift"/>
          <w:b w:val="1"/>
          <w:bCs w:val="1"/>
          <w:color w:val="172C7B"/>
          <w:sz w:val="22"/>
          <w:szCs w:val="22"/>
        </w:rPr>
        <w:t>Tabela 3 – Custo direto do tratamento de câncer no DF</w:t>
      </w:r>
    </w:p>
    <w:tbl>
      <w:tblPr>
        <w:tblW w:w="10081" w:type="dxa"/>
        <w:tblLayout w:type="fixed"/>
        <w:tblLook w:val="06A0" w:firstRow="1" w:lastRow="0" w:firstColumn="1" w:lastColumn="0" w:noHBand="1" w:noVBand="1"/>
      </w:tblPr>
      <w:tblGrid>
        <w:gridCol w:w="1455"/>
        <w:gridCol w:w="1425"/>
        <w:gridCol w:w="720"/>
        <w:gridCol w:w="1545"/>
        <w:gridCol w:w="754"/>
        <w:gridCol w:w="1425"/>
        <w:gridCol w:w="668"/>
        <w:gridCol w:w="1365"/>
        <w:gridCol w:w="724"/>
      </w:tblGrid>
      <w:tr w:rsidR="53D3DE57" w:rsidTr="463E4A59" w14:paraId="422AC625" w14:textId="77777777">
        <w:trPr>
          <w:trHeight w:val="315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3989B85D" w14:textId="753CEADF" w14:noSpellErr="1">
            <w:pPr>
              <w:jc w:val="center"/>
              <w:rPr>
                <w:rFonts w:ascii="Bahnschrift" w:hAnsi="Bahnschrift" w:eastAsia="Bahnschrift" w:cs="Bahnschrift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Procedimento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78ECDD02" w14:textId="01D07C96" w14:noSpellErr="1">
            <w:pPr>
              <w:jc w:val="center"/>
              <w:rPr>
                <w:rFonts w:ascii="Bahnschrift" w:hAnsi="Bahnschrift" w:eastAsia="Bahnschrift" w:cs="Bahnschrift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2021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365F91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7E8AEF72" w14:textId="07772BE7" w14:noSpellErr="1">
            <w:pPr>
              <w:jc w:val="center"/>
              <w:rPr>
                <w:rFonts w:ascii="Bahnschrift" w:hAnsi="Bahnschrift" w:eastAsia="Bahnschrift" w:cs="Bahnschrift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2022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365F91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011FFAD4" w14:textId="4CD8814B" w14:noSpellErr="1">
            <w:pPr>
              <w:jc w:val="center"/>
              <w:rPr>
                <w:rFonts w:ascii="Bahnschrift" w:hAnsi="Bahnschrift" w:eastAsia="Bahnschrift" w:cs="Bahnschrift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2023</w:t>
            </w: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365F91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51D35581" w14:textId="3A289BA7" w14:noSpellErr="1">
            <w:pPr>
              <w:jc w:val="center"/>
              <w:rPr>
                <w:rFonts w:ascii="Bahnschrift" w:hAnsi="Bahnschrift" w:eastAsia="Bahnschrift" w:cs="Bahnschrift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2024</w:t>
            </w:r>
          </w:p>
        </w:tc>
      </w:tr>
      <w:tr w:rsidR="53D3DE57" w:rsidTr="463E4A59" w14:paraId="08A9E4CB" w14:textId="77777777">
        <w:trPr>
          <w:trHeight w:val="315"/>
        </w:trPr>
        <w:tc>
          <w:tcPr>
            <w:tcW w:w="1455" w:type="dxa"/>
            <w:vMerge/>
            <w:tcMar/>
            <w:vAlign w:val="center"/>
          </w:tcPr>
          <w:p w:rsidR="00A267B0" w:rsidRDefault="00A267B0" w14:paraId="1E32CD0D" w14:textId="77777777"/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365F91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2519833E" w14:textId="3FC8984E" w14:noSpellErr="1">
            <w:pPr>
              <w:jc w:val="center"/>
              <w:rPr>
                <w:rFonts w:ascii="Bahnschrift" w:hAnsi="Bahnschrift" w:eastAsia="Bahnschrift" w:cs="Bahnschrift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R$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1DAC0817" w14:textId="4F7D50C5" w14:noSpellErr="1">
            <w:pPr>
              <w:jc w:val="center"/>
              <w:rPr>
                <w:rFonts w:ascii="Bahnschrift" w:hAnsi="Bahnschrift" w:eastAsia="Bahnschrift" w:cs="Bahnschrift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%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6A96E00D" w14:textId="2AECD3F4" w14:noSpellErr="1">
            <w:pPr>
              <w:jc w:val="center"/>
              <w:rPr>
                <w:rFonts w:ascii="Bahnschrift" w:hAnsi="Bahnschrift" w:eastAsia="Bahnschrift" w:cs="Bahnschrift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R$</w:t>
            </w:r>
          </w:p>
        </w:tc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78758309" w14:textId="7AD7FE6C" w14:noSpellErr="1">
            <w:pPr>
              <w:jc w:val="center"/>
              <w:rPr>
                <w:rFonts w:ascii="Bahnschrift" w:hAnsi="Bahnschrift" w:eastAsia="Bahnschrift" w:cs="Bahnschrift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%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4633E540" w14:textId="43CCC5C9" w14:noSpellErr="1">
            <w:pPr>
              <w:jc w:val="center"/>
              <w:rPr>
                <w:rFonts w:ascii="Bahnschrift" w:hAnsi="Bahnschrift" w:eastAsia="Bahnschrift" w:cs="Bahnschrift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R$</w:t>
            </w:r>
          </w:p>
        </w:tc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3FE2BF9C" w14:textId="7A910297" w14:noSpellErr="1">
            <w:pPr>
              <w:jc w:val="center"/>
              <w:rPr>
                <w:rFonts w:ascii="Bahnschrift" w:hAnsi="Bahnschrift" w:eastAsia="Bahnschrift" w:cs="Bahnschrift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%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1EE58919" w14:textId="179AECFF" w14:noSpellErr="1">
            <w:pPr>
              <w:jc w:val="center"/>
              <w:rPr>
                <w:rFonts w:ascii="Bahnschrift" w:hAnsi="Bahnschrift" w:eastAsia="Bahnschrift" w:cs="Bahnschrift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R$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422F56C1" w14:textId="1EC319E9" w14:noSpellErr="1">
            <w:pPr>
              <w:jc w:val="center"/>
              <w:rPr>
                <w:rFonts w:ascii="Bahnschrift" w:hAnsi="Bahnschrift" w:eastAsia="Bahnschrift" w:cs="Bahnschrift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%</w:t>
            </w:r>
          </w:p>
        </w:tc>
      </w:tr>
      <w:tr w:rsidR="53D3DE57" w:rsidTr="463E4A59" w14:paraId="0719EF9C" w14:textId="77777777">
        <w:trPr>
          <w:trHeight w:val="315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5D26356B" w14:textId="3452FB2A" w14:noSpellErr="1">
            <w:pPr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Cirurgias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579862A9" w14:textId="5FB49736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6.771.727,82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027D691B" w14:textId="3CB471DB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14,14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4E503019" w14:textId="63857A69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7.460.651,10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3DCD9AA3" w14:textId="453A5990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13,66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4D187D0F" w14:textId="4E4B5C6C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7.785.458,79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62D00CA4" w14:textId="383F89F9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11,58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119D1738" w14:textId="6348C36B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3.956.234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233D589C" w14:textId="3E20193D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10,89</w:t>
            </w:r>
          </w:p>
        </w:tc>
      </w:tr>
      <w:tr w:rsidR="53D3DE57" w:rsidTr="463E4A59" w14:paraId="20ECE95F" w14:textId="77777777">
        <w:trPr>
          <w:trHeight w:val="315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04BBC6C0" w14:textId="49D088A2" w14:noSpellErr="1">
            <w:pPr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Internações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799C28E1" w14:textId="3BA60819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8.032.810,16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180A7C21" w14:textId="18653C13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16,77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3F1808D8" w14:textId="6D1173BE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9.009.279,06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35C42E23" w14:textId="62E85EF0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16,50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1D6EF250" w14:textId="0CB2F519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8.932.495,76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54EECAA5" w14:textId="3752F420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13,29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7F030D9C" w14:textId="73122221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4.662.354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1C246631" w14:textId="1DB360E7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12,84</w:t>
            </w:r>
          </w:p>
        </w:tc>
      </w:tr>
      <w:tr w:rsidR="53D3DE57" w:rsidTr="463E4A59" w14:paraId="3E164834" w14:textId="77777777">
        <w:tblPrEx>
          <w:tblW w:w="0" w:type="auto"/>
          <w:tblLayout w:type="fixed"/>
          <w:tblLook w:val="06A0" w:firstRow="1" w:lastRow="0" w:firstColumn="1" w:lastColumn="0" w:noHBand="1" w:noVBand="1"/>
          <w:tblPrExChange w:author="Brenda Giordani" w:date="2024-08-21T20:19:00Z" w:id="386">
            <w:tblPrEx>
              <w:tblW w:w="0" w:type="auto"/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trHeight w:val="315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2BBF9D3B" w14:textId="74044B3E" w14:noSpellErr="1">
            <w:pPr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Hospitalares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716B0C86" w14:textId="6F9C0614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14.804.537,98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18AF3B5B" w14:textId="61A08F6F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30,91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4FB3D9F5" w14:textId="1A099A23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16.469.930,16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6AEF5F9C" w14:textId="48EE1310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30,17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608554B4" w14:textId="3B883450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16.717.954,55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5168F7CB" w14:textId="547FE570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24,87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117B1B57" w14:textId="77026AB3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8.618.588,00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1AD62942" w14:textId="557EC6FF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23,73</w:t>
            </w:r>
          </w:p>
        </w:tc>
      </w:tr>
      <w:tr w:rsidR="53D3DE57" w:rsidTr="463E4A59" w14:paraId="0E88B821" w14:textId="77777777">
        <w:trPr>
          <w:trHeight w:val="315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0A870ACD" w14:textId="408801F8" w14:noSpellErr="1">
            <w:pPr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Radioterapia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2CA30DC7" w14:textId="6E3824BE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5.200.942,00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3F3B6835" w14:textId="486BD490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10,86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0BDF1429" w14:textId="2FF01FCE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5.169.130,00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0B72E796" w14:textId="517A06C9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9,47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793D1F6D" w14:textId="04E6A830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4.827.835,00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6582A5F0" w14:textId="053975D0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7,18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7FA499E6" w14:textId="355D3AEA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2.297.312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742C304F" w14:textId="1EC67431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6,33</w:t>
            </w:r>
          </w:p>
        </w:tc>
      </w:tr>
      <w:tr w:rsidR="53D3DE57" w:rsidTr="463E4A59" w14:paraId="035A6C55" w14:textId="77777777">
        <w:trPr>
          <w:trHeight w:val="315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2EC85DDB" w14:textId="5CA38606" w14:noSpellErr="1">
            <w:pPr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Quimioterapia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6CAF7430" w14:textId="782D43BD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27.882.292,62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176D34AE" w14:textId="71B2C1B4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58,22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1522785E" w14:textId="4E36FE0E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32.956.180,98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6E3662F3" w14:textId="263D14E3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60,36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1495DEDF" w14:textId="5B8C05DE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45.680.646,47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1C344BA8" w14:textId="592E8E79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67,95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5516D40A" w14:textId="3DBF1740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25.399.507,20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1910F0E4" w14:textId="4BEBE47D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69,94</w:t>
            </w:r>
          </w:p>
        </w:tc>
      </w:tr>
      <w:tr w:rsidR="53D3DE57" w:rsidTr="463E4A59" w14:paraId="7E67D20F" w14:textId="77777777">
        <w:trPr>
          <w:trHeight w:val="315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3D0579EA" w14:textId="5BA0D105" w14:noSpellErr="1">
            <w:pPr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 xml:space="preserve">Medicina nuclear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0ACCFC67" w14:textId="11C2E1CE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4.746,60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546EE984" w14:textId="6DDB999E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0,01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0E2973A7" w14:textId="62835D72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3.688,20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21409420" w14:textId="6BF00F3D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0,01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21D48B8B" w14:textId="0964328F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1.844,10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71EFCF5E" w14:textId="10316166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0,00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7EDE13C7" w14:textId="5DABF5C6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614,70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389C95C6" w14:textId="1592D61B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0,00</w:t>
            </w:r>
          </w:p>
        </w:tc>
      </w:tr>
      <w:tr w:rsidR="53D3DE57" w:rsidTr="463E4A59" w14:paraId="70F1841B" w14:textId="77777777">
        <w:tblPrEx>
          <w:tblW w:w="0" w:type="auto"/>
          <w:tblLayout w:type="fixed"/>
          <w:tblLook w:val="06A0" w:firstRow="1" w:lastRow="0" w:firstColumn="1" w:lastColumn="0" w:noHBand="1" w:noVBand="1"/>
          <w:tblPrExChange w:author="Brenda Giordani" w:date="2024-08-21T20:19:00Z" w:id="397">
            <w:tblPrEx>
              <w:tblW w:w="0" w:type="auto"/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trHeight w:val="315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3F207906" w14:textId="27658153" w14:noSpellErr="1">
            <w:pPr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Ambulatoriais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61313CF1" w14:textId="7F9A195F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33.087.981,22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713B9B58" w14:textId="22276AE9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69,09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4EBCAB13" w14:textId="7C25978C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38.128.999,18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6E4D5BEE" w14:textId="1CB3A449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69,83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4884338B" w14:textId="5AA13413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50.510.325,57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2853A2CB" w14:textId="50213B42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75,13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70CC77E4" w14:textId="1BC56973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27.697.433,90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26B9A4D9" w14:textId="2AF73E93" w14:noSpellErr="1">
            <w:pPr>
              <w:jc w:val="right"/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color w:val="000000" w:themeColor="text1" w:themeTint="FF" w:themeShade="FF"/>
                <w:sz w:val="22"/>
                <w:szCs w:val="22"/>
              </w:rPr>
              <w:t>76,27</w:t>
            </w:r>
          </w:p>
        </w:tc>
      </w:tr>
      <w:tr w:rsidR="53D3DE57" w:rsidTr="463E4A59" w14:paraId="551CCEB7" w14:textId="77777777">
        <w:tblPrEx>
          <w:tblW w:w="0" w:type="auto"/>
          <w:tblLayout w:type="fixed"/>
          <w:tblLook w:val="06A0" w:firstRow="1" w:lastRow="0" w:firstColumn="1" w:lastColumn="0" w:noHBand="1" w:noVBand="1"/>
          <w:tblPrExChange w:author="Brenda Giordani" w:date="2024-08-21T20:19:00Z" w:id="408">
            <w:tblPrEx>
              <w:tblW w:w="0" w:type="auto"/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trHeight w:val="315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212E9651" w14:textId="4FAD21FF" w14:noSpellErr="1">
            <w:pPr>
              <w:jc w:val="center"/>
              <w:rPr>
                <w:rFonts w:ascii="Bahnschrift" w:hAnsi="Bahnschrift" w:eastAsia="Bahnschrift" w:cs="Bahnschrift"/>
                <w:b w:val="1"/>
                <w:bCs w:val="1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TOTAL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40A32E5A" w14:textId="36380C93" w14:noSpellErr="1">
            <w:pPr>
              <w:jc w:val="right"/>
              <w:rPr>
                <w:rFonts w:ascii="Bahnschrift" w:hAnsi="Bahnschrift" w:eastAsia="Bahnschrift" w:cs="Bahnschrift"/>
                <w:b w:val="1"/>
                <w:bCs w:val="1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47.892.519,20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7C9BE4B0" w14:textId="0D1DF8BD" w14:noSpellErr="1">
            <w:pPr>
              <w:jc w:val="right"/>
              <w:rPr>
                <w:rFonts w:ascii="Bahnschrift" w:hAnsi="Bahnschrift" w:eastAsia="Bahnschrift" w:cs="Bahnschrift"/>
                <w:b w:val="1"/>
                <w:bCs w:val="1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100,00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7DEE64B5" w14:textId="36DAC5CE" w14:noSpellErr="1">
            <w:pPr>
              <w:jc w:val="right"/>
              <w:rPr>
                <w:rFonts w:ascii="Bahnschrift" w:hAnsi="Bahnschrift" w:eastAsia="Bahnschrift" w:cs="Bahnschrift"/>
                <w:b w:val="1"/>
                <w:bCs w:val="1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54.598.929,34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117BCFFD" w14:textId="325AC08B" w14:noSpellErr="1">
            <w:pPr>
              <w:jc w:val="right"/>
              <w:rPr>
                <w:rFonts w:ascii="Bahnschrift" w:hAnsi="Bahnschrift" w:eastAsia="Bahnschrift" w:cs="Bahnschrift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 w:asciiTheme="minorAscii" w:hAnsiTheme="minorAscii" w:eastAsiaTheme="minorAscii" w:cstheme="minorBidi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 w:bidi="ar-SA"/>
              </w:rPr>
              <w:t>100,00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6706DEE0" w14:textId="56FE5EFF" w14:noSpellErr="1">
            <w:pPr>
              <w:jc w:val="right"/>
              <w:rPr>
                <w:rFonts w:ascii="Bahnschrift" w:hAnsi="Bahnschrift" w:eastAsia="Bahnschrift" w:cs="Bahnschrift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 w:asciiTheme="minorAscii" w:hAnsiTheme="minorAscii" w:eastAsiaTheme="minorAscii" w:cstheme="minorBidi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 w:bidi="ar-SA"/>
              </w:rPr>
              <w:t>67.228.280,12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463E4A59" w:rsidP="463E4A59" w:rsidRDefault="463E4A59" w14:paraId="51FD4CF4" w14:textId="45ECDEE8">
            <w:pPr>
              <w:jc w:val="right"/>
              <w:rPr>
                <w:rFonts w:ascii="Bahnschrift" w:hAnsi="Bahnschrift" w:eastAsia="Bahnschrift" w:cs="Bahnschrift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  <w:p w:rsidR="53D3DE57" w:rsidP="463E4A59" w:rsidRDefault="53D3DE57" w14:paraId="453BE789" w14:textId="0D55BF4E" w14:noSpellErr="1">
            <w:pPr>
              <w:jc w:val="right"/>
              <w:rPr>
                <w:rFonts w:ascii="Bahnschrift" w:hAnsi="Bahnschrift" w:eastAsia="Bahnschrift" w:cs="Bahnschrift"/>
                <w:b w:val="1"/>
                <w:bCs w:val="1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100,00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3278C7A3" w14:textId="372097C2" w14:noSpellErr="1">
            <w:pPr>
              <w:jc w:val="right"/>
              <w:rPr>
                <w:rFonts w:ascii="Bahnschrift" w:hAnsi="Bahnschrift" w:eastAsia="Bahnschrift" w:cs="Bahnschrift"/>
                <w:b w:val="1"/>
                <w:bCs w:val="1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36.316.022,13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53D3DE57" w:rsidP="463E4A59" w:rsidRDefault="53D3DE57" w14:paraId="7B23A2C0" w14:textId="01045751" w14:noSpellErr="1">
            <w:pPr>
              <w:jc w:val="right"/>
              <w:rPr>
                <w:rFonts w:ascii="Bahnschrift" w:hAnsi="Bahnschrift" w:eastAsia="Bahnschrift" w:cs="Bahnschrift"/>
                <w:b w:val="1"/>
                <w:bCs w:val="1"/>
                <w:color w:val="000000" w:themeColor="text1"/>
                <w:sz w:val="22"/>
                <w:szCs w:val="22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100,00</w:t>
            </w:r>
          </w:p>
        </w:tc>
      </w:tr>
    </w:tbl>
    <w:p w:rsidR="006152A3" w:rsidP="75689DA5" w:rsidRDefault="33BA751C" w14:paraId="1B3C59E3" w14:textId="7B3DB037" w14:noSpellErr="1">
      <w:pPr>
        <w:spacing w:line="276" w:lineRule="auto"/>
        <w:jc w:val="both"/>
        <w:rPr>
          <w:rFonts w:ascii="Bahnschrift" w:hAnsi="Bahnschrift" w:eastAsia="Bahnschrift" w:cs="Bahnschrift"/>
          <w:color w:val="000000" w:themeColor="text1"/>
          <w:sz w:val="20"/>
          <w:szCs w:val="20"/>
        </w:rPr>
      </w:pPr>
      <w:r w:rsidRPr="75689DA5" w:rsidR="75689DA5">
        <w:rPr>
          <w:rFonts w:ascii="Bahnschrift" w:hAnsi="Bahnschrift" w:eastAsia="Bahnschrift" w:cs="Bahnschrift"/>
          <w:color w:val="000000" w:themeColor="text1" w:themeTint="FF" w:themeShade="FF"/>
          <w:sz w:val="20"/>
          <w:szCs w:val="20"/>
        </w:rPr>
        <w:t>Fonte: Elaboração própria a partir dos dados da pesquisa, 2024.</w:t>
      </w:r>
    </w:p>
    <w:p w:rsidR="006152A3" w:rsidP="53D3DE57" w:rsidRDefault="006152A3" w14:paraId="7EFAE2D9" w14:textId="0DD4DAB3">
      <w:pPr>
        <w:spacing w:line="276" w:lineRule="auto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</w:p>
    <w:p w:rsidRPr="006152A3" w:rsidR="006152A3" w:rsidP="463E4A59" w:rsidRDefault="006152A3" w14:paraId="1A4064B1" w14:textId="2FB9F446">
      <w:pPr>
        <w:spacing w:after="360" w:line="276" w:lineRule="auto"/>
        <w:ind w:firstLine="720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Sobre o custo por tipo de câncer, encontrou-se que o câncer de mama é o mais expressivo, representando pelo menos 20% do valor total em cada ano. A leucemia teve relevante participação em todos os anos, ficando entre 13% e 14%. Destaca-se também que o câncer do cólon e da próstata tiveram percentuais entre 6% e 9%. Além disso, realça-se que houve considerável aumento do percentual relativo a outras neoplasias malignas de tecidos linfoide, hematopoiético e relacionados ao longo do período analisado.</w:t>
      </w:r>
    </w:p>
    <w:p w:rsidRPr="006D38F3" w:rsidR="40FD101B" w:rsidP="463E4A59" w:rsidRDefault="006152A3" w14:paraId="7717B353" w14:textId="1C577BD6" w14:noSpellErr="1">
      <w:pPr>
        <w:pStyle w:val="ListParagraph"/>
        <w:numPr>
          <w:ilvl w:val="0"/>
          <w:numId w:val="20"/>
        </w:numPr>
        <w:spacing w:after="0" w:line="276" w:lineRule="auto"/>
        <w:ind w:left="270"/>
        <w:jc w:val="both"/>
        <w:rPr>
          <w:rFonts w:ascii="Bahnschrift" w:hAnsi="Bahnschrift" w:eastAsia="Bahnschrift" w:cs="Bahnschrift"/>
          <w:b w:val="1"/>
          <w:bCs w:val="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4"/>
          <w:szCs w:val="24"/>
        </w:rPr>
        <w:t>P</w:t>
      </w:r>
      <w:r w:rsidRPr="463E4A59" w:rsidR="463E4A59">
        <w:rPr>
          <w:rFonts w:ascii="Bahnschrift" w:hAnsi="Bahnschrift" w:eastAsia="Bahnschrift" w:cs="Bahnschrift"/>
          <w:b w:val="1"/>
          <w:bCs w:val="1"/>
          <w:color w:val="000000" w:themeColor="text1" w:themeTint="FF" w:themeShade="FF"/>
          <w:sz w:val="24"/>
          <w:szCs w:val="24"/>
        </w:rPr>
        <w:t xml:space="preserve">rojeções do custo econômico distrital e de investimentos para a oncologia </w:t>
      </w:r>
    </w:p>
    <w:p w:rsidRPr="005B4059" w:rsidR="005B4059" w:rsidP="463E4A59" w:rsidRDefault="005B4059" w14:paraId="5487DC5E" w14:textId="38B0BB68" w14:noSpellErr="1">
      <w:pPr>
        <w:spacing w:line="276" w:lineRule="auto"/>
        <w:jc w:val="both"/>
        <w:rPr>
          <w:rFonts w:ascii="Bahnschrift" w:hAnsi="Bahnschrift" w:eastAsia="Bahnschrift" w:cs="Bahnschrift"/>
          <w:sz w:val="24"/>
          <w:szCs w:val="24"/>
        </w:rPr>
      </w:pPr>
      <w:r>
        <w:rPr>
          <w:rFonts w:ascii="Bahnschrift" w:hAnsi="Bahnschrift" w:eastAsia="Bahnschrift" w:cs="Bahnschrift"/>
          <w:sz w:val="26"/>
          <w:szCs w:val="26"/>
        </w:rPr>
        <w:tab/>
      </w:r>
      <w:r w:rsidRPr="463E4A59">
        <w:rPr>
          <w:rFonts w:ascii="Bahnschrift" w:hAnsi="Bahnschrift" w:eastAsia="Bahnschrift" w:cs="Bahnschrift"/>
          <w:sz w:val="24"/>
          <w:szCs w:val="24"/>
        </w:rPr>
        <w:t>O</w:t>
      </w:r>
      <w:r w:rsidRPr="463E4A59">
        <w:rPr>
          <w:rFonts w:ascii="Bahnschrift" w:hAnsi="Bahnschrift" w:eastAsia="Bahnschrift" w:cs="Bahnschrift"/>
          <w:sz w:val="24"/>
          <w:szCs w:val="24"/>
        </w:rPr>
        <w:t xml:space="preserve">ptou-se por simular diversas linhas de tendências, considerando uma série mais ampla (de 78 meses) dos custos diretos de tratamento do câncer (cirurgia, internação e procedimento ambulatorial), a fim de </w:t>
      </w:r>
      <w:r w:rsidRPr="463E4A59">
        <w:rPr>
          <w:rFonts w:ascii="Bahnschrift" w:hAnsi="Bahnschrift" w:eastAsia="Bahnschrift" w:cs="Bahnschrift"/>
          <w:sz w:val="24"/>
          <w:szCs w:val="24"/>
        </w:rPr>
        <w:t xml:space="preserve">se </w:t>
      </w:r>
      <w:r w:rsidRPr="463E4A59">
        <w:rPr>
          <w:rFonts w:ascii="Bahnschrift" w:hAnsi="Bahnschrift" w:eastAsia="Bahnschrift" w:cs="Bahnschrift"/>
          <w:sz w:val="24"/>
          <w:szCs w:val="24"/>
        </w:rPr>
        <w:t>obter o modelo preditivo mais apropriado para projetar os custos diretos e investimentos públicos associados à saúde pública do DF, nos próximos anos.</w:t>
      </w:r>
    </w:p>
    <w:p w:rsidRPr="006D38F3" w:rsidR="00AD25F6" w:rsidP="463E4A59" w:rsidRDefault="53D3DE57" w14:paraId="0BD9BB52" w14:textId="04C36C4B" w14:noSpellErr="1">
      <w:pPr>
        <w:ind w:firstLine="851"/>
        <w:jc w:val="both"/>
        <w:rPr>
          <w:rFonts w:ascii="Bahnschrift" w:hAnsi="Bahnschrift" w:eastAsia="Bahnschrift" w:cs="Bahnschrift"/>
          <w:color w:val="000000" w:themeColor="text1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  <w:t>Elaborou-se a seguinte projeção para diversos anos da próxima década (2024, 2025, 2030 e 2035), expurgando o efeito inflacionário para trazê-los a valores presentes (Gráfico 2).</w:t>
      </w:r>
    </w:p>
    <w:p w:rsidR="463E4A59" w:rsidP="463E4A59" w:rsidRDefault="463E4A59" w14:paraId="4054B77E" w14:textId="59270EDF">
      <w:pPr>
        <w:ind w:firstLine="851"/>
        <w:jc w:val="both"/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</w:pPr>
    </w:p>
    <w:p w:rsidR="463E4A59" w:rsidP="463E4A59" w:rsidRDefault="463E4A59" w14:paraId="2B7A1915" w14:textId="4680B360">
      <w:pPr>
        <w:ind w:firstLine="851"/>
        <w:jc w:val="both"/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</w:pPr>
    </w:p>
    <w:p w:rsidR="463E4A59" w:rsidP="463E4A59" w:rsidRDefault="463E4A59" w14:paraId="28CDA739" w14:textId="75C03B7C">
      <w:pPr>
        <w:ind w:firstLine="851"/>
        <w:jc w:val="both"/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</w:pPr>
    </w:p>
    <w:p w:rsidR="463E4A59" w:rsidP="463E4A59" w:rsidRDefault="463E4A59" w14:paraId="4C4366E5" w14:textId="0A550F03">
      <w:pPr>
        <w:ind w:firstLine="851"/>
        <w:jc w:val="both"/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</w:pPr>
    </w:p>
    <w:p w:rsidR="463E4A59" w:rsidP="463E4A59" w:rsidRDefault="463E4A59" w14:paraId="1917B686" w14:textId="2EF10528">
      <w:pPr>
        <w:ind w:firstLine="851"/>
        <w:jc w:val="both"/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</w:pPr>
    </w:p>
    <w:p w:rsidR="463E4A59" w:rsidP="463E4A59" w:rsidRDefault="463E4A59" w14:paraId="3C9120FA" w14:textId="6322F4A5">
      <w:pPr>
        <w:ind w:firstLine="851"/>
        <w:jc w:val="both"/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</w:pPr>
    </w:p>
    <w:p w:rsidR="463E4A59" w:rsidP="463E4A59" w:rsidRDefault="463E4A59" w14:paraId="5D591B38" w14:textId="10C768DE">
      <w:pPr>
        <w:ind w:firstLine="851"/>
        <w:jc w:val="both"/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</w:pPr>
    </w:p>
    <w:p w:rsidR="463E4A59" w:rsidP="463E4A59" w:rsidRDefault="463E4A59" w14:paraId="10EEAB2D" w14:textId="07E2442F">
      <w:pPr>
        <w:ind w:firstLine="851"/>
        <w:jc w:val="both"/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</w:pPr>
    </w:p>
    <w:p w:rsidR="463E4A59" w:rsidP="463E4A59" w:rsidRDefault="463E4A59" w14:paraId="0247C73D" w14:textId="2A4D5608">
      <w:pPr>
        <w:ind w:firstLine="851"/>
        <w:jc w:val="both"/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</w:pPr>
    </w:p>
    <w:p w:rsidR="463E4A59" w:rsidP="463E4A59" w:rsidRDefault="463E4A59" w14:paraId="2C0CC392" w14:textId="35775056">
      <w:pPr>
        <w:ind w:firstLine="851"/>
        <w:jc w:val="both"/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</w:pPr>
    </w:p>
    <w:p w:rsidR="463E4A59" w:rsidP="463E4A59" w:rsidRDefault="463E4A59" w14:paraId="255144EF" w14:textId="3EB3CCF9">
      <w:pPr>
        <w:ind w:firstLine="851"/>
        <w:jc w:val="both"/>
        <w:rPr>
          <w:rFonts w:ascii="Bahnschrift" w:hAnsi="Bahnschrift" w:eastAsia="Bahnschrift" w:cs="Bahnschrift"/>
          <w:color w:val="000000" w:themeColor="text1" w:themeTint="FF" w:themeShade="FF"/>
          <w:sz w:val="24"/>
          <w:szCs w:val="24"/>
        </w:rPr>
      </w:pPr>
    </w:p>
    <w:p w:rsidR="00F04900" w:rsidP="006152A3" w:rsidRDefault="00F04900" w14:paraId="5DA90512" w14:textId="77777777">
      <w:pPr>
        <w:spacing w:line="276" w:lineRule="auto"/>
        <w:jc w:val="both"/>
        <w:rPr>
          <w:rFonts w:ascii="Bahnschrift" w:hAnsi="Bahnschrift" w:eastAsia="Bahnschrift" w:cs="Bahnschrift"/>
          <w:sz w:val="26"/>
          <w:szCs w:val="26"/>
        </w:rPr>
      </w:pPr>
    </w:p>
    <w:p w:rsidRPr="00AD25F6" w:rsidR="00E90CD8" w:rsidP="75689DA5" w:rsidRDefault="33BA751C" w14:paraId="55370ACD" w14:textId="7D9A4BF6" w14:noSpellErr="1">
      <w:pPr>
        <w:pStyle w:val="Caption"/>
        <w:jc w:val="center"/>
        <w:rPr>
          <w:rFonts w:ascii="Bahnschrift" w:hAnsi="Bahnschrift" w:eastAsia="Bahnschrift" w:cs="Bahnschrift"/>
          <w:color w:val="172C7B"/>
          <w:sz w:val="20"/>
          <w:szCs w:val="20"/>
        </w:rPr>
      </w:pPr>
      <w:r w:rsidRPr="75689DA5" w:rsidR="75689DA5">
        <w:rPr>
          <w:rFonts w:ascii="Bahnschrift" w:hAnsi="Bahnschrift" w:eastAsia="Bahnschrift" w:cs="Bahnschrift"/>
          <w:color w:val="172C7B"/>
          <w:sz w:val="22"/>
          <w:szCs w:val="22"/>
        </w:rPr>
        <w:t>Gráfico 2 - Estimativa de custos e investimentos distritais no tratamento do câncer na próxima década</w:t>
      </w:r>
    </w:p>
    <w:p w:rsidR="0032022F" w:rsidP="75689DA5" w:rsidRDefault="0029491A" w14:paraId="73AA8F30" w14:textId="5DA683D2" w14:noSpellErr="1">
      <w:pPr>
        <w:spacing w:line="276" w:lineRule="auto"/>
        <w:jc w:val="center"/>
        <w:rPr>
          <w:rFonts w:ascii="Bahnschrift" w:hAnsi="Bahnschrift" w:eastAsia="Bahnschrift" w:cs="Bahnschrift"/>
        </w:rPr>
      </w:pPr>
      <w:r>
        <w:drawing>
          <wp:inline wp14:editId="520EDEAF" wp14:anchorId="6D2DA6F3">
            <wp:extent cx="5276190" cy="3165713"/>
            <wp:effectExtent l="0" t="0" r="0" b="0"/>
            <wp:docPr id="1609148783" name="Imagem 160914878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1609148783"/>
                    <pic:cNvPicPr/>
                  </pic:nvPicPr>
                  <pic:blipFill>
                    <a:blip r:embed="Ra4a72366337b465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76190" cy="316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04900" w:rsidR="00F04900" w:rsidP="75689DA5" w:rsidRDefault="33BA751C" w14:paraId="3F0ED9A8" w14:textId="1776C9E8" w14:noSpellErr="1">
      <w:pPr>
        <w:jc w:val="both"/>
        <w:rPr>
          <w:rFonts w:ascii="Bahnschrift" w:hAnsi="Bahnschrift" w:eastAsia="Bahnschrift" w:cs="Bahnschrift"/>
          <w:color w:val="000000" w:themeColor="text1"/>
          <w:sz w:val="20"/>
          <w:szCs w:val="20"/>
        </w:rPr>
      </w:pPr>
      <w:r w:rsidRPr="463E4A59" w:rsidR="463E4A59">
        <w:rPr>
          <w:rFonts w:ascii="Bahnschrift" w:hAnsi="Bahnschrift" w:eastAsia="Bahnschrift" w:cs="Bahnschrift"/>
          <w:color w:val="000000" w:themeColor="text1" w:themeTint="FF" w:themeShade="FF"/>
          <w:sz w:val="20"/>
          <w:szCs w:val="20"/>
        </w:rPr>
        <w:t>Fonte: Elaboração própria a partir dos dados da pesquisa, 2024.</w:t>
      </w:r>
    </w:p>
    <w:p w:rsidR="463E4A59" w:rsidP="463E4A59" w:rsidRDefault="463E4A59" w14:paraId="1DF70568" w14:textId="02546E23">
      <w:pPr>
        <w:pStyle w:val="Normal"/>
        <w:spacing w:line="276" w:lineRule="auto"/>
        <w:jc w:val="both"/>
        <w:rPr>
          <w:rFonts w:ascii="Bahnschrift" w:hAnsi="Bahnschrift" w:eastAsia="Bahnschrift" w:cs="Bahnschrift"/>
          <w:b w:val="1"/>
          <w:bCs w:val="1"/>
          <w:color w:val="172D7B"/>
          <w:sz w:val="26"/>
          <w:szCs w:val="26"/>
        </w:rPr>
      </w:pPr>
    </w:p>
    <w:p w:rsidR="40FD101B" w:rsidP="75689DA5" w:rsidRDefault="7B820194" w14:paraId="4AD2F0A4" w14:textId="5FC34423">
      <w:pPr>
        <w:pStyle w:val="Normal"/>
        <w:spacing w:line="276" w:lineRule="auto"/>
        <w:jc w:val="both"/>
        <w:rPr>
          <w:rFonts w:ascii="Bahnschrift" w:hAnsi="Bahnschrift" w:eastAsia="Bahnschrift" w:cs="Bahnschrift"/>
          <w:b w:val="1"/>
          <w:bCs w:val="1"/>
          <w:color w:val="000000" w:themeColor="text1"/>
          <w:sz w:val="26"/>
          <w:szCs w:val="26"/>
        </w:rPr>
      </w:pPr>
      <w:r w:rsidRPr="463E4A59" w:rsidR="463E4A59">
        <w:rPr>
          <w:rFonts w:ascii="Bahnschrift" w:hAnsi="Bahnschrift" w:eastAsia="Bahnschrift" w:cs="Bahnschrift" w:asciiTheme="minorAscii" w:hAnsiTheme="minorAscii" w:eastAsiaTheme="minorAscii" w:cstheme="minorBidi"/>
          <w:b w:val="1"/>
          <w:bCs w:val="1"/>
          <w:color w:val="2F5496" w:themeColor="accent1" w:themeTint="FF" w:themeShade="BF"/>
          <w:sz w:val="26"/>
          <w:szCs w:val="26"/>
          <w:lang w:eastAsia="pt-BR" w:bidi="ar-SA"/>
        </w:rPr>
        <w:t>Emendas parlamentares e suplementadas pela CLDF p</w:t>
      </w:r>
      <w:r w:rsidRPr="463E4A59" w:rsidR="463E4A59">
        <w:rPr>
          <w:rFonts w:ascii="Bahnschrift" w:hAnsi="Bahnschrift" w:eastAsia="Bahnschrift" w:cs="Bahnschrift" w:asciiTheme="minorAscii" w:hAnsiTheme="minorAscii" w:eastAsiaTheme="minorAscii" w:cstheme="minorBidi"/>
          <w:b w:val="1"/>
          <w:bCs w:val="1"/>
          <w:color w:val="2F5496" w:themeColor="accent1" w:themeTint="FF" w:themeShade="BF"/>
          <w:sz w:val="26"/>
          <w:szCs w:val="26"/>
          <w:lang w:eastAsia="pt-BR" w:bidi="ar-SA"/>
        </w:rPr>
        <w:t xml:space="preserve">ara </w:t>
      </w:r>
      <w:r w:rsidRPr="463E4A59" w:rsidR="463E4A59">
        <w:rPr>
          <w:rFonts w:ascii="Bahnschrift" w:hAnsi="Bahnschrift" w:eastAsia="Bahnschrift" w:cs="Bahnschrift" w:asciiTheme="minorAscii" w:hAnsiTheme="minorAscii" w:eastAsiaTheme="minorAscii" w:cstheme="minorBidi"/>
          <w:b w:val="1"/>
          <w:bCs w:val="1"/>
          <w:color w:val="2F5496" w:themeColor="accent1" w:themeTint="FF" w:themeShade="BF"/>
          <w:sz w:val="26"/>
          <w:szCs w:val="26"/>
          <w:lang w:eastAsia="pt-BR" w:bidi="ar-SA"/>
        </w:rPr>
        <w:t>a oncologia no DF</w:t>
      </w:r>
    </w:p>
    <w:p w:rsidR="001D5738" w:rsidP="00327553" w:rsidRDefault="00327553" w14:paraId="12137820" w14:textId="77777777" w14:noSpellErr="1">
      <w:pPr>
        <w:pStyle w:val="ListParagraph"/>
        <w:spacing w:after="0" w:line="276" w:lineRule="auto"/>
        <w:ind w:left="0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  <w:r>
        <w:rPr>
          <w:rFonts w:ascii="Bahnschrift" w:hAnsi="Bahnschrift" w:eastAsia="Bahnschrift" w:cs="Bahnschrift"/>
          <w:sz w:val="26"/>
          <w:szCs w:val="26"/>
        </w:rPr>
        <w:tab/>
      </w:r>
      <w:r w:rsidRPr="65FEE598" w:rsidR="65FEE598">
        <w:rPr>
          <w:rFonts w:ascii="Bahnschrift" w:hAnsi="Bahnschrift" w:eastAsia="Bahnschrift" w:cs="Bahnschrift"/>
          <w:color w:val="000000" w:themeColor="text1"/>
          <w:sz w:val="26"/>
          <w:szCs w:val="26"/>
        </w:rPr>
        <w:t xml:space="preserve">Identificou-se, durante os anos de 2021 a 2024, a destinação de R$ 5.350.443,00 em emendas parlamentares especificamente </w:t>
      </w:r>
      <w:r w:rsidR="001D5738">
        <w:rPr>
          <w:rFonts w:ascii="Bahnschrift" w:hAnsi="Bahnschrift" w:eastAsia="Bahnschrift" w:cs="Bahnschrift"/>
          <w:color w:val="000000" w:themeColor="text1"/>
          <w:sz w:val="26"/>
          <w:szCs w:val="26"/>
        </w:rPr>
        <w:t>para a área de</w:t>
      </w:r>
      <w:r w:rsidRPr="65FEE598" w:rsidR="65FEE598">
        <w:rPr>
          <w:rFonts w:ascii="Bahnschrift" w:hAnsi="Bahnschrift" w:eastAsia="Bahnschrift" w:cs="Bahnschrift"/>
          <w:color w:val="000000" w:themeColor="text1"/>
          <w:sz w:val="26"/>
          <w:szCs w:val="26"/>
        </w:rPr>
        <w:t xml:space="preserve"> oncologia. </w:t>
      </w:r>
    </w:p>
    <w:p w:rsidR="004656D9" w:rsidP="00327553" w:rsidRDefault="001D5738" w14:paraId="2BEBC5F2" w14:textId="77777777" w14:noSpellErr="1">
      <w:pPr>
        <w:pStyle w:val="ListParagraph"/>
        <w:spacing w:after="0" w:line="276" w:lineRule="auto"/>
        <w:ind w:left="0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  <w:r>
        <w:rPr>
          <w:rFonts w:ascii="Bahnschrift" w:hAnsi="Bahnschrift" w:eastAsia="Bahnschrift" w:cs="Bahnschrift"/>
          <w:color w:val="000000" w:themeColor="text1"/>
          <w:sz w:val="26"/>
          <w:szCs w:val="26"/>
        </w:rPr>
        <w:tab/>
      </w:r>
      <w:r>
        <w:rPr>
          <w:rFonts w:ascii="Bahnschrift" w:hAnsi="Bahnschrift" w:eastAsia="Bahnschrift" w:cs="Bahnschrift"/>
          <w:color w:val="000000" w:themeColor="text1"/>
          <w:sz w:val="26"/>
          <w:szCs w:val="26"/>
        </w:rPr>
        <w:t>Os</w:t>
      </w:r>
      <w:r w:rsidRPr="65FEE598" w:rsidR="65FEE598">
        <w:rPr>
          <w:rFonts w:ascii="Bahnschrift" w:hAnsi="Bahnschrift" w:eastAsia="Bahnschrift" w:cs="Bahnschrift"/>
          <w:color w:val="000000" w:themeColor="text1"/>
          <w:sz w:val="26"/>
          <w:szCs w:val="26"/>
        </w:rPr>
        <w:t xml:space="preserve"> recursos financeiros destinados aos estabelecimentos de saúde que fazem parte do </w:t>
      </w:r>
      <w:r w:rsidRPr="65FEE598" w:rsidR="65FEE598">
        <w:rPr>
          <w:rFonts w:ascii="Bahnschrift" w:hAnsi="Bahnschrift" w:eastAsia="Bahnschrift" w:cs="Bahnschrift"/>
          <w:color w:val="000000" w:themeColor="text1"/>
          <w:sz w:val="26"/>
          <w:szCs w:val="26"/>
        </w:rPr>
        <w:t>componente hospitalar</w:t>
      </w:r>
      <w:r w:rsidR="006A7344">
        <w:rPr>
          <w:rFonts w:ascii="Bahnschrift" w:hAnsi="Bahnschrift" w:eastAsia="Bahnschrift" w:cs="Bahnschrift"/>
          <w:color w:val="000000" w:themeColor="text1"/>
          <w:sz w:val="26"/>
          <w:szCs w:val="26"/>
        </w:rPr>
        <w:t>,</w:t>
      </w:r>
      <w:r w:rsidRPr="65FEE598" w:rsidR="65FEE598">
        <w:rPr>
          <w:rFonts w:ascii="Bahnschrift" w:hAnsi="Bahnschrift" w:eastAsia="Bahnschrift" w:cs="Bahnschrift"/>
          <w:color w:val="000000" w:themeColor="text1"/>
          <w:sz w:val="26"/>
          <w:szCs w:val="26"/>
        </w:rPr>
        <w:t xml:space="preserve"> </w:t>
      </w:r>
      <w:r w:rsidR="006933C4">
        <w:rPr>
          <w:rFonts w:ascii="Bahnschrift" w:hAnsi="Bahnschrift" w:eastAsia="Bahnschrift" w:cs="Bahnschrift"/>
          <w:color w:val="000000" w:themeColor="text1"/>
          <w:sz w:val="26"/>
          <w:szCs w:val="26"/>
        </w:rPr>
        <w:t xml:space="preserve">de </w:t>
      </w:r>
      <w:r w:rsidRPr="65FEE598" w:rsidR="65FEE598">
        <w:rPr>
          <w:rFonts w:ascii="Bahnschrift" w:hAnsi="Bahnschrift" w:eastAsia="Bahnschrift" w:cs="Bahnschrift"/>
          <w:color w:val="000000" w:themeColor="text1"/>
          <w:sz w:val="26"/>
          <w:szCs w:val="26"/>
        </w:rPr>
        <w:t xml:space="preserve">2021 </w:t>
      </w:r>
      <w:r w:rsidR="006933C4">
        <w:rPr>
          <w:rFonts w:ascii="Bahnschrift" w:hAnsi="Bahnschrift" w:eastAsia="Bahnschrift" w:cs="Bahnschrift"/>
          <w:color w:val="000000" w:themeColor="text1"/>
          <w:sz w:val="26"/>
          <w:szCs w:val="26"/>
        </w:rPr>
        <w:t>a</w:t>
      </w:r>
      <w:r w:rsidRPr="65FEE598" w:rsidR="65FEE598">
        <w:rPr>
          <w:rFonts w:ascii="Bahnschrift" w:hAnsi="Bahnschrift" w:eastAsia="Bahnschrift" w:cs="Bahnschrift"/>
          <w:color w:val="000000" w:themeColor="text1"/>
          <w:sz w:val="26"/>
          <w:szCs w:val="26"/>
        </w:rPr>
        <w:t xml:space="preserve"> 2023, </w:t>
      </w:r>
      <w:r w:rsidR="004656D9">
        <w:rPr>
          <w:rFonts w:ascii="Bahnschrift" w:hAnsi="Bahnschrift" w:eastAsia="Bahnschrift" w:cs="Bahnschrift"/>
          <w:color w:val="000000" w:themeColor="text1"/>
          <w:sz w:val="26"/>
          <w:szCs w:val="26"/>
        </w:rPr>
        <w:t xml:space="preserve">somaram </w:t>
      </w:r>
      <w:r w:rsidRPr="65FEE598" w:rsidR="65FEE598">
        <w:rPr>
          <w:rFonts w:ascii="Bahnschrift" w:hAnsi="Bahnschrift" w:eastAsia="Bahnschrift" w:cs="Bahnschrift"/>
          <w:color w:val="000000" w:themeColor="text1"/>
          <w:sz w:val="26"/>
          <w:szCs w:val="26"/>
        </w:rPr>
        <w:t>R$ 40.30</w:t>
      </w:r>
      <w:r w:rsidR="004656D9">
        <w:rPr>
          <w:rFonts w:ascii="Bahnschrift" w:hAnsi="Bahnschrift" w:eastAsia="Bahnschrift" w:cs="Bahnschrift"/>
          <w:color w:val="000000" w:themeColor="text1"/>
          <w:sz w:val="26"/>
          <w:szCs w:val="26"/>
        </w:rPr>
        <w:t>6</w:t>
      </w:r>
      <w:r w:rsidRPr="65FEE598" w:rsidR="65FEE598">
        <w:rPr>
          <w:rFonts w:ascii="Bahnschrift" w:hAnsi="Bahnschrift" w:eastAsia="Bahnschrift" w:cs="Bahnschrift"/>
          <w:color w:val="000000" w:themeColor="text1"/>
          <w:sz w:val="26"/>
          <w:szCs w:val="26"/>
        </w:rPr>
        <w:t xml:space="preserve">.858,00. </w:t>
      </w:r>
    </w:p>
    <w:p w:rsidR="40FD101B" w:rsidP="00327553" w:rsidRDefault="004656D9" w14:paraId="54F2C46E" w14:textId="14CDEEF1" w14:noSpellErr="1">
      <w:pPr>
        <w:pStyle w:val="ListParagraph"/>
        <w:spacing w:after="0" w:line="276" w:lineRule="auto"/>
        <w:ind w:left="0"/>
        <w:jc w:val="both"/>
        <w:rPr>
          <w:rFonts w:ascii="Bahnschrift" w:hAnsi="Bahnschrift" w:eastAsia="Bahnschrift" w:cs="Bahnschrift"/>
          <w:sz w:val="26"/>
          <w:szCs w:val="26"/>
        </w:rPr>
      </w:pPr>
      <w:r>
        <w:rPr>
          <w:rFonts w:ascii="Bahnschrift" w:hAnsi="Bahnschrift" w:eastAsia="Bahnschrift" w:cs="Bahnschrift"/>
          <w:color w:val="000000" w:themeColor="text1"/>
          <w:sz w:val="26"/>
          <w:szCs w:val="26"/>
        </w:rPr>
        <w:tab/>
      </w:r>
      <w:r w:rsidRPr="65FEE598" w:rsidR="65FEE598">
        <w:rPr>
          <w:rFonts w:ascii="Bahnschrift" w:hAnsi="Bahnschrift" w:eastAsia="Bahnschrift" w:cs="Bahnschrift"/>
          <w:color w:val="000000" w:themeColor="text1"/>
          <w:sz w:val="26"/>
          <w:szCs w:val="26"/>
        </w:rPr>
        <w:t xml:space="preserve">No tocante à aquisição de medicamentos, o repasse foi de R$ 1.050.915,36, para o período de 2021 a 2023. </w:t>
      </w:r>
    </w:p>
    <w:p w:rsidR="00C1502D" w:rsidP="00A348A2" w:rsidRDefault="00C1502D" w14:paraId="2D8533AF" w14:textId="77777777" w14:noSpellErr="1">
      <w:pPr>
        <w:pStyle w:val="ListParagraph"/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color w:val="000000" w:themeColor="text1"/>
          <w:sz w:val="26"/>
          <w:szCs w:val="26"/>
        </w:rPr>
      </w:pPr>
    </w:p>
    <w:p w:rsidRPr="0029491A" w:rsidR="40FD101B" w:rsidP="463E4A59" w:rsidRDefault="004F06BA" w14:paraId="01D54098" w14:textId="0E1AB144" w14:noSpellErr="1">
      <w:pPr>
        <w:spacing w:before="0" w:beforeAutospacing="off" w:after="0" w:afterAutospacing="off" w:line="276" w:lineRule="auto"/>
        <w:jc w:val="both"/>
        <w:rPr>
          <w:rFonts w:ascii="Bahnschrift" w:hAnsi="Bahnschrift" w:eastAsia="Bahnschrift" w:cs="Bahnschrift" w:asciiTheme="minorAscii" w:hAnsiTheme="minorAscii" w:eastAsiaTheme="minorAscii" w:cstheme="minorBidi"/>
          <w:b w:val="1"/>
          <w:bCs w:val="1"/>
          <w:color w:val="2F5496" w:themeColor="accent1" w:themeTint="FF" w:themeShade="BF"/>
          <w:sz w:val="26"/>
          <w:szCs w:val="26"/>
          <w:lang w:eastAsia="pt-BR" w:bidi="ar-SA"/>
        </w:rPr>
      </w:pPr>
      <w:r w:rsidRPr="463E4A59" w:rsidR="463E4A59">
        <w:rPr>
          <w:rFonts w:ascii="Bahnschrift" w:hAnsi="Bahnschrift" w:eastAsia="Bahnschrift" w:cs="Bahnschrift" w:asciiTheme="minorAscii" w:hAnsiTheme="minorAscii" w:eastAsiaTheme="minorAscii" w:cstheme="minorBidi"/>
          <w:b w:val="1"/>
          <w:bCs w:val="1"/>
          <w:color w:val="2F5496" w:themeColor="accent1" w:themeTint="FF" w:themeShade="BF"/>
          <w:sz w:val="26"/>
          <w:szCs w:val="26"/>
          <w:lang w:eastAsia="pt-BR" w:bidi="ar-SA"/>
        </w:rPr>
        <w:t xml:space="preserve">Normativos atinentes à oncologia </w:t>
      </w:r>
      <w:r w:rsidRPr="463E4A59" w:rsidR="463E4A59">
        <w:rPr>
          <w:rFonts w:ascii="Bahnschrift" w:hAnsi="Bahnschrift" w:eastAsia="Bahnschrift" w:cs="Bahnschrift" w:asciiTheme="minorAscii" w:hAnsiTheme="minorAscii" w:eastAsiaTheme="minorAscii" w:cstheme="minorBidi"/>
          <w:b w:val="1"/>
          <w:bCs w:val="1"/>
          <w:color w:val="2F5496" w:themeColor="accent1" w:themeTint="FF" w:themeShade="BF"/>
          <w:sz w:val="26"/>
          <w:szCs w:val="26"/>
          <w:lang w:eastAsia="pt-BR" w:bidi="ar-SA"/>
        </w:rPr>
        <w:t xml:space="preserve">da rede SUS-DF </w:t>
      </w:r>
    </w:p>
    <w:p w:rsidR="75689DA5" w:rsidP="75689DA5" w:rsidRDefault="75689DA5" w14:paraId="0DF6ABBC" w14:textId="736C0ABF">
      <w:pPr>
        <w:spacing w:before="0" w:beforeAutospacing="off" w:after="0" w:afterAutospacing="off" w:line="276" w:lineRule="auto"/>
        <w:jc w:val="both"/>
        <w:rPr>
          <w:rFonts w:ascii="Bahnschrift" w:hAnsi="Bahnschrift" w:eastAsia="Bahnschrift" w:cs="Bahnschrift"/>
          <w:b w:val="1"/>
          <w:bCs w:val="1"/>
          <w:color w:val="172D7B"/>
          <w:sz w:val="26"/>
          <w:szCs w:val="26"/>
        </w:rPr>
      </w:pPr>
    </w:p>
    <w:p w:rsidRPr="002E7FE8" w:rsidR="002E7FE8" w:rsidP="463E4A59" w:rsidRDefault="33BA751C" w14:paraId="4A411474" w14:textId="5D9235CE" w14:noSpellErr="1">
      <w:pPr>
        <w:pStyle w:val="Heading1"/>
        <w:spacing w:before="0" w:beforeAutospacing="off" w:after="0" w:afterAutospacing="off"/>
        <w:jc w:val="center"/>
        <w:rPr>
          <w:rFonts w:ascii="Bahnschrift" w:hAnsi="Bahnschrift" w:eastAsia="Bahnschrift" w:cs="Bahnschrift"/>
          <w:color w:val="172C7B"/>
          <w:sz w:val="22"/>
          <w:szCs w:val="22"/>
        </w:rPr>
      </w:pPr>
      <w:bookmarkStart w:name="_Toc1705337395" w:id="432"/>
      <w:r w:rsidRPr="463E4A59" w:rsidR="463E4A59">
        <w:rPr>
          <w:rFonts w:ascii="Bahnschrift" w:hAnsi="Bahnschrift" w:eastAsia="Bahnschrift" w:cs="Bahnschrift" w:asciiTheme="minorAscii" w:hAnsiTheme="minorAscii" w:eastAsiaTheme="minorAscii" w:cstheme="minorBidi"/>
          <w:b w:val="1"/>
          <w:bCs w:val="1"/>
          <w:color w:val="172C7B"/>
          <w:sz w:val="22"/>
          <w:szCs w:val="22"/>
          <w:lang w:eastAsia="en-US" w:bidi="ar-SA"/>
        </w:rPr>
        <w:t>Quadro 2</w:t>
      </w:r>
      <w:r w:rsidRPr="463E4A59" w:rsidR="463E4A59">
        <w:rPr>
          <w:rFonts w:ascii="Bahnschrift" w:hAnsi="Bahnschrift" w:eastAsia="Bahnschrift" w:cs="Bahnschrift" w:asciiTheme="minorAscii" w:hAnsiTheme="minorAscii" w:eastAsiaTheme="minorAscii" w:cstheme="minorBidi"/>
          <w:b w:val="1"/>
          <w:bCs w:val="1"/>
          <w:color w:val="172C7B"/>
          <w:sz w:val="22"/>
          <w:szCs w:val="22"/>
          <w:lang w:eastAsia="en-US" w:bidi="ar-SA"/>
        </w:rPr>
        <w:t xml:space="preserve"> – Panorama legal na área de oncologia no âmbito do Distrito Federal</w:t>
      </w:r>
      <w:bookmarkEnd w:id="432"/>
    </w:p>
    <w:tbl>
      <w:tblPr>
        <w:tblStyle w:val="GridTable5Dark-Accent1"/>
        <w:tblW w:w="0" w:type="auto"/>
        <w:tblLayout w:type="fixed"/>
        <w:tblLook w:val="06A0" w:firstRow="1" w:lastRow="0" w:firstColumn="1" w:lastColumn="0" w:noHBand="1" w:noVBand="1"/>
      </w:tblPr>
      <w:tblGrid>
        <w:gridCol w:w="1948"/>
        <w:gridCol w:w="7887"/>
      </w:tblGrid>
      <w:tr w:rsidR="75689DA5" w:rsidTr="463E4A59" w14:paraId="1A23CF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top w:val="single" w:color="000000" w:themeColor="text1" w:sz="4"/>
              <w:left w:val="single" w:color="000000" w:themeColor="text1" w:sz="4"/>
              <w:right w:val="nil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F89705B" w14:textId="1F92E23F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N. da norma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000000" w:themeColor="text1" w:sz="4"/>
              <w:left w:val="nil"/>
              <w:bottom w:val="single" w:color="FFFFFF" w:themeColor="background1" w:sz="8"/>
              <w:righ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0F696466" w14:textId="1965D607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Ementa </w:t>
            </w:r>
          </w:p>
        </w:tc>
      </w:tr>
      <w:tr w:rsidR="75689DA5" w:rsidTr="463E4A59" w14:paraId="5D1866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324A05C8" w14:textId="45EF8FEC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5.985 de 31/8/2017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7790D3A4" w14:textId="48C5E1F0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Institui a meia-entrada em espetáculos teatrais e musicais, exposições de arte, exibições cinematográficas e demais manifestações culturais e esportivas para os portadores de câncer. </w:t>
            </w:r>
          </w:p>
        </w:tc>
      </w:tr>
      <w:tr w:rsidR="75689DA5" w:rsidTr="463E4A59" w14:paraId="4874BB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1972CB56" w14:textId="61CF686A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6.317 de 4/7/2019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1A33F986" w14:textId="3F2A61B8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     Dispõe sobre a obrigatoriedade de notificação compulsória da neoplasia maligna no Distrito Federal e dá outras providências. </w:t>
            </w:r>
          </w:p>
        </w:tc>
      </w:tr>
      <w:tr w:rsidR="75689DA5" w:rsidTr="463E4A59" w14:paraId="2B0A6A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BC09D61" w14:textId="7211A249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6.780 de 11/1/2021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4987E640" w14:textId="12317D6D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Garante o direito a acompanhante no pós-operatório aos pacientes submetidos a mastectomia, na rede pública ou privada de saúde do Distrito Federal. </w:t>
            </w:r>
          </w:p>
        </w:tc>
      </w:tr>
      <w:tr w:rsidR="75689DA5" w:rsidTr="463E4A59" w14:paraId="726514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7B3FA9E8" w14:textId="5758B0D3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Portaria n. 58 de 26/4/2016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4639A46E" w14:textId="7341BDF1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Institui, no âmbito da Secretaria de Saúde do Distrito Federal, a Comissão Permanente de Registro de Câncer de Base Populacional do Distrito Federal – RCBP-DF, com o objetivo de alimentar, com os dados de pacientes diagnosticados no Distrito Federal, o Sistema Nacional de Registro de Câncer de Base Populacional, do Instituto Nacional do Câncer do Rio de Janeiro/Ministério da Saúde - INCA/RJ </w:t>
            </w:r>
          </w:p>
        </w:tc>
      </w:tr>
      <w:tr w:rsidR="75689DA5" w:rsidTr="463E4A59" w14:paraId="533A04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5947ADFA" w14:textId="1F627D95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7.052 de 5/1/2022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A01BB00" w14:textId="3716B5DC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     Institui a Campanha Distrital de Prevenção do Câncer de Cabeça e Pescoço - Julho Verde, no mês de julho, no Distrito Federal. </w:t>
            </w:r>
          </w:p>
        </w:tc>
      </w:tr>
      <w:tr w:rsidR="75689DA5" w:rsidTr="463E4A59" w14:paraId="16D701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79F58595" w14:textId="76C51616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4.761 de 14/2/2012 (alterado)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6F12A32" w14:textId="26E72A93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     Dispõe sobre a obrigatoriedade da cirurgia plástica reparadora da mama nos casos de mutilação decorrentes de tratamento de câncer. </w:t>
            </w:r>
          </w:p>
        </w:tc>
      </w:tr>
      <w:tr w:rsidR="75689DA5" w:rsidTr="463E4A59" w14:paraId="0516F2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51AA99E0" w14:textId="543F8D8A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Portaria n. 180 de 21/3/2019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29E6F2DD" w14:textId="68EC6E6B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Define a implantação e regulamenta o funcionamento dos Registros de Câncer como ferramenta de vigilância de câncer no Distrito Federal. </w:t>
            </w:r>
          </w:p>
        </w:tc>
      </w:tr>
      <w:tr w:rsidR="75689DA5" w:rsidTr="463E4A59" w14:paraId="224713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781441BE" w14:textId="39BB4DDA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4.817 de 27/4/2012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7FD7D7CB" w14:textId="622133AA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Estabelece diretrizes para o atendimento a mulheres portadoras de câncer de mama </w:t>
            </w:r>
          </w:p>
        </w:tc>
      </w:tr>
      <w:tr w:rsidR="75689DA5" w:rsidTr="463E4A59" w14:paraId="50E73C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7067D3D6" w14:textId="7A5C0D53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5.637 de 22/3/2016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176E5229" w14:textId="249CC912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    Altera dispositivos da Lei n. 4.761, de 14 de fevereiro de 2012, que dispõe sobre a obrigatoriedade da cirurgia plástica reparadora da mama nos casos de mutilação decorrentes de tratamento de câncer </w:t>
            </w:r>
          </w:p>
        </w:tc>
      </w:tr>
      <w:tr w:rsidR="75689DA5" w:rsidTr="463E4A59" w14:paraId="32F5C4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3A495287" w14:textId="37AFE20F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Portaria n. 2 de 15/1/2016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3629A8CF" w14:textId="09E6ED33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Define a validade semestral das receitas de hormonioterapia adjuvante das pacientes com câncer de mama após o tratamento primário. </w:t>
            </w:r>
          </w:p>
        </w:tc>
      </w:tr>
      <w:tr w:rsidR="75689DA5" w:rsidTr="463E4A59" w14:paraId="2E6B1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22C7A439" w14:textId="1320AE37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Recomendação n. 2 de 30/8/2016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7FFCE410" w14:textId="4C1F4984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Recomenda o reconhecimento do estado de extrema gravidade na alta complexidade em saúde, no qual o Distrito Federal encontra-se sem condições de prover acesso a tratamento digno ao cidadão, com um aumento constante de pacientes cadastrados em filas de espera, particularmente na assistência oncológica </w:t>
            </w:r>
          </w:p>
        </w:tc>
      </w:tr>
      <w:tr w:rsidR="75689DA5" w:rsidTr="463E4A59" w14:paraId="03C304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4472C83" w14:textId="03ABB971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5.915 de 13/7/2017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36901CAF" w14:textId="06E1FEB9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Dispõe sobre a obrigatoriedade de afixação de cartazes, nos estabelecimentos que menciona, informando sobre a gratuidade da cirurgia plástica às pacientes vítimas de câncer de mama e dá outras providências. </w:t>
            </w:r>
          </w:p>
        </w:tc>
      </w:tr>
      <w:tr w:rsidR="75689DA5" w:rsidTr="463E4A59" w14:paraId="482DBE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1EF221FD" w14:textId="0329018E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6.733 de 25/11/2020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1D811528" w14:textId="1FF88A73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Dispõe sobre a obrigatoriedade de a rede de hospitais da Secretaria de Estado de Saúde do Distrito Federal assegurar a realização do teste de mapeamento genético às mulheres com elevado risco de desenvolver câncer de mama. </w:t>
            </w:r>
          </w:p>
        </w:tc>
      </w:tr>
      <w:tr w:rsidR="75689DA5" w:rsidTr="463E4A59" w14:paraId="5C730E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00EDBA50" w14:textId="1F7CB438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Nota Técnica n. 07 de 29/9/2017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4301C0CD" w14:textId="5162B05D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Declara, com base em jurisprudência consolidada no âmbito do Poder Judiciário, conforme dispõe os Pareceres n. 172/2011-PROFIS e n. 990/2015-PRCON, encaminhados à </w:t>
            </w: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>Subsaúde</w:t>
            </w: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/SEPLAG por meio do ofício n. 3048/2016-CODAT/PROFIS, da ilustre Procuradoria-Geral do Distrito Federal, a dispensa de reavaliação de servidores(as) que, acometidos de Neoplasia Maligna, tenham sido beneficiados com a Isenção do Imposto de Renda de Pessoa Física </w:t>
            </w:r>
          </w:p>
        </w:tc>
      </w:tr>
      <w:tr w:rsidR="75689DA5" w:rsidTr="463E4A59" w14:paraId="5595E6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6E69D72" w14:textId="20D79A9D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2.801 de 24/10/2001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23ED59A9" w14:textId="3BB58503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Dispõe sobre a distribuição gratuita de medicamentos para portadores de câncer </w:t>
            </w:r>
          </w:p>
        </w:tc>
      </w:tr>
      <w:tr w:rsidR="75689DA5" w:rsidTr="463E4A59" w14:paraId="234C0F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4F08C0B" w14:textId="157B8684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4.511 de 18/10/2010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0B10D085" w14:textId="79955A35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Institui o Programa de Conscientização do Câncer Infantil no Âmbito do Distrito Federal </w:t>
            </w:r>
          </w:p>
        </w:tc>
      </w:tr>
      <w:tr w:rsidR="75689DA5" w:rsidTr="463E4A59" w14:paraId="25D2A0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736ACB19" w14:textId="3E66858F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5.068 de 08/03/2013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5718236" w14:textId="50405082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Institui a Campanha Permanente de Conscientização do Câncer Infantil no âmbito do Distrito Federal </w:t>
            </w:r>
          </w:p>
        </w:tc>
      </w:tr>
      <w:tr w:rsidR="75689DA5" w:rsidTr="463E4A59" w14:paraId="7FF744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0296442B" w14:textId="5B330771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Portaria n. 7 de 21/01/2004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13ED3C05" w14:textId="182DE6F4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Institui o Programa de Controle do Câncer de Pele do Distrito Federal </w:t>
            </w:r>
          </w:p>
        </w:tc>
      </w:tr>
      <w:tr w:rsidR="75689DA5" w:rsidTr="463E4A59" w14:paraId="2BC10D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3CFC8CE6" w14:textId="2C9B7D55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Portaria Conjunta n. de 26/12/1995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14B52A5C" w14:textId="3AC3EE57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Regulamenta a habilitação ao uso do transporte gratuito pelas pessoas de baixar renda portadoras de câncer, vírus HIV e de anemias congênitas, concedida pela Lei n. 773, de 10.10.1994, pelo Decreto n. 16.982, de 05.12.1995, e dá outras providências. </w:t>
            </w:r>
          </w:p>
        </w:tc>
      </w:tr>
      <w:tr w:rsidR="75689DA5" w:rsidTr="463E4A59" w14:paraId="6FC78E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2726FDEB" w14:textId="30BC611A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Decreto n. 46.013 de 12/7/2024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9E551F5" w14:textId="4AE56A9F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Dispõe sobre a criação de Grupo Executivo para elaboração de Convênio entre o Distrito Federal e a </w:t>
            </w: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Global Health </w:t>
            </w: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>Catalyst</w:t>
            </w: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 e Hospital Johns Hopkins para tratamento de câncer. </w:t>
            </w:r>
          </w:p>
        </w:tc>
      </w:tr>
      <w:tr w:rsidR="75689DA5" w:rsidTr="463E4A59" w14:paraId="12C53A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709D890D" w14:textId="4C6ECE13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6.389 de 25/09/2019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07C1EF28" w14:textId="77163870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Dispõe sobre o prazo máximo de 30 dias para atendimento com vistas à realização de exames diagnósticos e procedimentos para recuperação da saúde por meio da Secretaria de Saúde do Distrito Federal, nos casos em que a principal hipótese diagnóstica seja a de neoplasia maligna, mediante solicitação fundamentada do médico responsável. </w:t>
            </w:r>
          </w:p>
        </w:tc>
      </w:tr>
      <w:tr w:rsidR="75689DA5" w:rsidTr="463E4A59" w14:paraId="21190C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0CD7CEE1" w14:textId="121D9B77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7.050 de 3/1/2022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A7955FB" w14:textId="699FE737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Denominada Lei Fabíola Constâncio, garante aos atletas licenciados para o tratamento de câncer e outras patologias a manutenção da pontuação no ranking de competições realizadas no Distrito Federal. </w:t>
            </w:r>
          </w:p>
        </w:tc>
      </w:tr>
      <w:tr w:rsidR="75689DA5" w:rsidTr="463E4A59" w14:paraId="1ECA4F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134A3CB9" w14:textId="68A9A03C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7.533 de 17/7/2024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105B0BC7" w14:textId="57DC5819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Cria o selo Salão Amigo de Pacientes em Tratamento de Câncer e dá outras providências. </w:t>
            </w:r>
          </w:p>
        </w:tc>
      </w:tr>
      <w:tr w:rsidR="75689DA5" w:rsidTr="463E4A59" w14:paraId="6BAC70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7BDAD1E" w14:textId="6A5612A8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3.548 de 11/1/2005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539CAAE0" w14:textId="117CFB7F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Torna obrigatório o cumprimento da ordem de inscrição e a divulgação da listagem dos pacientes que aguardam cirurgias na rede pública hospitalar do Distrito Federal. </w:t>
            </w:r>
          </w:p>
        </w:tc>
      </w:tr>
      <w:tr w:rsidR="75689DA5" w:rsidTr="463E4A59" w14:paraId="338B71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49F44F7B" w14:textId="1B98F27C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Ato da Mesa Diretora n. 17 de 31/3/2016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72C8C50E" w14:textId="1B8EF961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Autorizar a Associação Brasileira de Assistência às Famílias de Crianças Portadoras de Câncer e Hemopatias - Abrace a realizar a exposição e a comercialização de seus produtos, em conformidade com o art. 255, do Regimento Interno da Câmara Legislativa do Distrito Federal. </w:t>
            </w:r>
          </w:p>
        </w:tc>
      </w:tr>
      <w:tr w:rsidR="75689DA5" w:rsidTr="463E4A59" w14:paraId="2EC0B5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4A1C253F" w14:textId="33B2F2D5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5.865 de 24/5/2017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309E827E" w14:textId="40362466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Estabelece o fornecimento de peruca às pessoas com alopecia e dá outras providências. </w:t>
            </w:r>
          </w:p>
        </w:tc>
      </w:tr>
      <w:tr w:rsidR="75689DA5" w:rsidTr="463E4A59" w14:paraId="6C1A23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755BB6FD" w14:textId="10122670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6.198 de 31/7/2018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23295AB" w14:textId="37F87BE6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Acrescenta dispositivo ao art. 20 da Lei n. 4.317, de 9 de abril de 2009, que institui a Política Distrital para Integração da Pessoa com Deficiência, consolida as normas de proteção e dá outras providências, com o objetivo de garantir à mulher com comprometimento da função física a realização de exames em equipamentos adaptados. </w:t>
            </w:r>
          </w:p>
        </w:tc>
      </w:tr>
      <w:tr w:rsidR="75689DA5" w:rsidTr="463E4A59" w14:paraId="1BECDC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4D525749" w14:textId="66A808CE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2.088 de 29/9/1998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2F7B29A" w14:textId="13C53DBC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Cria a Semana de Prevenção do Câncer da Mulher no Distrito Federal </w:t>
            </w:r>
          </w:p>
        </w:tc>
      </w:tr>
      <w:tr w:rsidR="75689DA5" w:rsidTr="463E4A59" w14:paraId="3368968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1B7F8586" w14:textId="27CD5BBD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1.942 de 12/5/1998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D979682" w14:textId="5793FB6B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Institui no Distrito Federal a Semana de Prevenção ao Câncer da Próstata </w:t>
            </w:r>
          </w:p>
        </w:tc>
      </w:tr>
      <w:tr w:rsidR="75689DA5" w:rsidTr="463E4A59" w14:paraId="39F34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C719976" w14:textId="70F94185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6.569 de 5/5/2020 (alterado)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5F7A37B9" w14:textId="0AF603CD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Institui a Política de Assistência Integral à Mulher – PAIM e dá outras providências. </w:t>
            </w:r>
          </w:p>
        </w:tc>
      </w:tr>
      <w:tr w:rsidR="75689DA5" w:rsidTr="463E4A59" w14:paraId="4D71EC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00C4C3A8" w14:textId="5C3D7EDA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Portaria n. 172 de 9/9/2014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2113152F" w14:textId="75E1626B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Institui Grupo de Trabalho para desenvolver a Cartilha para o Paciente com Câncer, a ser distribuída, gratuitamente, para todos os pacientes em tratamento oncológico da Rede SES/DF. </w:t>
            </w:r>
          </w:p>
        </w:tc>
      </w:tr>
      <w:tr w:rsidR="75689DA5" w:rsidTr="463E4A59" w14:paraId="3EADFD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3FF888C3" w14:textId="1C9AB35C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2.193 de 30/12/1998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3F51471" w14:textId="6E6CE9C0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Dispõe sobre a prevenção do câncer de pele no Distrito Federal </w:t>
            </w:r>
          </w:p>
        </w:tc>
      </w:tr>
      <w:tr w:rsidR="75689DA5" w:rsidTr="463E4A59" w14:paraId="17467D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0C3EB138" w14:textId="4A8BEBC2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3.139 de 14/3/2003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21307500" w14:textId="42CA7F56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Dispõe sobre a obrigatoriedade de notificação dos casos de câncer de pele e dá outras providências. </w:t>
            </w:r>
          </w:p>
        </w:tc>
      </w:tr>
      <w:tr w:rsidR="75689DA5" w:rsidTr="463E4A59" w14:paraId="21CFE6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1925877F" w14:textId="16F36C23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4.368 de 22/7/2009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4B858D19" w14:textId="5D0AE665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Institui a Semana de Prevenção ao Câncer Bucal no calendário de eventos oficiais do Distrito Federal </w:t>
            </w:r>
          </w:p>
        </w:tc>
      </w:tr>
      <w:tr w:rsidR="75689DA5" w:rsidTr="463E4A59" w14:paraId="63895E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37E2D03D" w14:textId="43854C83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Portaria n. 14 de 2/2/2005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20DCBB97" w14:textId="47D9CA60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Normatiza as atividades do Centro de Câncer do Hospital de Base do Distrito Federal e cria o Serviço de Cirurgia Oncológica </w:t>
            </w:r>
          </w:p>
        </w:tc>
      </w:tr>
      <w:tr w:rsidR="75689DA5" w:rsidTr="463E4A59" w14:paraId="15973E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24F9ABB" w14:textId="2707741F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5.905 de 5/7/2017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4D12A894" w14:textId="4142ED30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Assegura, no âmbito do Distrito Federal, a divulgação dos direitos das pessoas com neoplasia maligna (câncer) pelos órgãos públicos. </w:t>
            </w:r>
          </w:p>
        </w:tc>
      </w:tr>
      <w:tr w:rsidR="75689DA5" w:rsidTr="463E4A59" w14:paraId="6E8306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4238AAD" w14:textId="08695C79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2.799 de 23/10/2001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488728D6" w14:textId="4B5AD587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Dispõe sobre a realização de cirurgia plástica reparadora da mama pela rede de Saúde Pública do Distrito Federal </w:t>
            </w:r>
          </w:p>
        </w:tc>
      </w:tr>
      <w:tr w:rsidR="75689DA5" w:rsidTr="463E4A59" w14:paraId="70A67C1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1669E259" w14:textId="6E22DCFF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2.700 de 4/4/2001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59B23308" w14:textId="4E48220A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Dispõe sobre a obrigatoriedade de inclusão de etiqueta informativa sobre métodos de prevenção de câncer de mama, de útero e de próstata, na fabricação e comercialização de roupas íntimas e de banho femininas e masculinas </w:t>
            </w:r>
          </w:p>
        </w:tc>
      </w:tr>
      <w:tr w:rsidR="75689DA5" w:rsidTr="463E4A59" w14:paraId="4C88DC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58F561BC" w14:textId="3B37B9CD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Decreto n. 16.982 de 5/12/1995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4AEAB890" w14:textId="3A9E77A3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Regulamenta a concessão de transporte gratuito às pessoas de baixa renda portadoras de câncer, vírus HIV, de anemias congênitas e </w:t>
            </w: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>coagulopatias</w:t>
            </w: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 congênitas, instituída pela Lei n. 773, de 10.10.1994, e dá outras providências. </w:t>
            </w:r>
          </w:p>
        </w:tc>
      </w:tr>
      <w:tr w:rsidR="75689DA5" w:rsidTr="463E4A59" w14:paraId="712D4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08920247" w14:textId="26B48786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773 de 10/10/1994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2E8691C6" w14:textId="26D3AFC7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Concede transporte gratuito as pessoas de baixa renda portadoras de câncer, vírus HIV e de anemias congênitas, e </w:t>
            </w: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>coagulopatias</w:t>
            </w: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 congênitas, nas condições que especifica e dá outras providências. </w:t>
            </w:r>
          </w:p>
        </w:tc>
      </w:tr>
      <w:tr w:rsidR="75689DA5" w:rsidTr="463E4A59" w14:paraId="28F332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9AB7C2B" w14:textId="04D0D744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Decreto n. 44.146 de 19/1/2023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483D570F" w14:textId="18BD5CE5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Qualifica como Organização Social, no âmbito do Distrito Federal, o Instituto do Câncer Infantil e Pediatria Especializada - ICIPE. </w:t>
            </w:r>
          </w:p>
        </w:tc>
      </w:tr>
      <w:tr w:rsidR="75689DA5" w:rsidTr="463E4A59" w14:paraId="7EC569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523C61C6" w14:textId="17B19C4B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7.262 de 8/5/2023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229F710B" w14:textId="6E7C8839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Cria o Programa de Apoio às Mulheres com Neoplasia </w:t>
            </w: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>Trofoblástica</w:t>
            </w: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 Gestacional – NTG no Distrito Federal </w:t>
            </w:r>
          </w:p>
        </w:tc>
      </w:tr>
      <w:tr w:rsidR="75689DA5" w:rsidTr="463E4A59" w14:paraId="19CF22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38F3D04D" w14:textId="4BA7827E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4.370 de 22/7/2009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5B75B548" w14:textId="2F888F0D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Cria a Política de Saúde da Mulher Detenta </w:t>
            </w:r>
          </w:p>
        </w:tc>
      </w:tr>
      <w:tr w:rsidR="75689DA5" w:rsidTr="463E4A59" w14:paraId="6773E0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30006AA5" w14:textId="5CC5D1A2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Portaria n. 169 de 15/10/2004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0B72E9EC" w14:textId="7193CB68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Estabelece procedimentos para a emissão do documento de Identificação de Gratuidade para os beneficiários da gratuidade no transporte público coletivo </w:t>
            </w:r>
          </w:p>
        </w:tc>
      </w:tr>
      <w:tr w:rsidR="75689DA5" w:rsidTr="463E4A59" w14:paraId="505E5D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5B1D40C6" w14:textId="35265351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7.237 de 13/4/2023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17DBFE00" w14:textId="7D7FAEE7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Dispõe sobre a prioridade de realização de exame de mamografia em mulheres com idade a partir de 40 anos, com histórico familiar de câncer de mama ou nódulos, em toda a rede de saúde pública do Distrito Federal </w:t>
            </w:r>
          </w:p>
        </w:tc>
      </w:tr>
      <w:tr w:rsidR="75689DA5" w:rsidTr="463E4A59" w14:paraId="18D6E2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445112A7" w14:textId="0332075B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3.078 de 24/09/2002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79497C91" w14:textId="7A064548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Dispõe sobre o direito a uma folga anual às Mulheres Trabalhadoras do Distrito Federal para realização de exame do controle do câncer </w:t>
            </w:r>
          </w:p>
        </w:tc>
      </w:tr>
      <w:tr w:rsidR="75689DA5" w:rsidTr="463E4A59" w14:paraId="469973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1FE055EE" w14:textId="74EE1BDA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4.377 de 28/7/2009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1873105E" w14:textId="4DCED01A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Dispõe sobre o estágio de estudantes de cursos superiores de Assistência Social e de Artes de instituições públicas e particulares do Distrito Federal em clínicas pediátricas ou casas de atendimento a crianças portadoras do vírus HIV ou de câncer e em asilos públicos </w:t>
            </w:r>
          </w:p>
        </w:tc>
      </w:tr>
      <w:tr w:rsidR="75689DA5" w:rsidTr="463E4A59" w14:paraId="0EEA61A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31BC57E7" w14:textId="2B408D9B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Decreto n. 23.661 de 14/3/2003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477AD75D" w14:textId="09E431DA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Dispõe a criação da coordenadoria do câncer do Distrito Federal, no âmbito da secretaria de estado de saúde do Distrito Federal. </w:t>
            </w:r>
          </w:p>
        </w:tc>
      </w:tr>
      <w:tr w:rsidR="75689DA5" w:rsidTr="463E4A59" w14:paraId="3CB20C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2FAFC81B" w14:textId="68F1BAFA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Decreto Legislativo n. 2.307 de 29/3/2021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08176498" w14:textId="334B794B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Homologa o Convênio ICMS 138, de 18 de outubro de 2013, o Convênio ICMS 32, de 21 de março de 2014 e o Convênio ICMS 210, de 15 de dezembro de 2017, que alteram o Convênio ICMS 162, de 7 de dezembro de 1994, que autoriza os Estados e o Distrito Federal a conceder isenção do ICMS nas operações com medicamentos destinados ao tratamento do câncer, celebrados no âmbito do Conselho Nacional de Política Fazendária - CONFAZ. </w:t>
            </w:r>
          </w:p>
        </w:tc>
      </w:tr>
      <w:tr w:rsidR="75689DA5" w:rsidTr="463E4A59" w14:paraId="6FD66A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7E04DBDA" w14:textId="4FFD784D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2.800 de 24/10/2001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7F5C862F" w14:textId="2AFC96D5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Dispõe sobre a obrigatoriedade da instalação de abrigo de proteção solar nos estabelecimentos que especifica </w:t>
            </w:r>
          </w:p>
        </w:tc>
      </w:tr>
      <w:tr w:rsidR="75689DA5" w:rsidTr="463E4A59" w14:paraId="33F218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00FF67F7" w14:textId="18F2F79D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Portaria n. 253 de 19/12/2014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348229A5" w14:textId="1543F660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Aprova a regulação de consultas ambulatoriais em Radioterapia conforme as Diretrizes, Classificação de Risco e Critérios para encaminhamento para as Unidades de Radioterapia próprias, conveniadas ou contratadas pela SES/DF </w:t>
            </w:r>
          </w:p>
        </w:tc>
      </w:tr>
      <w:tr w:rsidR="75689DA5" w:rsidTr="463E4A59" w14:paraId="0B528F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373FCB82" w14:textId="2B8E0268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Portaria n. 14 de 14/1/2004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2CB4DFA7" w14:textId="46DC8C4C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Implanta a Central de Diagnóstico em Citopatologia, para realização de exames citopatológicos de toda a Rede Pública de Saúde da Secretaria de Estado de Saúde do Distrito Federal </w:t>
            </w:r>
          </w:p>
        </w:tc>
      </w:tr>
      <w:tr w:rsidR="75689DA5" w:rsidTr="463E4A59" w14:paraId="0ED751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left w:val="single" w:color="000000" w:themeColor="text1" w:sz="4"/>
              <w:bottom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7D7CF543" w14:textId="5DB46F11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Portaria n. 106 de 7/5/2013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87" w:type="dxa"/>
            <w:tcBorders>
              <w:top w:val="single" w:color="FFFFFF" w:themeColor="background1" w:sz="8"/>
              <w:bottom w:val="single" w:color="000000" w:themeColor="text1" w:sz="4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21C88972" w14:textId="6961EBA7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>Institui Grupo de Trabalho, com a finalidade de implantar o Plano de Ação em Rede de Cuidado Integral na Secretaria de Estado de Saúde – PLARCI, para atender aos pacientes crônicos de cuidados paliativos oncológicos e não oncológicos, prolongados ou continuados/integrados na Rede SUS-DF.</w:t>
            </w:r>
          </w:p>
        </w:tc>
      </w:tr>
    </w:tbl>
    <w:p w:rsidRPr="00575BA3" w:rsidR="00575BA3" w:rsidP="75689DA5" w:rsidRDefault="33BA751C" w14:paraId="60952CE2" w14:textId="43AB5301">
      <w:pPr>
        <w:pStyle w:val="Normal"/>
        <w:rPr>
          <w:rFonts w:ascii="Bahnschrift" w:hAnsi="Bahnschrift" w:eastAsia="Bahnschrift" w:cs="Bahnschrift"/>
        </w:rPr>
      </w:pPr>
      <w:r w:rsidRPr="75689DA5" w:rsidR="75689DA5">
        <w:rPr>
          <w:rFonts w:ascii="Bahnschrift" w:hAnsi="Bahnschrift" w:eastAsia="Bahnschrift" w:cs="Bahnschrift"/>
          <w:sz w:val="20"/>
          <w:szCs w:val="20"/>
        </w:rPr>
        <w:t>Fonte: Elaboração própria a partir dos dados do estudo, 2024.</w:t>
      </w:r>
    </w:p>
    <w:p w:rsidR="40FD101B" w:rsidP="00A348A2" w:rsidRDefault="40FD101B" w14:paraId="32EE1458" w14:textId="69A222AD">
      <w:pPr>
        <w:pStyle w:val="ListParagraph"/>
        <w:spacing w:after="0" w:line="276" w:lineRule="auto"/>
        <w:ind w:left="270" w:hanging="270"/>
        <w:jc w:val="both"/>
        <w:rPr>
          <w:rFonts w:ascii="Bahnschrift" w:hAnsi="Bahnschrift" w:eastAsia="Bahnschrift" w:cs="Bahnschrift"/>
          <w:sz w:val="26"/>
          <w:szCs w:val="26"/>
        </w:rPr>
      </w:pPr>
    </w:p>
    <w:p w:rsidRPr="00DA7DA3" w:rsidR="00DA7DA3" w:rsidP="75689DA5" w:rsidRDefault="33BA751C" w14:paraId="421B6672" w14:textId="6CF1803F" w14:noSpellErr="1">
      <w:pPr>
        <w:pStyle w:val="Heading1"/>
        <w:jc w:val="center"/>
        <w:rPr>
          <w:rFonts w:ascii="Bahnschrift" w:hAnsi="Bahnschrift" w:eastAsia="Bahnschrift" w:cs="Bahnschrift"/>
          <w:b w:val="1"/>
          <w:bCs w:val="1"/>
          <w:color w:val="002060"/>
          <w:sz w:val="22"/>
          <w:szCs w:val="22"/>
        </w:rPr>
      </w:pPr>
      <w:bookmarkStart w:name="_Toc1575821001" w:id="609"/>
      <w:r w:rsidRPr="75689DA5" w:rsidR="75689DA5">
        <w:rPr>
          <w:rFonts w:ascii="Bahnschrift" w:hAnsi="Bahnschrift" w:eastAsia="Bahnschrift" w:cs="Bahnschrift"/>
          <w:b w:val="1"/>
          <w:bCs w:val="1"/>
          <w:color w:val="002060"/>
          <w:sz w:val="22"/>
          <w:szCs w:val="22"/>
          <w:lang w:eastAsia="pt-BR"/>
        </w:rPr>
        <w:t>Quadro 3 – Panorama legal na área de oncologia no âmbito do federal</w:t>
      </w:r>
      <w:bookmarkEnd w:id="609"/>
    </w:p>
    <w:tbl>
      <w:tblPr>
        <w:tblStyle w:val="GridTable5Dark-Accent1"/>
        <w:tblW w:w="0" w:type="auto"/>
        <w:tblLayout w:type="fixed"/>
        <w:tblLook w:val="06A0" w:firstRow="1" w:lastRow="0" w:firstColumn="1" w:lastColumn="0" w:noHBand="1" w:noVBand="1"/>
      </w:tblPr>
      <w:tblGrid>
        <w:gridCol w:w="1878"/>
        <w:gridCol w:w="7927"/>
      </w:tblGrid>
      <w:tr w:rsidR="75689DA5" w:rsidTr="463E4A59" w14:paraId="7D8E01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top w:val="single" w:color="000000" w:themeColor="text1" w:sz="4"/>
              <w:left w:val="single" w:color="000000" w:themeColor="text1" w:sz="4"/>
              <w:right w:val="nil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43885DD5" w14:textId="3CA8A176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N. da norma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tcBorders>
              <w:top w:val="single" w:color="000000" w:themeColor="text1" w:sz="4"/>
              <w:left w:val="nil"/>
              <w:bottom w:val="single" w:color="FFFFFF" w:themeColor="background1" w:sz="8"/>
              <w:righ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1E82764A" w14:textId="5D2605D5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Ementa </w:t>
            </w:r>
          </w:p>
        </w:tc>
      </w:tr>
      <w:tr w:rsidR="75689DA5" w:rsidTr="463E4A59" w14:paraId="15ABAA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3E43CC46" w14:textId="7ED28958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Decreto n. 9.580, de 22/11/2018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47D1A2B7" w14:textId="1D9AC294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Regulamenta a tributação, a fiscalização, a arrecadação e a administração do </w:t>
            </w: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>Imposto</w:t>
            </w: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 sobre a Renda e Proventos de Qualquer Natureza. (art. 35, inciso II, b) </w:t>
            </w:r>
          </w:p>
        </w:tc>
      </w:tr>
      <w:tr w:rsidR="75689DA5" w:rsidTr="463E4A59" w14:paraId="443C7A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08B6286" w14:textId="464B59FA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Medida Provisória n. 2.164, de 24/8/2001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43721F1" w14:textId="3318C8EA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Altera a Consolidação das Leis do Trabalho - CLT, para dispor sobre o trabalho a tempo parcial, a suspensão do contrato de trabalho e o programa de qualificação profissional, modifica as Leis nos 4.923, de 23 de dezembro de 1965, 5.889, de 8 de junho de 1973, 6.321, de 14 de abril de 1976, 6.494, de 7 de dezembro de 1977, 7.998, de 11 de janeiro de 1990, 8.036, de 11 de maio de 1990, e 9.601, de 21 de janeiro de 1998, e dá outras providências. (Artigo 9º) </w:t>
            </w:r>
          </w:p>
        </w:tc>
      </w:tr>
      <w:tr w:rsidR="75689DA5" w:rsidTr="463E4A59" w14:paraId="2D4507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20BA598D" w14:textId="503A6EBF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8.036, de 11/5/1990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559AB110" w14:textId="4FD269A8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Dispõe sobre o Fundo de Garantia do Tempo de Serviço, e dá outras providências. </w:t>
            </w:r>
          </w:p>
        </w:tc>
      </w:tr>
      <w:tr w:rsidR="75689DA5" w:rsidTr="463E4A59" w14:paraId="011DD6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18B3FBEC" w14:textId="3A9FB8D2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8.922 de 25/7/1994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F425E9F" w14:textId="28F51779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Acrescenta dispositivo ao art. 20 da Lei n. 8.036, de 11 de maio de 1990, para permitir a movimentação da conta vinculada quando o trabalhador ou qualquer de seus dependentes for acometido de neoplasia maligna. </w:t>
            </w:r>
          </w:p>
        </w:tc>
      </w:tr>
      <w:tr w:rsidR="75689DA5" w:rsidTr="463E4A59" w14:paraId="3BAC3C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51F4EFF2" w14:textId="112027A0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10.182, de 12/2/2001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4D65C3C" w14:textId="73C622B1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Restaura a vigência da Lei n. 8.989, de 24 de fevereiro de 1995, que dispõe sobre a isenção do Imposto sobre Produtos Industrializados (IPI) na aquisição de automóveis destinados ao transporte autônomo de passageiros e ao uso de portadores de deficiência física, reduz o imposto de importação para os produtos que especifica, e dá outras providências. </w:t>
            </w:r>
          </w:p>
        </w:tc>
      </w:tr>
      <w:tr w:rsidR="75689DA5" w:rsidTr="463E4A59" w14:paraId="7CD0BE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5FF8A303" w14:textId="60649F46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Decreto n. 18.955, de 22/12/1997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2BA0339D" w14:textId="2E10BBE9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Regulamenta o Imposto sobre Operações Relativas à Circulação de Mercadorias e sobre Prestações de Serviços de Transporte Interestadual e Intermunicipal e de Comunicação - ICMS. (Anexo I item 11) </w:t>
            </w:r>
          </w:p>
        </w:tc>
      </w:tr>
      <w:tr w:rsidR="75689DA5" w:rsidTr="463E4A59" w14:paraId="60C784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E4EA47C" w14:textId="6B7DB3C4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6.466, de 27/12/2019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3B4A5C83" w14:textId="795C1A8E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Dispõe sobre os benefícios fiscais do Imposto sobre a Propriedade de Veículos Automotores - IPVA, do Imposto sobre a Propriedade Predial e Territorial Urbana - IPTU, do Imposto sobre a Transmissão Causa Mortis e Doação de Quaisquer Bens ou Direitos - ITCD, do Imposto sobre a Transmissão Inter Vivos de Bens Imóveis e de Direitos a eles Relativos - ITBI e da Taxa de Limpeza Pública - TLP. </w:t>
            </w:r>
          </w:p>
        </w:tc>
      </w:tr>
      <w:tr w:rsidR="75689DA5" w:rsidTr="463E4A59" w14:paraId="07605C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49B14705" w14:textId="47C2608E">
            <w:pPr>
              <w:spacing w:before="0" w:beforeAutospacing="off" w:after="0" w:afterAutospacing="off"/>
              <w:jc w:val="center"/>
              <w:rPr>
                <w:rStyle w:val="Hyperlink"/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lang w:val="pt-BR"/>
              </w:rPr>
            </w:pPr>
            <w:r w:rsidRPr="463E4A59" w:rsidR="463E4A59">
              <w:rPr>
                <w:rStyle w:val="Hyperlink"/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lang w:val="pt-BR"/>
              </w:rPr>
              <w:t xml:space="preserve">Lei n. 9.250, de 26/12/1995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5931F1B8" w14:textId="7B513734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Altera a legislação do imposto de renda das pessoas físicas e dá outras providências. (Artigo 30, § 2º) </w:t>
            </w:r>
          </w:p>
        </w:tc>
      </w:tr>
      <w:tr w:rsidR="75689DA5" w:rsidTr="463E4A59" w14:paraId="525C87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0D5BAEB9" w14:textId="4A38E8C7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8.541, de 23/12/1992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93BAC26" w14:textId="619C2ACC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Altera a legislação do Imposto de Renda e dá outras providências. (Art. 47) </w:t>
            </w:r>
          </w:p>
        </w:tc>
      </w:tr>
      <w:tr w:rsidR="75689DA5" w:rsidTr="463E4A59" w14:paraId="25D930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2C68A4B4" w14:textId="13D0476F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7.713, de 22/12/1988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041154B" w14:textId="583B3445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Altera a legislação do imposto de renda e dá outras providências. (Art. 6º inciso XIV) </w:t>
            </w:r>
          </w:p>
        </w:tc>
      </w:tr>
      <w:tr w:rsidR="75689DA5" w:rsidTr="463E4A59" w14:paraId="13C6B7C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4AE721AF" w14:textId="393A72E8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9.514, de 20/11/1997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tcBorders>
              <w:top w:val="single" w:color="FFFFFF" w:themeColor="background1" w:sz="8"/>
              <w:bottom w:val="nil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26697D7" w14:textId="452B1AF8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>Dispõe sobre o Sistema de Financiamento Imobiliário, institui a alienação fiduciária de coisa imóvel e dá outras providências. (O art. 5º, prevê que as operações de financiamento de imóveis serão livremente pactuadas entre as partes, desde que, entretanto, observadas algumas condições essenciais. O interessado com invalidez total e permanente, causada por acidente ou doença, possui direito</w:t>
            </w:r>
          </w:p>
        </w:tc>
      </w:tr>
      <w:tr w:rsidR="75689DA5" w:rsidTr="463E4A59" w14:paraId="4A7C78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/>
            <w:tcMar/>
            <w:vAlign w:val="center"/>
          </w:tcPr>
          <w:p w14:paraId="39DE1EED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tcBorders>
              <w:top w:val="nil"/>
              <w:left w:val="nil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1F68E870" w14:textId="3A871353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à quitação, desde que esteja inapto para o trabalho e que a doença determinante da incapacidade tenha sido adquirida após a assinatura do contrato de compra do imóvel.)  </w:t>
            </w:r>
          </w:p>
        </w:tc>
      </w:tr>
      <w:tr w:rsidR="75689DA5" w:rsidTr="463E4A59" w14:paraId="75D5AC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3F65CAFF" w14:textId="35355D3E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8.213 de 24/7/1991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E3D761D" w14:textId="76292EDB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Dispõe sobre os Planos de Benefícios da Previdência Social e dá outras providências. (Aposentadoria por invalidez, auxílio-doença, serviço de reabilitação profissional). </w:t>
            </w:r>
          </w:p>
        </w:tc>
      </w:tr>
      <w:tr w:rsidR="75689DA5" w:rsidTr="463E4A59" w14:paraId="4133EF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123DEA1F" w14:textId="38595CA8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Decreto n.  3.048, de 6/5/1999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3E572615" w14:textId="6AE73E05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Aprova o Regulamento da Previdência Social, e dá outras providências (art. 45 - Assistência Permanente) </w:t>
            </w:r>
          </w:p>
        </w:tc>
      </w:tr>
      <w:tr w:rsidR="75689DA5" w:rsidTr="463E4A59" w14:paraId="60CFBE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49DBEB12" w14:textId="624495E1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8.742, de 7/12/1993 (LOAS)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37FA007B" w14:textId="598FB5AE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Dispõe sobre a organização da Assistência Social e dá outras providências. (Renda Mensal Vitalícia/Amparo Assistencial ao Deficiente) </w:t>
            </w:r>
          </w:p>
        </w:tc>
      </w:tr>
      <w:tr w:rsidR="75689DA5" w:rsidTr="463E4A59" w14:paraId="016779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4FA2A861" w14:textId="4455B007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4.317, de 9/4/2009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3F9CE5CC" w14:textId="77D56C5C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Institui a Política Distrital para Integração da Pessoa com Deficiência, consolida as normas de proteção e dá outras providências </w:t>
            </w:r>
          </w:p>
        </w:tc>
      </w:tr>
      <w:tr w:rsidR="75689DA5" w:rsidTr="463E4A59" w14:paraId="0DAA68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0BC1AAA2" w14:textId="1C84F52E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8.899, de 29/6/1994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789A35B9" w14:textId="3B79E1EF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Concede passe livre às pessoas portadoras de deficiência no sistema de transporte coletivo interestadual. </w:t>
            </w:r>
          </w:p>
        </w:tc>
      </w:tr>
      <w:tr w:rsidR="75689DA5" w:rsidTr="463E4A59" w14:paraId="6EE10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576F2913" w14:textId="28E7C95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Style w:val="Hyperlink"/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lang w:val="pt-BR"/>
              </w:rPr>
              <w:t xml:space="preserve">Lei n. 10.223, de 15/5/2001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11623523" w14:textId="61FCC98A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Altera a Lei n. 9.656, de 3 de junho de 1998, para dispor sobre a obrigatoriedade de cirurgia plástica reparadora de mama por planos e seguros privados de assistência à saúde nos casos de mutilação decorrente de tratamento de câncer. </w:t>
            </w:r>
          </w:p>
        </w:tc>
      </w:tr>
      <w:tr w:rsidR="75689DA5" w:rsidTr="463E4A59" w14:paraId="39DE79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3096CA93" w14:textId="0C5C3B0D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Decreto n. 11.034, de 5/04/2022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tcBorders>
              <w:top w:val="single" w:color="FFFFFF" w:themeColor="background1" w:sz="8"/>
              <w:bottom w:val="nil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4F783260" w14:textId="05431D4A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Regulamenta a Lei n. 8.078, de 11 de setembro de 1990 - Código de Defesa do Consumidor, para estabelecer diretrizes e normas sobre o Serviço de Atendimento ao Consumidor. (Art. 6º se estende a pacientes com neoplasia maligna, </w:t>
            </w:r>
          </w:p>
        </w:tc>
      </w:tr>
      <w:tr w:rsidR="75689DA5" w:rsidTr="463E4A59" w14:paraId="3E7F50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/>
            <w:tcMar/>
            <w:vAlign w:val="center"/>
          </w:tcPr>
          <w:p w14:paraId="1DCB4C2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tcBorders>
              <w:top w:val="nil"/>
              <w:left w:val="nil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8359292" w14:textId="5610EBD3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aplicando-se o princípio da analogia ao caso.)  </w:t>
            </w:r>
          </w:p>
        </w:tc>
      </w:tr>
      <w:tr w:rsidR="75689DA5" w:rsidTr="463E4A59" w14:paraId="50676C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AFAFE0D" w14:textId="5AF0267C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10.048, de 8/11/2000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1F272918" w14:textId="3AC7D7BF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Dá prioridade de atendimento às pessoas que especifica, e dá outras providências. </w:t>
            </w:r>
          </w:p>
        </w:tc>
      </w:tr>
      <w:tr w:rsidR="75689DA5" w:rsidTr="463E4A59" w14:paraId="38AB9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42F5F6C7" w14:textId="37AE1503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Decreto 6.214 de 26/7/2007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vMerge w:val="restart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E13F69A" w14:textId="13179311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Regulamenta o benefício de prestação continuada da assistência social devido à pessoa com deficiência e ao idoso de que trata a Lei n. 8.742, de 7 de dezembro de 1993, e a Lei n. 10.741, de 1º de outubro de 2003, acresce parágrafo ao art. 162 do Decreto n. 3.048, de 6 de maio de 1999, e dá outras providências. </w:t>
            </w:r>
          </w:p>
        </w:tc>
      </w:tr>
      <w:tr w:rsidR="75689DA5" w:rsidTr="463E4A59" w14:paraId="77E794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/>
            <w:tcMar/>
            <w:vAlign w:val="center"/>
          </w:tcPr>
          <w:p w14:paraId="7D1EA285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vMerge/>
            <w:tcBorders/>
            <w:tcMar/>
            <w:vAlign w:val="center"/>
          </w:tcPr>
          <w:p w14:paraId="5DF63496"/>
        </w:tc>
      </w:tr>
      <w:tr w:rsidR="75689DA5" w:rsidTr="463E4A59" w14:paraId="6C1EAA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589404D" w14:textId="3F5AD80F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9.656, de 3/6/1998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tcBorders>
              <w:top w:val="nil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522C2E64" w14:textId="5B5C6F73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Dispõe sobre os planos e seguros privados de assistência à saúde. </w:t>
            </w:r>
          </w:p>
        </w:tc>
      </w:tr>
      <w:tr w:rsidR="75689DA5" w:rsidTr="463E4A59" w14:paraId="680E2E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D409CA0" w14:textId="14AC99DA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9.797, de 6/5/1999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tcBorders>
              <w:top w:val="single" w:color="FFFFFF" w:themeColor="background1" w:sz="8"/>
              <w:left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711C602E" w14:textId="2CF65487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Dispõe sobre a obrigatoriedade da cirurgia plástica reparadora da mama pela rede de unidades integrantes do Sistema Único de Saúde - SUS nos casos de mutilação decorrentes de tratamento de câncer </w:t>
            </w:r>
          </w:p>
        </w:tc>
      </w:tr>
      <w:tr w:rsidR="75689DA5" w:rsidTr="463E4A59" w14:paraId="69545E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21FF0A0E" w14:textId="701AA46E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10.173, de 9/01/2001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72364659" w14:textId="0C996EF2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Altera a Lei n. 5.869, de 11 de janeiro de 1973 - Código de Processo Civil, para dar prioridade de tramitação aos procedimentos judiciais em que figure como parte pessoa com idade igual ou superior a sessenta e cinco anos. (Aplica-se analogia) </w:t>
            </w:r>
          </w:p>
        </w:tc>
      </w:tr>
      <w:tr w:rsidR="75689DA5" w:rsidTr="463E4A59" w14:paraId="37C23C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571F8624" w14:textId="7DA741F0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Resolução 01/1996 do Conselho Diretor do Fundo de Participação PIS-PASEP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49A249D5" w14:textId="3F3A089B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Viabiliza o saque do PIS /PASEP por pacientes com câncer ou pessoas que o tenham como dependentes. </w:t>
            </w:r>
          </w:p>
        </w:tc>
      </w:tr>
      <w:tr w:rsidR="75689DA5" w:rsidTr="463E4A59" w14:paraId="0A4522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566B0D5" w14:textId="2D601175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Federal 9.503, de 23/9/1997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2CB9F7CC" w14:textId="6773D08B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Institui o Código de Trânsito Brasileiro. (Artigos 140 e 147, § 4º) </w:t>
            </w:r>
          </w:p>
        </w:tc>
      </w:tr>
      <w:tr w:rsidR="75689DA5" w:rsidTr="463E4A59" w14:paraId="7AC6A6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07AD6F0F" w14:textId="7782A839">
            <w:pPr>
              <w:spacing w:before="0" w:beforeAutospacing="off" w:after="0" w:afterAutospacing="off"/>
              <w:jc w:val="center"/>
              <w:rPr>
                <w:rStyle w:val="Hyperlink"/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lang w:val="pt-BR"/>
              </w:rPr>
            </w:pPr>
            <w:r w:rsidRPr="463E4A59" w:rsidR="463E4A59">
              <w:rPr>
                <w:rStyle w:val="Hyperlink"/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lang w:val="pt-BR"/>
              </w:rPr>
              <w:t xml:space="preserve">Lei n. 8.383, de 30/12/1991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220EDE6B" w14:textId="483A9E6E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Institui a Unidade Fiscal de Referência, altera a legislação do imposto de renda e dá outras providências. (Art. 72, IV). </w:t>
            </w:r>
          </w:p>
        </w:tc>
      </w:tr>
      <w:tr w:rsidR="75689DA5" w:rsidTr="463E4A59" w14:paraId="44E8BF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6B747497" w14:textId="2BCB3647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7.853, de 24/10/1989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75A24DE9" w14:textId="77891AE9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Dispõe sobre o apoio às pessoas portadoras de deficiência, sua integração social, sobre a Coordenadoria Nacional para Integração da Pessoa Portadora de Deficiência - Corde, institui a tutela jurisdicional de interesses coletivos ou difusos dessas pessoas, disciplina a atuação do Ministério Público, define crimes, e dá outras providências. </w:t>
            </w:r>
          </w:p>
        </w:tc>
      </w:tr>
      <w:tr w:rsidR="75689DA5" w:rsidTr="463E4A59" w14:paraId="78DBCC8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left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48B0B1D8" w14:textId="2E484AF3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Decreto n. 3.298, de 20/12/1999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tcBorders>
              <w:top w:val="single" w:color="FFFFFF" w:themeColor="background1" w:sz="8"/>
              <w:bottom w:val="single" w:color="FFFFFF" w:themeColor="background1" w:sz="8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7DCDAF77" w14:textId="33F568A6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Regulamenta a Lei n. 7.853, de 24 de outubro de 1989, dispõe sobre a Política Nacional para a Integração da Pessoa Portadora de Deficiência, consolida as normas de proteção, e dá outras providências. </w:t>
            </w:r>
          </w:p>
        </w:tc>
      </w:tr>
      <w:tr w:rsidR="75689DA5" w:rsidTr="463E4A59" w14:paraId="6C8CC5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left w:val="single" w:color="000000" w:themeColor="text1" w:sz="4"/>
              <w:bottom w:val="single" w:color="000000" w:themeColor="text1" w:sz="4"/>
            </w:tcBorders>
            <w:shd w:val="clear" w:color="auto" w:fill="8EAADB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1EF13D78" w14:textId="7CD50F11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Lei n. 12.008, de 29 de julho de 2009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tcBorders>
              <w:top w:val="single" w:color="FFFFFF" w:themeColor="background1" w:sz="8"/>
              <w:bottom w:val="nil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15D75E77" w14:textId="6364EA39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</w:tr>
      <w:tr w:rsidR="75689DA5" w:rsidTr="463E4A59" w14:paraId="51B61E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/>
            <w:tcMar/>
            <w:vAlign w:val="center"/>
          </w:tcPr>
          <w:p w14:paraId="3EBDB914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7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75689DA5" w:rsidP="463E4A59" w:rsidRDefault="75689DA5" w14:paraId="072FDED8" w14:textId="71048359">
            <w:pPr>
              <w:spacing w:before="0" w:beforeAutospacing="off" w:after="0" w:afterAutospacing="off"/>
              <w:jc w:val="center"/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Altera os </w:t>
            </w: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>arts</w:t>
            </w:r>
            <w:r w:rsidRPr="463E4A59" w:rsidR="463E4A59">
              <w:rPr>
                <w:rFonts w:ascii="Bahnschrift" w:hAnsi="Bahnschrift" w:eastAsia="Bahnschrift" w:cs="Bahnschrif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 xml:space="preserve">. 1.211-A, 1.211-B e 1.211-C da Lei n. 5.869, de 11 de janeiro de 1973 - Código de Processo Civil, e acrescenta o art. 69-A à Lei n. 9.784, de 29 de janeiro de 1999, que regula o processo administrativo no âmbito da administração pública federal, a fim de estender a prioridade na tramitação de procedimentos judiciais e administrativos às pessoas que especifica.  </w:t>
            </w:r>
          </w:p>
        </w:tc>
      </w:tr>
    </w:tbl>
    <w:p w:rsidRPr="00575BA3" w:rsidR="00A8498B" w:rsidP="75689DA5" w:rsidRDefault="33BA751C" w14:paraId="262469DF" w14:textId="3A489B27">
      <w:pPr>
        <w:spacing w:line="276" w:lineRule="auto"/>
        <w:jc w:val="both"/>
        <w:rPr>
          <w:rFonts w:ascii="Bahnschrift" w:hAnsi="Bahnschrift" w:eastAsia="Bahnschrift" w:cs="Bahnschrift"/>
        </w:rPr>
      </w:pPr>
      <w:r w:rsidRPr="75689DA5" w:rsidR="75689DA5">
        <w:rPr>
          <w:rFonts w:ascii="Bahnschrift" w:hAnsi="Bahnschrift" w:eastAsia="Bahnschrift" w:cs="Bahnschrift"/>
          <w:sz w:val="20"/>
          <w:szCs w:val="20"/>
        </w:rPr>
        <w:t>Fonte: Elaboração própria a partir dos dados do estudo, 2024.</w:t>
      </w:r>
    </w:p>
    <w:p w:rsidR="40FD101B" w:rsidP="75689DA5" w:rsidRDefault="40FD101B" w14:paraId="5C3BE8BF" w14:noSpellErr="1" w14:textId="2321BA6D">
      <w:pPr>
        <w:pStyle w:val="Normal"/>
        <w:spacing w:line="276" w:lineRule="auto"/>
        <w:jc w:val="both"/>
        <w:rPr>
          <w:rFonts w:ascii="Bahnschrift" w:hAnsi="Bahnschrift" w:eastAsia="Bahnschrift" w:cs="Bahnschrift"/>
          <w:b w:val="1"/>
          <w:bCs w:val="1"/>
          <w:sz w:val="20"/>
          <w:szCs w:val="20"/>
        </w:rPr>
      </w:pPr>
    </w:p>
    <w:p w:rsidR="33BA751C" w:rsidP="463E4A59" w:rsidRDefault="33BA751C" w14:paraId="7E725106" w14:textId="537C39B0">
      <w:pPr>
        <w:spacing w:line="276" w:lineRule="auto"/>
        <w:jc w:val="both"/>
        <w:rPr>
          <w:rFonts w:ascii="Bahnschrift" w:hAnsi="Bahnschrift" w:eastAsia="Bahnschrift" w:cs="Bahnschrift"/>
          <w:b w:val="1"/>
          <w:bCs w:val="1"/>
          <w:color w:val="2F5496" w:themeColor="accent1" w:themeTint="FF" w:themeShade="BF"/>
          <w:sz w:val="26"/>
          <w:szCs w:val="26"/>
        </w:rPr>
      </w:pPr>
      <w:r w:rsidRPr="463E4A59" w:rsidR="463E4A59">
        <w:rPr>
          <w:rFonts w:ascii="Bahnschrift" w:hAnsi="Bahnschrift" w:eastAsia="Bahnschrift" w:cs="Bahnschrift"/>
          <w:b w:val="1"/>
          <w:bCs w:val="1"/>
          <w:color w:val="2F5496" w:themeColor="accent1" w:themeTint="FF" w:themeShade="BF"/>
          <w:sz w:val="26"/>
          <w:szCs w:val="26"/>
        </w:rPr>
        <w:t>RECOMENDAÇÕES TÉCNICAS</w:t>
      </w:r>
      <w:commentRangeStart w:id="1217418909"/>
      <w:commentRangeEnd w:id="1217418909"/>
      <w:r>
        <w:rPr>
          <w:rStyle w:val="CommentReference"/>
        </w:rPr>
        <w:commentReference w:id="1217418909"/>
      </w:r>
    </w:p>
    <w:p w:rsidR="75689DA5" w:rsidP="248AD7AB" w:rsidRDefault="75689DA5" w14:paraId="46F3C075" w14:textId="3078B2B1">
      <w:pPr>
        <w:spacing w:line="276" w:lineRule="auto"/>
        <w:jc w:val="both"/>
        <w:rPr>
          <w:rFonts w:ascii="Bahnschrift" w:hAnsi="Bahnschrift" w:eastAsia="Bahnschrift" w:cs="Bahnschrift"/>
          <w:b w:val="1"/>
          <w:bCs w:val="1"/>
          <w:color w:val="auto"/>
        </w:rPr>
      </w:pPr>
    </w:p>
    <w:p w:rsidR="6F0A76B3" w:rsidP="463E4A59" w:rsidRDefault="6F0A76B3" w14:paraId="5B263151" w14:textId="7BE46A1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ahnschrift" w:hAnsi="Bahnschrift" w:eastAsia="Bahnschrift" w:cs="Bahnschrift"/>
          <w:color w:val="auto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auto"/>
          <w:sz w:val="24"/>
          <w:szCs w:val="24"/>
        </w:rPr>
        <w:t xml:space="preserve">Intensificar as ações da atenção básica, como </w:t>
      </w:r>
      <w:r w:rsidRPr="463E4A59" w:rsidR="463E4A59">
        <w:rPr>
          <w:rFonts w:ascii="Bahnschrift" w:hAnsi="Bahnschrift" w:eastAsia="Bahnschrift" w:cs="Bahnschrift"/>
          <w:color w:val="auto"/>
          <w:sz w:val="24"/>
          <w:szCs w:val="24"/>
        </w:rPr>
        <w:t>Papanicolaou</w:t>
      </w:r>
      <w:r w:rsidRPr="463E4A59" w:rsidR="463E4A59">
        <w:rPr>
          <w:rFonts w:ascii="Bahnschrift" w:hAnsi="Bahnschrift" w:eastAsia="Bahnschrift" w:cs="Bahnschrift"/>
          <w:color w:val="auto"/>
          <w:sz w:val="24"/>
          <w:szCs w:val="24"/>
        </w:rPr>
        <w:t xml:space="preserve">, vacinação e campanhas de prevenção; </w:t>
      </w:r>
    </w:p>
    <w:p w:rsidR="40FD101B" w:rsidP="463E4A59" w:rsidRDefault="40FD101B" w14:paraId="7E0D21AD" w14:textId="5EF13C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ahnschrift" w:hAnsi="Bahnschrift" w:eastAsia="Bahnschrift" w:cs="Bahnschrift"/>
          <w:color w:val="auto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auto"/>
          <w:sz w:val="24"/>
          <w:szCs w:val="24"/>
        </w:rPr>
        <w:t xml:space="preserve">Ampliar acordos de cooperação com entidades da área da saúde para intercâmbio, treinamento e capacitação dos profissionais da rede pública de saúde, nos moldes do pactuado com a </w:t>
      </w:r>
      <w:r w:rsidRPr="463E4A59" w:rsidR="463E4A59">
        <w:rPr>
          <w:rFonts w:ascii="Bahnschrift" w:hAnsi="Bahnschrift" w:eastAsia="Bahnschrift" w:cs="Bahnschrift"/>
          <w:i w:val="1"/>
          <w:iCs w:val="1"/>
          <w:color w:val="auto"/>
          <w:sz w:val="24"/>
          <w:szCs w:val="24"/>
        </w:rPr>
        <w:t xml:space="preserve">Global Health </w:t>
      </w:r>
      <w:r w:rsidRPr="463E4A59" w:rsidR="463E4A59">
        <w:rPr>
          <w:rFonts w:ascii="Bahnschrift" w:hAnsi="Bahnschrift" w:eastAsia="Bahnschrift" w:cs="Bahnschrift"/>
          <w:i w:val="1"/>
          <w:iCs w:val="1"/>
          <w:color w:val="auto"/>
          <w:sz w:val="24"/>
          <w:szCs w:val="24"/>
        </w:rPr>
        <w:t>Catalyst</w:t>
      </w:r>
      <w:r w:rsidRPr="463E4A59" w:rsidR="463E4A59">
        <w:rPr>
          <w:rFonts w:ascii="Bahnschrift" w:hAnsi="Bahnschrift" w:eastAsia="Bahnschrift" w:cs="Bahnschrift"/>
          <w:i w:val="1"/>
          <w:iCs w:val="1"/>
          <w:color w:val="auto"/>
          <w:sz w:val="24"/>
          <w:szCs w:val="24"/>
        </w:rPr>
        <w:t xml:space="preserve"> </w:t>
      </w:r>
      <w:r w:rsidRPr="463E4A59" w:rsidR="463E4A59">
        <w:rPr>
          <w:rFonts w:ascii="Bahnschrift" w:hAnsi="Bahnschrift" w:eastAsia="Bahnschrift" w:cs="Bahnschrift"/>
          <w:color w:val="auto"/>
          <w:sz w:val="24"/>
          <w:szCs w:val="24"/>
        </w:rPr>
        <w:t xml:space="preserve">(GHC) e Hospital </w:t>
      </w:r>
      <w:r w:rsidRPr="463E4A59" w:rsidR="463E4A59">
        <w:rPr>
          <w:rFonts w:ascii="Bahnschrift" w:hAnsi="Bahnschrift" w:eastAsia="Bahnschrift" w:cs="Bahnschrift"/>
          <w:i w:val="1"/>
          <w:iCs w:val="1"/>
          <w:color w:val="auto"/>
          <w:sz w:val="24"/>
          <w:szCs w:val="24"/>
        </w:rPr>
        <w:t>Johns Hopkins;</w:t>
      </w:r>
    </w:p>
    <w:p w:rsidR="40FD101B" w:rsidP="463E4A59" w:rsidRDefault="33BA751C" w14:paraId="7E898B0B" w14:textId="33DF3A38" w14:noSpellErr="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ahnschrift" w:hAnsi="Bahnschrift" w:eastAsia="Bahnschrift" w:cs="Bahnschrift"/>
          <w:color w:val="auto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auto"/>
          <w:sz w:val="24"/>
          <w:szCs w:val="24"/>
        </w:rPr>
        <w:t>Prover e capacitar quantitativo adequado de pessoal para execução das ações de atenção oncológica, especialmente em áreas críticas;</w:t>
      </w:r>
    </w:p>
    <w:p w:rsidR="40FD101B" w:rsidP="463E4A59" w:rsidRDefault="33BA751C" w14:paraId="2AD9EC00" w14:textId="70E31224" w14:noSpellErr="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ahnschrift" w:hAnsi="Bahnschrift" w:eastAsia="Bahnschrift" w:cs="Bahnschrift"/>
          <w:color w:val="auto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auto"/>
          <w:sz w:val="24"/>
          <w:szCs w:val="24"/>
        </w:rPr>
        <w:t>Revisar e adequar a regulação central de 100% das especialidades oncológicas e proc</w:t>
      </w:r>
      <w:r w:rsidRPr="463E4A59" w:rsidR="463E4A59">
        <w:rPr>
          <w:rFonts w:ascii="Bahnschrift" w:hAnsi="Bahnschrift" w:eastAsia="Bahnschrift" w:cs="Bahnschrift"/>
          <w:color w:val="auto"/>
          <w:sz w:val="24"/>
          <w:szCs w:val="24"/>
        </w:rPr>
        <w:t>edimentos necessários de forma a garantir o integral compromisso com o usuário;</w:t>
      </w:r>
    </w:p>
    <w:p w:rsidR="6F0A76B3" w:rsidP="463E4A59" w:rsidRDefault="6F0A76B3" w14:paraId="467736DE" w14:textId="728CDCD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ahnschrift" w:hAnsi="Bahnschrift" w:eastAsia="Bahnschrift" w:cs="Bahnschrift"/>
          <w:color w:val="auto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auto"/>
          <w:sz w:val="24"/>
          <w:szCs w:val="24"/>
        </w:rPr>
        <w:t>Impulsionar estratégias de prevenção primária por meio da ação conjunta dos atores responsáveis pela política pública, ouvindo as associações de pacientes oncológicos;</w:t>
      </w:r>
    </w:p>
    <w:p w:rsidR="40FD101B" w:rsidP="463E4A59" w:rsidRDefault="33BA751C" w14:paraId="2B9699E0" w14:textId="14C4E51E" w14:noSpellErr="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ahnschrift" w:hAnsi="Bahnschrift" w:eastAsia="Bahnschrift" w:cs="Bahnschrift"/>
          <w:color w:val="auto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auto"/>
          <w:sz w:val="24"/>
          <w:szCs w:val="24"/>
        </w:rPr>
        <w:t>Formular política públic</w:t>
      </w:r>
      <w:r w:rsidRPr="463E4A59" w:rsidR="463E4A59">
        <w:rPr>
          <w:rFonts w:ascii="Bahnschrift" w:hAnsi="Bahnschrift" w:eastAsia="Bahnschrift" w:cs="Bahnschrift"/>
          <w:color w:val="auto"/>
          <w:sz w:val="24"/>
          <w:szCs w:val="24"/>
        </w:rPr>
        <w:t xml:space="preserve">a visando à saúde sexual e reprodutiva dos pacientes </w:t>
      </w:r>
      <w:r w:rsidRPr="463E4A59" w:rsidR="463E4A59">
        <w:rPr>
          <w:rFonts w:ascii="Bahnschrift" w:hAnsi="Bahnschrift" w:eastAsia="Bahnschrift" w:cs="Bahnschrift"/>
          <w:color w:val="auto"/>
          <w:sz w:val="24"/>
          <w:szCs w:val="24"/>
        </w:rPr>
        <w:t>oncológicos;</w:t>
      </w:r>
    </w:p>
    <w:p w:rsidRPr="00A03E89" w:rsidR="40FD101B" w:rsidP="463E4A59" w:rsidRDefault="33BA751C" w14:paraId="5D3F2DE5" w14:textId="3EB2084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ahnschrift" w:hAnsi="Bahnschrift" w:eastAsia="Bahnschrift" w:cs="Bahnschrift"/>
          <w:color w:val="auto"/>
          <w:sz w:val="24"/>
          <w:szCs w:val="24"/>
          <w:rPrChange w:author="" w16du:dateUtc="2024-08-22T22:04:00Z" w:id="320834204">
            <w:rPr>
              <w:rFonts w:ascii="Bahnschrift" w:hAnsi="Bahnschrift"/>
              <w:sz w:val="24"/>
              <w:szCs w:val="24"/>
            </w:rPr>
          </w:rPrChange>
        </w:rPr>
      </w:pPr>
      <w:r w:rsidRPr="463E4A59" w:rsidR="463E4A59">
        <w:rPr>
          <w:rFonts w:ascii="Bahnschrift" w:hAnsi="Bahnschrift" w:eastAsia="Bahnschrift" w:cs="Bahnschrift"/>
          <w:color w:val="auto"/>
          <w:sz w:val="24"/>
          <w:szCs w:val="24"/>
        </w:rPr>
        <w:t xml:space="preserve">Executar as medidas fixadas no acordo interinstitucional pactuado entre o MPDFT, o </w:t>
      </w:r>
      <w:commentRangeStart w:id="785169115"/>
      <w:r w:rsidRPr="463E4A59" w:rsidR="463E4A59">
        <w:rPr>
          <w:rFonts w:ascii="Bahnschrift" w:hAnsi="Bahnschrift" w:eastAsia="Bahnschrift" w:cs="Bahnschrift"/>
          <w:color w:val="auto"/>
          <w:sz w:val="24"/>
          <w:szCs w:val="24"/>
        </w:rPr>
        <w:t>MPF</w:t>
      </w:r>
      <w:commentRangeEnd w:id="785169115"/>
      <w:r>
        <w:rPr>
          <w:rStyle w:val="CommentReference"/>
        </w:rPr>
        <w:commentReference w:id="785169115"/>
      </w:r>
      <w:r w:rsidRPr="463E4A59" w:rsidR="463E4A59">
        <w:rPr>
          <w:rFonts w:ascii="Bahnschrift" w:hAnsi="Bahnschrift" w:eastAsia="Bahnschrift" w:cs="Bahnschrift"/>
          <w:color w:val="auto"/>
          <w:sz w:val="24"/>
          <w:szCs w:val="24"/>
        </w:rPr>
        <w:t>, a DPU, a DPDF, a SES-DF</w:t>
      </w:r>
      <w:commentRangeStart w:id="789444507"/>
      <w:r w:rsidRPr="463E4A59" w:rsidR="463E4A59">
        <w:rPr>
          <w:rFonts w:ascii="Bahnschrift" w:hAnsi="Bahnschrift" w:eastAsia="Bahnschrift" w:cs="Bahnschrift"/>
          <w:color w:val="auto"/>
          <w:sz w:val="24"/>
          <w:szCs w:val="24"/>
        </w:rPr>
        <w:t>,</w:t>
      </w:r>
      <w:commentRangeEnd w:id="789444507"/>
      <w:r>
        <w:rPr>
          <w:rStyle w:val="CommentReference"/>
        </w:rPr>
        <w:commentReference w:id="789444507"/>
      </w:r>
      <w:r w:rsidRPr="463E4A59" w:rsidR="463E4A59">
        <w:rPr>
          <w:rFonts w:ascii="Bahnschrift" w:hAnsi="Bahnschrift" w:eastAsia="Bahnschrift" w:cs="Bahnschrift"/>
          <w:color w:val="auto"/>
          <w:sz w:val="24"/>
          <w:szCs w:val="24"/>
        </w:rPr>
        <w:t xml:space="preserve"> o IGES-DF e o HUB;</w:t>
      </w:r>
    </w:p>
    <w:p w:rsidR="00A03E89" w:rsidP="463E4A59" w:rsidRDefault="00A03E89" w14:paraId="6EB2CA62" w14:textId="195260B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ahnschrift" w:hAnsi="Bahnschrift" w:eastAsia="Bahnschrift" w:cs="Bahnschrift"/>
          <w:color w:val="auto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auto"/>
          <w:sz w:val="24"/>
          <w:szCs w:val="24"/>
        </w:rPr>
        <w:t>Instituir a política pública do “enfermeiro navegador” no DF, para seguimento em todas as instâncias da rede de saúde do SUS-DF;</w:t>
      </w:r>
    </w:p>
    <w:p w:rsidR="40FD101B" w:rsidP="463E4A59" w:rsidRDefault="33BA751C" w14:paraId="417CC3E1" w14:textId="5D9D6737" w14:noSpellErr="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ahnschrift" w:hAnsi="Bahnschrift" w:eastAsia="Bahnschrift" w:cs="Bahnschrift"/>
          <w:color w:val="auto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auto"/>
          <w:sz w:val="24"/>
          <w:szCs w:val="24"/>
        </w:rPr>
        <w:t>D</w:t>
      </w:r>
      <w:r w:rsidRPr="463E4A59" w:rsidR="463E4A59">
        <w:rPr>
          <w:rFonts w:ascii="Bahnschrift" w:hAnsi="Bahnschrift" w:eastAsia="Bahnschrift" w:cs="Bahnschrift"/>
          <w:color w:val="auto"/>
          <w:sz w:val="24"/>
          <w:szCs w:val="24"/>
        </w:rPr>
        <w:t xml:space="preserve">esenvolver </w:t>
      </w:r>
      <w:r w:rsidRPr="463E4A59" w:rsidR="463E4A59">
        <w:rPr>
          <w:rFonts w:ascii="Bahnschrift" w:hAnsi="Bahnschrift" w:eastAsia="Bahnschrift" w:cs="Bahnschrift"/>
          <w:i w:val="1"/>
          <w:iCs w:val="1"/>
          <w:color w:val="auto"/>
          <w:sz w:val="24"/>
          <w:szCs w:val="24"/>
        </w:rPr>
        <w:t>software</w:t>
      </w:r>
      <w:r w:rsidRPr="463E4A59" w:rsidR="463E4A59">
        <w:rPr>
          <w:rFonts w:ascii="Bahnschrift" w:hAnsi="Bahnschrift" w:eastAsia="Bahnschrift" w:cs="Bahnschrift"/>
          <w:color w:val="auto"/>
          <w:sz w:val="24"/>
          <w:szCs w:val="24"/>
        </w:rPr>
        <w:t xml:space="preserve"> de navegação do paciente oncológico, designado para agendar, acompanhar, organizar e reportar as interações do usuário;</w:t>
      </w:r>
    </w:p>
    <w:p w:rsidR="40FD101B" w:rsidP="463E4A59" w:rsidRDefault="33BA751C" w14:paraId="25D622EF" w14:textId="1071DAA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ahnschrift" w:hAnsi="Bahnschrift" w:eastAsia="Bahnschrift" w:cs="Bahnschrift"/>
          <w:color w:val="auto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auto"/>
          <w:sz w:val="24"/>
          <w:szCs w:val="24"/>
        </w:rPr>
        <w:t xml:space="preserve">Viabilizar a instalação de unidade ou serviço de saúde de cirurgia </w:t>
      </w:r>
      <w:r w:rsidRPr="463E4A59" w:rsidR="463E4A59">
        <w:rPr>
          <w:rFonts w:ascii="Bahnschrift" w:hAnsi="Bahnschrift" w:eastAsia="Bahnschrift" w:cs="Bahnschrift"/>
          <w:color w:val="auto"/>
          <w:sz w:val="24"/>
          <w:szCs w:val="24"/>
        </w:rPr>
        <w:t>reparadora</w:t>
      </w:r>
      <w:r w:rsidRPr="463E4A59" w:rsidR="463E4A59">
        <w:rPr>
          <w:rFonts w:ascii="Bahnschrift" w:hAnsi="Bahnschrift" w:eastAsia="Bahnschrift" w:cs="Bahnschrift"/>
          <w:color w:val="auto"/>
          <w:sz w:val="24"/>
          <w:szCs w:val="24"/>
        </w:rPr>
        <w:t xml:space="preserve">; </w:t>
      </w:r>
    </w:p>
    <w:p w:rsidR="40FD101B" w:rsidP="463E4A59" w:rsidRDefault="33BA751C" w14:paraId="3E1A9DF3" w14:textId="719C2AAC" w14:noSpellErr="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ahnschrift" w:hAnsi="Bahnschrift" w:eastAsia="Bahnschrift" w:cs="Bahnschrift"/>
          <w:color w:val="auto"/>
          <w:sz w:val="24"/>
          <w:szCs w:val="24"/>
        </w:rPr>
      </w:pPr>
      <w:r w:rsidRPr="463E4A59" w:rsidR="463E4A59">
        <w:rPr>
          <w:rFonts w:ascii="Bahnschrift" w:hAnsi="Bahnschrift" w:eastAsia="Bahnschrift" w:cs="Bahnschrift"/>
          <w:color w:val="auto"/>
          <w:sz w:val="24"/>
          <w:szCs w:val="24"/>
        </w:rPr>
        <w:t>Ampliar as medidas de suporte psicossocial aos pacientes oncológicos;</w:t>
      </w:r>
    </w:p>
    <w:p w:rsidR="007C5B70" w:rsidP="463E4A59" w:rsidRDefault="007C5B70" w14:paraId="7F61E2A5" w14:textId="6A35F5E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ahnschrift" w:hAnsi="Bahnschrift" w:eastAsia="Bahnschrift" w:cs="Bahnschrift"/>
          <w:color w:val="auto"/>
          <w:sz w:val="24"/>
          <w:szCs w:val="24"/>
          <w:rPrChange w:author="" w16du:dateUtc="2024-08-22T22:06:00Z" w:id="968475615">
            <w:rPr>
              <w:rFonts w:ascii="Bahnschrift" w:hAnsi="Bahnschrift"/>
              <w:b/>
              <w:bCs/>
              <w:sz w:val="24"/>
              <w:szCs w:val="24"/>
            </w:rPr>
          </w:rPrChange>
        </w:rPr>
      </w:pPr>
      <w:r w:rsidRPr="463E4A59" w:rsidR="463E4A59">
        <w:rPr>
          <w:rFonts w:ascii="Bahnschrift" w:hAnsi="Bahnschrift" w:eastAsia="Bahnschrift" w:cs="Bahnschrift"/>
          <w:color w:val="auto"/>
          <w:sz w:val="24"/>
          <w:szCs w:val="24"/>
        </w:rPr>
        <w:t xml:space="preserve">Ampliar a estrutura de hospitais de alta complexidade em oncologia na rede SUS-DF, conforme preconizado pela Portaria SAES/MS n. 688, de 28 de agosto de 2023; </w:t>
      </w:r>
    </w:p>
    <w:p w:rsidR="40FD101B" w:rsidP="463E4A59" w:rsidRDefault="40FD101B" w14:paraId="3BD5F40C" w14:textId="488FE08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ahnschrift" w:hAnsi="Bahnschrift" w:eastAsia="Bahnschrift" w:cs="Bahnschrift"/>
          <w:color w:val="auto"/>
          <w:sz w:val="24"/>
          <w:szCs w:val="24"/>
          <w:rPrChange w:author="" w16du:dateUtc="2024-08-22T22:06:00Z" w:id="1828091556"/>
        </w:rPr>
      </w:pPr>
      <w:r w:rsidRPr="463E4A59" w:rsidR="463E4A59">
        <w:rPr>
          <w:rFonts w:ascii="Bahnschrift" w:hAnsi="Bahnschrift" w:eastAsia="Bahnschrift" w:cs="Bahnschrift"/>
          <w:color w:val="auto"/>
          <w:sz w:val="24"/>
          <w:szCs w:val="24"/>
        </w:rPr>
        <w:t xml:space="preserve">Formular política pública e viabilizar parcerias com vistas a reinserir pacientes com câncer no mercado de trabalho. </w:t>
      </w:r>
    </w:p>
    <w:p w:rsidRPr="00A20612" w:rsidR="00084089" w:rsidP="463E4A59" w:rsidRDefault="33BA751C" w14:paraId="0B59603F" w14:textId="74C21FD0" w14:noSpellErr="1">
      <w:pPr>
        <w:spacing w:line="276" w:lineRule="auto"/>
        <w:jc w:val="both"/>
        <w:rPr>
          <w:rFonts w:ascii="Bahnschrift" w:hAnsi="Bahnschrift" w:eastAsia="Bahnschrift" w:cs="Bahnschrift"/>
          <w:color w:val="auto"/>
          <w:sz w:val="24"/>
          <w:szCs w:val="24"/>
        </w:rPr>
      </w:pPr>
    </w:p>
    <w:p w:rsidR="75689DA5" w:rsidP="463E4A59" w:rsidRDefault="75689DA5" w14:paraId="5359DEE1" w14:textId="50A060EF">
      <w:pPr>
        <w:spacing w:line="276" w:lineRule="auto"/>
        <w:jc w:val="both"/>
        <w:rPr>
          <w:rFonts w:ascii="Bahnschrift" w:hAnsi="Bahnschrift" w:eastAsia="Bahnschrift" w:cs="Bahnschrift"/>
          <w:color w:val="auto"/>
          <w:sz w:val="24"/>
          <w:szCs w:val="24"/>
        </w:rPr>
      </w:pPr>
    </w:p>
    <w:p w:rsidR="75689DA5" w:rsidP="463E4A59" w:rsidRDefault="75689DA5" w14:paraId="7565BDF9" w14:textId="6BB01BA4">
      <w:pPr>
        <w:spacing w:line="276" w:lineRule="auto"/>
        <w:jc w:val="both"/>
        <w:rPr>
          <w:rFonts w:ascii="Bahnschrift" w:hAnsi="Bahnschrift" w:eastAsia="Bahnschrift" w:cs="Bahnschrift"/>
          <w:color w:val="auto"/>
          <w:sz w:val="24"/>
          <w:szCs w:val="24"/>
        </w:rPr>
      </w:pPr>
    </w:p>
    <w:p w:rsidR="75689DA5" w:rsidP="463E4A59" w:rsidRDefault="75689DA5" w14:paraId="75C4E22A" w14:textId="457AEB77">
      <w:pPr>
        <w:spacing w:line="276" w:lineRule="auto"/>
        <w:jc w:val="both"/>
        <w:rPr>
          <w:rFonts w:ascii="Bahnschrift" w:hAnsi="Bahnschrift" w:eastAsia="Bahnschrift" w:cs="Bahnschrift"/>
          <w:color w:val="auto"/>
          <w:sz w:val="24"/>
          <w:szCs w:val="24"/>
        </w:rPr>
      </w:pPr>
    </w:p>
    <w:p w:rsidR="75689DA5" w:rsidP="463E4A59" w:rsidRDefault="75689DA5" w14:paraId="37C3F6E2" w14:textId="2C686130">
      <w:pPr>
        <w:spacing w:line="276" w:lineRule="auto"/>
        <w:jc w:val="both"/>
        <w:rPr>
          <w:rFonts w:ascii="Bahnschrift" w:hAnsi="Bahnschrift" w:eastAsia="Bahnschrift" w:cs="Bahnschrift"/>
          <w:color w:val="auto"/>
          <w:sz w:val="26"/>
          <w:szCs w:val="26"/>
        </w:rPr>
      </w:pPr>
    </w:p>
    <w:sectPr w:rsidRPr="00A20612" w:rsidR="0008408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orient="portrait"/>
      <w:pgMar w:top="1134" w:right="850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UC" w:author="Usuário Convidado" w:date="2024-08-21T13:48:00Z" w:id="339">
    <w:p w:rsidR="54DB2D47" w:rsidRDefault="54DB2D47" w14:paraId="636E66FB" w14:textId="07F526E5">
      <w:pPr>
        <w:pStyle w:val="CommentText"/>
      </w:pPr>
      <w:r>
        <w:t>Está faltando um complemento para dar sentido verbal ao parágrafo.</w:t>
      </w:r>
      <w:r>
        <w:rPr>
          <w:rStyle w:val="CommentReference"/>
        </w:rPr>
        <w:annotationRef/>
      </w:r>
    </w:p>
  </w:comment>
  <w:comment w:initials="UC" w:author="Usuário Convidado" w:date="2024-08-28T10:02:24" w:id="1217418909">
    <w:p w:rsidR="6F0A76B3" w:rsidRDefault="6F0A76B3" w14:paraId="16045CE8" w14:textId="24D25F40">
      <w:pPr>
        <w:pStyle w:val="CommentText"/>
      </w:pPr>
      <w:r w:rsidR="6F0A76B3">
        <w:rPr/>
        <w:t xml:space="preserve">Ver o tamanho da fonte das recomendações. As respostas aos questionamentos estão em tamanho 13, as recomendações estão em tamanho 12. </w:t>
      </w:r>
      <w:r>
        <w:rPr>
          <w:rStyle w:val="CommentReference"/>
        </w:rPr>
        <w:annotationRef/>
      </w:r>
    </w:p>
  </w:comment>
  <w:comment w:initials="UC" w:author="Usuário Convidado" w:date="2024-08-28T10:06:45" w:id="785169115">
    <w:p w:rsidR="6F0A76B3" w:rsidRDefault="6F0A76B3" w14:paraId="65F6F460" w14:textId="7B799FCB">
      <w:pPr>
        <w:pStyle w:val="CommentText"/>
      </w:pPr>
      <w:r w:rsidR="6F0A76B3">
        <w:rPr/>
        <w:t xml:space="preserve">Esta sigla está correta? No acordo consta Ministério Público Federal - PR/DF. </w:t>
      </w:r>
      <w:r>
        <w:rPr>
          <w:rStyle w:val="CommentReference"/>
        </w:rPr>
        <w:annotationRef/>
      </w:r>
    </w:p>
  </w:comment>
  <w:comment w:initials="UC" w:author="Usuário Convidado" w:date="2024-08-28T10:14:43" w:id="789444507">
    <w:p w:rsidR="6F0A76B3" w:rsidRDefault="6F0A76B3" w14:paraId="29512B30" w14:textId="2972A823">
      <w:pPr>
        <w:pStyle w:val="CommentText"/>
      </w:pPr>
      <w:r w:rsidR="6F0A76B3">
        <w:rPr/>
        <w:t xml:space="preserve">Não é necessário colocar a sigla da Defensoria Pública do DF, que também é parte do acordo?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36E66FB"/>
  <w15:commentEx w15:done="1" w15:paraId="16045CE8"/>
  <w15:commentEx w15:done="1" w15:paraId="65F6F460"/>
  <w15:commentEx w15:done="1" w15:paraId="29512B3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6F3DEC6" w16cex:dateUtc="2024-08-21T16:48:00Z"/>
  <w16cex:commentExtensible w16cex:durableId="2D25D8FC" w16cex:dateUtc="2024-08-28T13:02:24.777Z">
    <w16cex:extLst>
      <w16:ext w16:uri="{CE6994B0-6A32-4C9F-8C6B-6E91EDA988CE}">
        <cr:reactions xmlns:cr="http://schemas.microsoft.com/office/comments/2020/reactions">
          <cr:reaction reactionType="1">
            <cr:reactionInfo dateUtc="2024-08-28T18:01:48.01Z">
              <cr:user userId="" userProvider="Windows Live" userName="Usuário Convidado"/>
            </cr:reactionInfo>
          </cr:reaction>
        </cr:reactions>
      </w16:ext>
    </w16cex:extLst>
  </w16cex:commentExtensible>
  <w16cex:commentExtensible w16cex:durableId="7B09A275" w16cex:dateUtc="2024-08-28T13:06:45.369Z"/>
  <w16cex:commentExtensible w16cex:durableId="118522A8" w16cex:dateUtc="2024-08-28T13:14:43.69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36E66FB" w16cid:durableId="16F3DEC6"/>
  <w16cid:commentId w16cid:paraId="16045CE8" w16cid:durableId="2D25D8FC"/>
  <w16cid:commentId w16cid:paraId="65F6F460" w16cid:durableId="7B09A275"/>
  <w16cid:commentId w16cid:paraId="29512B30" w16cid:durableId="118522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D1F5C" w:rsidRDefault="00ED1F5C" w14:paraId="392695ED" w14:textId="77777777">
      <w:r>
        <w:separator/>
      </w:r>
    </w:p>
  </w:endnote>
  <w:endnote w:type="continuationSeparator" w:id="0">
    <w:p w:rsidR="00ED1F5C" w:rsidRDefault="00ED1F5C" w14:paraId="2EA8FCB3" w14:textId="77777777">
      <w:r>
        <w:continuationSeparator/>
      </w:r>
    </w:p>
  </w:endnote>
  <w:endnote w:type="continuationNotice" w:id="1">
    <w:p w:rsidR="00ED1F5C" w:rsidRDefault="00ED1F5C" w14:paraId="41DFB09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7FFD" w:rsidRDefault="00777FFD" w14:paraId="59ECEFC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2" w:type="dxa"/>
      <w:tblLayout w:type="fixed"/>
      <w:tblLook w:val="06A0" w:firstRow="1" w:lastRow="0" w:firstColumn="1" w:lastColumn="0" w:noHBand="1" w:noVBand="1"/>
    </w:tblPr>
    <w:tblGrid>
      <w:gridCol w:w="2830"/>
      <w:gridCol w:w="5103"/>
      <w:gridCol w:w="2129"/>
    </w:tblGrid>
    <w:tr w:rsidRPr="005478D1" w:rsidR="65FEE598" w:rsidTr="75689DA5" w14:paraId="4052A553" w14:textId="77777777">
      <w:trPr>
        <w:trHeight w:val="300"/>
      </w:trPr>
      <w:tc>
        <w:tcPr>
          <w:tcW w:w="2830" w:type="dxa"/>
          <w:tcMar/>
          <w:vAlign w:val="center"/>
        </w:tcPr>
        <w:p w:rsidRPr="005478D1" w:rsidR="65FEE598" w:rsidP="006532AD" w:rsidRDefault="007936E1" w14:paraId="52521A64" w14:textId="46C26EC4">
          <w:pPr>
            <w:pStyle w:val="Header"/>
            <w:ind w:left="-115"/>
            <w:jc w:val="center"/>
            <w:rPr>
              <w:rFonts w:ascii="Bahnschrift" w:hAnsi="Bahnschrift"/>
              <w:b/>
              <w:bCs/>
              <w:sz w:val="18"/>
              <w:szCs w:val="18"/>
            </w:rPr>
          </w:pPr>
          <w:r w:rsidRPr="005478D1">
            <w:rPr>
              <w:rFonts w:ascii="Bahnschrift" w:hAnsi="Bahnschrift"/>
              <w:b/>
              <w:bCs/>
              <w:sz w:val="18"/>
              <w:szCs w:val="18"/>
            </w:rPr>
            <w:t xml:space="preserve">UCO, UCF, </w:t>
          </w:r>
          <w:r w:rsidRPr="007936E1">
            <w:rPr>
              <w:rFonts w:ascii="Bahnschrift" w:hAnsi="Bahnschrift"/>
              <w:b/>
              <w:bCs/>
              <w:sz w:val="18"/>
              <w:szCs w:val="18"/>
            </w:rPr>
            <w:t>UCP</w:t>
          </w:r>
          <w:r w:rsidRPr="005478D1">
            <w:rPr>
              <w:rFonts w:ascii="Bahnschrift" w:hAnsi="Bahnschrift"/>
              <w:b/>
              <w:bCs/>
              <w:sz w:val="18"/>
              <w:szCs w:val="18"/>
            </w:rPr>
            <w:t>, UCT</w:t>
          </w:r>
          <w:r w:rsidRPr="007936E1">
            <w:rPr>
              <w:rFonts w:ascii="Bahnschrift" w:hAnsi="Bahnschrift"/>
              <w:b/>
              <w:bCs/>
              <w:sz w:val="18"/>
              <w:szCs w:val="18"/>
            </w:rPr>
            <w:t>/</w:t>
          </w:r>
          <w:proofErr w:type="spellStart"/>
          <w:r w:rsidRPr="007936E1">
            <w:rPr>
              <w:rFonts w:ascii="Bahnschrift" w:hAnsi="Bahnschrift"/>
              <w:b/>
              <w:bCs/>
              <w:sz w:val="18"/>
              <w:szCs w:val="18"/>
            </w:rPr>
            <w:t>Conofis</w:t>
          </w:r>
          <w:proofErr w:type="spellEnd"/>
        </w:p>
      </w:tc>
      <w:tc>
        <w:tcPr>
          <w:tcW w:w="5103" w:type="dxa"/>
          <w:tcMar/>
          <w:vAlign w:val="center"/>
        </w:tcPr>
        <w:p w:rsidRPr="005478D1" w:rsidR="005478D1" w:rsidP="006532AD" w:rsidRDefault="005478D1" w14:paraId="32F3F505" w14:textId="77777777">
          <w:pPr>
            <w:pStyle w:val="Header"/>
            <w:jc w:val="center"/>
            <w:rPr>
              <w:rFonts w:ascii="Bahnschrift" w:hAnsi="Bahnschrift"/>
              <w:b/>
              <w:bCs/>
              <w:sz w:val="18"/>
              <w:szCs w:val="18"/>
            </w:rPr>
          </w:pPr>
          <w:r w:rsidRPr="005478D1">
            <w:rPr>
              <w:rFonts w:ascii="Bahnschrift" w:hAnsi="Bahnschrift"/>
              <w:b/>
              <w:bCs/>
              <w:sz w:val="18"/>
              <w:szCs w:val="18"/>
            </w:rPr>
            <w:t>(61) 3348-9282</w:t>
          </w:r>
        </w:p>
        <w:p w:rsidRPr="005478D1" w:rsidR="005478D1" w:rsidP="006532AD" w:rsidRDefault="005478D1" w14:paraId="540B92F0" w14:textId="77777777">
          <w:pPr>
            <w:pStyle w:val="Header"/>
            <w:jc w:val="center"/>
            <w:rPr>
              <w:rFonts w:ascii="Bahnschrift" w:hAnsi="Bahnschrift"/>
              <w:b/>
              <w:bCs/>
              <w:sz w:val="18"/>
              <w:szCs w:val="18"/>
            </w:rPr>
          </w:pPr>
          <w:r w:rsidRPr="005478D1">
            <w:rPr>
              <w:rFonts w:ascii="Bahnschrift" w:hAnsi="Bahnschrift"/>
              <w:b/>
              <w:bCs/>
              <w:sz w:val="18"/>
              <w:szCs w:val="18"/>
            </w:rPr>
            <w:t>ucp@cl.df.gov.br</w:t>
          </w:r>
        </w:p>
        <w:p w:rsidRPr="005478D1" w:rsidR="65FEE598" w:rsidP="006532AD" w:rsidRDefault="65FEE598" w14:paraId="30A5C740" w14:textId="750B50FB">
          <w:pPr>
            <w:pStyle w:val="Header"/>
            <w:jc w:val="center"/>
            <w:rPr>
              <w:rFonts w:ascii="Bahnschrift" w:hAnsi="Bahnschrift"/>
              <w:b/>
              <w:bCs/>
              <w:sz w:val="18"/>
              <w:szCs w:val="18"/>
            </w:rPr>
          </w:pPr>
        </w:p>
      </w:tc>
      <w:tc>
        <w:tcPr>
          <w:tcW w:w="2129" w:type="dxa"/>
          <w:tcMar/>
          <w:vAlign w:val="center"/>
        </w:tcPr>
        <w:p w:rsidRPr="005478D1" w:rsidR="65FEE598" w:rsidP="006532AD" w:rsidRDefault="65FEE598" w14:paraId="6675051E" w14:textId="6CA01B45">
          <w:pPr>
            <w:pStyle w:val="Header"/>
            <w:ind w:right="-115"/>
            <w:jc w:val="center"/>
            <w:rPr>
              <w:rFonts w:ascii="Bahnschrift" w:hAnsi="Bahnschrift"/>
              <w:b/>
              <w:bCs/>
              <w:sz w:val="18"/>
              <w:szCs w:val="18"/>
            </w:rPr>
          </w:pPr>
          <w:r w:rsidRPr="005478D1">
            <w:rPr>
              <w:rFonts w:ascii="Bahnschrift" w:hAnsi="Bahnschrift"/>
              <w:b/>
              <w:bCs/>
              <w:sz w:val="18"/>
              <w:szCs w:val="18"/>
            </w:rPr>
            <w:fldChar w:fldCharType="begin"/>
          </w:r>
          <w:r w:rsidRPr="005478D1">
            <w:rPr>
              <w:rFonts w:ascii="Bahnschrift" w:hAnsi="Bahnschrift"/>
              <w:b/>
              <w:bCs/>
              <w:sz w:val="18"/>
              <w:szCs w:val="18"/>
            </w:rPr>
            <w:instrText>PAGE</w:instrText>
          </w:r>
          <w:r w:rsidRPr="005478D1">
            <w:rPr>
              <w:rFonts w:ascii="Bahnschrift" w:hAnsi="Bahnschrift"/>
              <w:b/>
              <w:bCs/>
              <w:sz w:val="18"/>
              <w:szCs w:val="18"/>
            </w:rPr>
            <w:fldChar w:fldCharType="separate"/>
          </w:r>
          <w:r w:rsidRPr="005478D1" w:rsidR="001E6125">
            <w:rPr>
              <w:rFonts w:ascii="Bahnschrift" w:hAnsi="Bahnschrift"/>
              <w:b/>
              <w:bCs/>
              <w:noProof/>
              <w:sz w:val="18"/>
              <w:szCs w:val="18"/>
            </w:rPr>
            <w:t>1</w:t>
          </w:r>
          <w:r w:rsidRPr="005478D1">
            <w:rPr>
              <w:rFonts w:ascii="Bahnschrift" w:hAnsi="Bahnschrift"/>
              <w:b/>
              <w:bCs/>
              <w:sz w:val="18"/>
              <w:szCs w:val="18"/>
            </w:rPr>
            <w:fldChar w:fldCharType="end"/>
          </w:r>
        </w:p>
      </w:tc>
    </w:tr>
  </w:tbl>
  <w:p w:rsidR="65FEE598" w:rsidP="463E4A59" w:rsidRDefault="65FEE598" w14:paraId="36FB7D36" w14:textId="4FEFA26E">
    <w:pPr>
      <w:pBdr>
        <w:top w:val="single" w:color="000000" w:sz="4" w:space="4"/>
        <w:left w:val="single" w:color="000000" w:sz="4" w:space="4"/>
        <w:bottom w:val="single" w:color="000000" w:sz="4" w:space="4"/>
        <w:right w:val="single" w:color="000000" w:sz="4" w:space="4"/>
      </w:pBdr>
      <w:spacing w:line="276" w:lineRule="auto"/>
      <w:jc w:val="center"/>
      <w:rPr>
        <w:rFonts w:ascii="Bahnschrift" w:hAnsi="Bahnschrift" w:eastAsia="Bahnschrift" w:cs="Bahnschrift"/>
        <w:color w:val="172C7B"/>
        <w:sz w:val="22"/>
        <w:szCs w:val="22"/>
      </w:rPr>
    </w:pPr>
    <w:r w:rsidRPr="463E4A59" w:rsidR="463E4A59">
      <w:rPr>
        <w:rFonts w:ascii="Bahnschrift" w:hAnsi="Bahnschrift" w:eastAsia="Bahnschrift" w:cs="Bahnschrift"/>
        <w:color w:val="172C7B"/>
        <w:sz w:val="22"/>
        <w:szCs w:val="22"/>
      </w:rPr>
      <w:t xml:space="preserve">Para ler o estudo completo, acesse o </w:t>
    </w:r>
    <w:r w:rsidRPr="463E4A59" w:rsidR="463E4A59">
      <w:rPr>
        <w:rFonts w:ascii="Bahnschrift" w:hAnsi="Bahnschrift" w:eastAsia="Bahnschrift" w:cs="Bahnschrift"/>
        <w:i w:val="1"/>
        <w:iCs w:val="1"/>
        <w:color w:val="172C7B"/>
        <w:sz w:val="22"/>
        <w:szCs w:val="22"/>
      </w:rPr>
      <w:t>site</w:t>
    </w:r>
    <w:r w:rsidRPr="463E4A59" w:rsidR="463E4A59">
      <w:rPr>
        <w:rFonts w:ascii="Bahnschrift" w:hAnsi="Bahnschrift" w:eastAsia="Bahnschrift" w:cs="Bahnschrift"/>
        <w:color w:val="172C7B"/>
        <w:sz w:val="22"/>
        <w:szCs w:val="22"/>
      </w:rPr>
      <w:t xml:space="preserve"> </w:t>
    </w:r>
    <w:hyperlink r:id="Rd9a6f0003d3b41d9">
      <w:r w:rsidRPr="463E4A59" w:rsidR="463E4A59">
        <w:rPr>
          <w:rStyle w:val="Hyperlink"/>
          <w:rFonts w:ascii="Bahnschrift" w:hAnsi="Bahnschrift" w:eastAsia="Bahnschrift" w:cs="Bahnschrift"/>
          <w:sz w:val="22"/>
          <w:szCs w:val="22"/>
        </w:rPr>
        <w:t>www.cl.df.gov.br/conofis</w:t>
      </w:r>
    </w:hyperlink>
  </w:p>
  <w:p w:rsidR="65FEE598" w:rsidP="65FEE598" w:rsidRDefault="65FEE598" w14:paraId="3BB2648E" w14:textId="5B4565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3BEA" w:rsidRDefault="00A92FF4" w14:paraId="6C7EEEC3" w14:textId="7777777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D1F5C" w:rsidRDefault="00ED1F5C" w14:paraId="381FC703" w14:textId="77777777">
      <w:r>
        <w:separator/>
      </w:r>
    </w:p>
  </w:footnote>
  <w:footnote w:type="continuationSeparator" w:id="0">
    <w:p w:rsidR="00ED1F5C" w:rsidRDefault="00ED1F5C" w14:paraId="679E7D78" w14:textId="77777777">
      <w:r>
        <w:continuationSeparator/>
      </w:r>
    </w:p>
  </w:footnote>
  <w:footnote w:type="continuationNotice" w:id="1">
    <w:p w:rsidR="00ED1F5C" w:rsidRDefault="00ED1F5C" w14:paraId="2B1AC95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6125" w:rsidRDefault="001E6125" w14:paraId="16AFE94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10002" w:type="dxa"/>
      <w:jc w:val="center"/>
      <w:tblBorders>
        <w:top w:val="none" w:color="002060" w:sz="2" w:space="0"/>
        <w:left w:val="none" w:color="002060" w:sz="2" w:space="0"/>
        <w:bottom w:val="single" w:color="002060" w:sz="2" w:space="0"/>
        <w:right w:val="none" w:color="002060" w:sz="2" w:space="0"/>
        <w:insideH w:val="none" w:color="002060" w:sz="2" w:space="0"/>
        <w:insideV w:val="none" w:color="002060" w:sz="2" w:space="0"/>
      </w:tblBorders>
      <w:tblLayout w:type="fixed"/>
      <w:tblLook w:val="06A0" w:firstRow="1" w:lastRow="0" w:firstColumn="1" w:lastColumn="0" w:noHBand="1" w:noVBand="1"/>
    </w:tblPr>
    <w:tblGrid>
      <w:gridCol w:w="1843"/>
      <w:gridCol w:w="6521"/>
      <w:gridCol w:w="1638"/>
    </w:tblGrid>
    <w:tr w:rsidR="001E6125" w:rsidTr="463E4A59" w14:paraId="5EC15575" w14:textId="77777777">
      <w:trPr>
        <w:trHeight w:val="300"/>
        <w:jc w:val="center"/>
      </w:trPr>
      <w:tc>
        <w:tcPr>
          <w:tcW w:w="1843" w:type="dxa"/>
          <w:tcMar/>
          <w:vAlign w:val="center"/>
        </w:tcPr>
        <w:p w:rsidR="54DB2D47" w:rsidP="54DB2D47" w:rsidRDefault="54DB2D47" w14:paraId="58E94713" w14:textId="4269B9E0">
          <w:pPr>
            <w:pStyle w:val="Header"/>
            <w:ind w:left="-115"/>
            <w:jc w:val="center"/>
          </w:pPr>
          <w:r>
            <w:rPr>
              <w:noProof/>
            </w:rPr>
            <w:drawing>
              <wp:inline distT="0" distB="0" distL="0" distR="0" wp14:anchorId="625838F9" wp14:editId="1BAF0723">
                <wp:extent cx="1085850" cy="501162"/>
                <wp:effectExtent l="0" t="0" r="0" b="0"/>
                <wp:docPr id="41444686" name="Imagem 20554012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05540125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501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tcMar/>
          <w:vAlign w:val="center"/>
        </w:tcPr>
        <w:p w:rsidR="54DB2D47" w:rsidP="463E4A59" w:rsidRDefault="54DB2D47" w14:paraId="185453C3" w14:textId="0F6D15B3">
          <w:pPr>
            <w:tabs>
              <w:tab w:val="left" w:pos="5913"/>
            </w:tabs>
            <w:jc w:val="center"/>
            <w:rPr>
              <w:rFonts w:ascii="Calibri" w:hAnsi="Calibri" w:eastAsia="Calibri" w:cs="Calibri" w:asciiTheme="minorAscii" w:hAnsiTheme="minorAscii" w:eastAsiaTheme="minorAscii" w:cstheme="minorAscii"/>
              <w:b w:val="1"/>
              <w:bCs w:val="1"/>
              <w:color w:val="000001"/>
              <w:sz w:val="22"/>
              <w:szCs w:val="22"/>
            </w:rPr>
          </w:pPr>
          <w:r w:rsidRPr="463E4A59" w:rsidR="463E4A59">
            <w:rPr>
              <w:rFonts w:ascii="Calibri" w:hAnsi="Calibri" w:eastAsia="Calibri" w:cs="Calibri" w:asciiTheme="minorAscii" w:hAnsiTheme="minorAscii" w:eastAsiaTheme="minorAscii" w:cstheme="minorAscii"/>
              <w:b w:val="1"/>
              <w:bCs w:val="1"/>
              <w:color w:val="000001"/>
              <w:sz w:val="22"/>
              <w:szCs w:val="22"/>
            </w:rPr>
            <w:t>Câmara Legislativa do Distrito Federal</w:t>
          </w:r>
        </w:p>
        <w:p w:rsidR="54DB2D47" w:rsidP="463E4A59" w:rsidRDefault="54DB2D47" w14:paraId="26F5A5D2" w14:textId="2F22A006">
          <w:pPr>
            <w:tabs>
              <w:tab w:val="left" w:pos="5913"/>
            </w:tabs>
            <w:ind w:left="-136"/>
            <w:jc w:val="center"/>
            <w:rPr>
              <w:rFonts w:ascii="Calibri" w:hAnsi="Calibri" w:eastAsia="Calibri" w:cs="Calibri" w:asciiTheme="minorAscii" w:hAnsiTheme="minorAscii" w:eastAsiaTheme="minorAscii" w:cstheme="minorAscii"/>
              <w:b w:val="1"/>
              <w:bCs w:val="1"/>
              <w:color w:val="000001"/>
              <w:sz w:val="22"/>
              <w:szCs w:val="22"/>
            </w:rPr>
          </w:pPr>
          <w:r w:rsidRPr="463E4A59" w:rsidR="463E4A59">
            <w:rPr>
              <w:rFonts w:ascii="Calibri" w:hAnsi="Calibri" w:eastAsia="Calibri" w:cs="Calibri" w:asciiTheme="minorAscii" w:hAnsiTheme="minorAscii" w:eastAsiaTheme="minorAscii" w:cstheme="minorAscii"/>
              <w:b w:val="1"/>
              <w:bCs w:val="1"/>
              <w:color w:val="000001"/>
              <w:sz w:val="22"/>
              <w:szCs w:val="22"/>
            </w:rPr>
            <w:t>Terceira Secretaria</w:t>
          </w:r>
        </w:p>
        <w:p w:rsidR="54DB2D47" w:rsidP="463E4A59" w:rsidRDefault="54DB2D47" w14:paraId="33F2585D" w14:textId="06005949">
          <w:pPr>
            <w:tabs>
              <w:tab w:val="left" w:pos="5913"/>
            </w:tabs>
            <w:jc w:val="center"/>
            <w:rPr>
              <w:rFonts w:ascii="Calibri" w:hAnsi="Calibri" w:eastAsia="Calibri" w:cs="Calibri" w:asciiTheme="minorAscii" w:hAnsiTheme="minorAscii" w:eastAsiaTheme="minorAscii" w:cstheme="minorAscii"/>
              <w:b w:val="1"/>
              <w:bCs w:val="1"/>
              <w:color w:val="000001"/>
              <w:sz w:val="22"/>
              <w:szCs w:val="22"/>
            </w:rPr>
          </w:pPr>
          <w:r w:rsidRPr="463E4A59" w:rsidR="463E4A59">
            <w:rPr>
              <w:rFonts w:ascii="Calibri" w:hAnsi="Calibri" w:eastAsia="Calibri" w:cs="Calibri" w:asciiTheme="minorAscii" w:hAnsiTheme="minorAscii" w:eastAsiaTheme="minorAscii" w:cstheme="minorAscii"/>
              <w:b w:val="1"/>
              <w:bCs w:val="1"/>
              <w:color w:val="000001"/>
              <w:sz w:val="22"/>
              <w:szCs w:val="22"/>
            </w:rPr>
            <w:t>Consultoria Técnico-Legislativa de Fiscalização, Controle, Acompanhamento de Políticas e Contas Públicas e Execução Orçamentária</w:t>
          </w:r>
        </w:p>
      </w:tc>
      <w:tc>
        <w:tcPr>
          <w:tcW w:w="1638" w:type="dxa"/>
          <w:tcMar/>
          <w:vAlign w:val="center"/>
        </w:tcPr>
        <w:p w:rsidR="54DB2D47" w:rsidP="463E4A59" w:rsidRDefault="54DB2D47" w14:paraId="797F8A03" w14:textId="2DD592FC">
          <w:pPr>
            <w:pStyle w:val="Header"/>
            <w:tabs>
              <w:tab w:val="left" w:pos="5913"/>
            </w:tabs>
            <w:ind w:right="-115"/>
            <w:jc w:val="center"/>
            <w:rPr>
              <w:rFonts w:ascii="Calibri" w:hAnsi="Calibri" w:eastAsia="Calibri" w:cs="Calibri" w:asciiTheme="minorAscii" w:hAnsiTheme="minorAscii" w:eastAsiaTheme="minorAscii" w:cstheme="minorAscii"/>
              <w:b w:val="1"/>
              <w:bCs w:val="1"/>
              <w:sz w:val="22"/>
              <w:szCs w:val="22"/>
            </w:rPr>
          </w:pPr>
          <w:r w:rsidRPr="463E4A59" w:rsidR="463E4A59">
            <w:rPr>
              <w:rFonts w:ascii="Calibri" w:hAnsi="Calibri" w:eastAsia="Calibri" w:cs="Calibri" w:asciiTheme="minorAscii" w:hAnsiTheme="minorAscii" w:eastAsiaTheme="minorAscii" w:cstheme="minorAscii"/>
              <w:b w:val="1"/>
              <w:bCs w:val="1"/>
              <w:color w:val="000001"/>
              <w:sz w:val="22"/>
              <w:szCs w:val="22"/>
            </w:rPr>
            <w:t>Agosto/</w:t>
          </w:r>
          <w:r w:rsidRPr="463E4A59" w:rsidR="463E4A59">
            <w:rPr>
              <w:rFonts w:ascii="Calibri" w:hAnsi="Calibri" w:eastAsia="Calibri" w:cs="Calibri" w:asciiTheme="minorAscii" w:hAnsiTheme="minorAscii" w:eastAsiaTheme="minorAscii" w:cstheme="minorAscii"/>
              <w:b w:val="1"/>
              <w:bCs w:val="1"/>
              <w:color w:val="000001"/>
              <w:sz w:val="22"/>
              <w:szCs w:val="22"/>
            </w:rPr>
            <w:t>2024</w:t>
          </w:r>
        </w:p>
      </w:tc>
    </w:tr>
  </w:tbl>
  <w:p w:rsidR="65FEE598" w:rsidP="65FEE598" w:rsidRDefault="65FEE598" w14:paraId="13F86D53" w14:textId="4948C50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3BEA" w:rsidRDefault="00A92FF4" w14:paraId="68D2727C" w14:textId="77777777">
    <w:r>
      <w:c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teGDN5IharAAF" int2:id="QpZJGXdr">
      <int2:state int2:value="Rejected" int2:type="AugLoop_Text_Critique"/>
    </int2:textHash>
    <int2:textHash int2:hashCode="8fYH+HoqRsad6F" int2:id="gYG5Qro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234A"/>
    <w:multiLevelType w:val="hybridMultilevel"/>
    <w:tmpl w:val="FFFFFFFF"/>
    <w:lvl w:ilvl="0" w:tplc="ED42C23A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A2FABE3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452E879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8A02C4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7D3CE5C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940293B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DD9C3D4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148463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9EF8FA3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4DFC37D"/>
    <w:multiLevelType w:val="hybridMultilevel"/>
    <w:tmpl w:val="02FCBF5C"/>
    <w:lvl w:ilvl="0" w:tplc="A1E2E1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2ECCF0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C776B1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980E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4823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7612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4C20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F01E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62B7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DD2A4C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6891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2E53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845F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BA93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3466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F0E9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7EFE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0273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5A8845"/>
    <w:multiLevelType w:val="hybridMultilevel"/>
    <w:tmpl w:val="E5B03012"/>
    <w:lvl w:ilvl="0" w:tplc="9C5AC3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6C0F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000D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3685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7AD1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F2AA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D6B4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5281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463D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9FAD5B"/>
    <w:multiLevelType w:val="hybridMultilevel"/>
    <w:tmpl w:val="07D00ADE"/>
    <w:lvl w:ilvl="0" w:tplc="3A508848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9CF014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3A92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349F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CC66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96AC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0603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82C1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74E6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69587D"/>
    <w:multiLevelType w:val="hybridMultilevel"/>
    <w:tmpl w:val="8732180C"/>
    <w:lvl w:ilvl="0" w:tplc="D30061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9EA5D0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A05A3C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88E2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4840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F489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2286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439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C878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6E44BF"/>
    <w:multiLevelType w:val="hybridMultilevel"/>
    <w:tmpl w:val="FDF8B6C8"/>
    <w:lvl w:ilvl="0" w:tplc="9BBE61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5ECC0A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2DF09B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B4CC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4E87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00FB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C454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922C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DE88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0DCAB4"/>
    <w:multiLevelType w:val="hybridMultilevel"/>
    <w:tmpl w:val="752EC68C"/>
    <w:lvl w:ilvl="0" w:tplc="A3DE1F5A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08AEE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90BA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8A3D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48DA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4878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9C08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2A98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E8C9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A637494"/>
    <w:multiLevelType w:val="hybridMultilevel"/>
    <w:tmpl w:val="CBAE63D6"/>
    <w:lvl w:ilvl="0" w:tplc="9DA41B30">
      <w:start w:val="1"/>
      <w:numFmt w:val="lowerRoman"/>
      <w:lvlText w:val="%1."/>
      <w:lvlJc w:val="left"/>
      <w:pPr>
        <w:ind w:left="720" w:hanging="360"/>
      </w:pPr>
    </w:lvl>
    <w:lvl w:ilvl="1" w:tplc="7A023EE4">
      <w:start w:val="1"/>
      <w:numFmt w:val="lowerLetter"/>
      <w:lvlText w:val="%2."/>
      <w:lvlJc w:val="left"/>
      <w:pPr>
        <w:ind w:left="1440" w:hanging="360"/>
      </w:pPr>
    </w:lvl>
    <w:lvl w:ilvl="2" w:tplc="061A86DA">
      <w:start w:val="1"/>
      <w:numFmt w:val="lowerRoman"/>
      <w:lvlText w:val="%3."/>
      <w:lvlJc w:val="right"/>
      <w:pPr>
        <w:ind w:left="2160" w:hanging="180"/>
      </w:pPr>
    </w:lvl>
    <w:lvl w:ilvl="3" w:tplc="E68C332C">
      <w:start w:val="1"/>
      <w:numFmt w:val="decimal"/>
      <w:lvlText w:val="%4."/>
      <w:lvlJc w:val="left"/>
      <w:pPr>
        <w:ind w:left="2880" w:hanging="360"/>
      </w:pPr>
    </w:lvl>
    <w:lvl w:ilvl="4" w:tplc="7F1CBA46">
      <w:start w:val="1"/>
      <w:numFmt w:val="lowerLetter"/>
      <w:lvlText w:val="%5."/>
      <w:lvlJc w:val="left"/>
      <w:pPr>
        <w:ind w:left="3600" w:hanging="360"/>
      </w:pPr>
    </w:lvl>
    <w:lvl w:ilvl="5" w:tplc="B2FAB20E">
      <w:start w:val="1"/>
      <w:numFmt w:val="lowerRoman"/>
      <w:lvlText w:val="%6."/>
      <w:lvlJc w:val="right"/>
      <w:pPr>
        <w:ind w:left="4320" w:hanging="180"/>
      </w:pPr>
    </w:lvl>
    <w:lvl w:ilvl="6" w:tplc="39F6057C">
      <w:start w:val="1"/>
      <w:numFmt w:val="decimal"/>
      <w:lvlText w:val="%7."/>
      <w:lvlJc w:val="left"/>
      <w:pPr>
        <w:ind w:left="5040" w:hanging="360"/>
      </w:pPr>
    </w:lvl>
    <w:lvl w:ilvl="7" w:tplc="C382C7EC">
      <w:start w:val="1"/>
      <w:numFmt w:val="lowerLetter"/>
      <w:lvlText w:val="%8."/>
      <w:lvlJc w:val="left"/>
      <w:pPr>
        <w:ind w:left="5760" w:hanging="360"/>
      </w:pPr>
    </w:lvl>
    <w:lvl w:ilvl="8" w:tplc="216A3A4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9B5E1"/>
    <w:multiLevelType w:val="hybridMultilevel"/>
    <w:tmpl w:val="4710B3E2"/>
    <w:lvl w:ilvl="0" w:tplc="7A9E79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C44ECA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F82EAA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9070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969D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681F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F06E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B00D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9C90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2C28866"/>
    <w:multiLevelType w:val="hybridMultilevel"/>
    <w:tmpl w:val="6EF63FD8"/>
    <w:lvl w:ilvl="0" w:tplc="AAF2B15C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BBFA07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0E63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A489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6AE8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5E5A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386B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98C3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08F1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5E3CA15"/>
    <w:multiLevelType w:val="hybridMultilevel"/>
    <w:tmpl w:val="8668C150"/>
    <w:lvl w:ilvl="0" w:tplc="B9C8E7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427C94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C50040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BC81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8AB0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4A94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7C7C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AC5D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3497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7DBDAAD"/>
    <w:multiLevelType w:val="hybridMultilevel"/>
    <w:tmpl w:val="9E62B04E"/>
    <w:lvl w:ilvl="0" w:tplc="2F5680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46FB1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7340EA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6CE2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9C43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3842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A079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CEF5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1433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20959B1"/>
    <w:multiLevelType w:val="hybridMultilevel"/>
    <w:tmpl w:val="DBAE27BC"/>
    <w:lvl w:ilvl="0" w:tplc="D074AF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3043B"/>
    <w:multiLevelType w:val="hybridMultilevel"/>
    <w:tmpl w:val="05782C2A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5D8A3444"/>
    <w:multiLevelType w:val="hybridMultilevel"/>
    <w:tmpl w:val="944A5372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5F7C4169"/>
    <w:multiLevelType w:val="hybridMultilevel"/>
    <w:tmpl w:val="FF86766C"/>
    <w:lvl w:ilvl="0" w:tplc="6CC099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2EE33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51FE16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1493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2092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F23D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0C3F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7453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E4C3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80D82B1"/>
    <w:multiLevelType w:val="hybridMultilevel"/>
    <w:tmpl w:val="D3C4C874"/>
    <w:lvl w:ilvl="0" w:tplc="819CAE42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8B18BF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FC91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E4A8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E60F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966C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705C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46AA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F49A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B38E20A"/>
    <w:multiLevelType w:val="hybridMultilevel"/>
    <w:tmpl w:val="CF2EA4BC"/>
    <w:lvl w:ilvl="0" w:tplc="318C49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6C5B46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EF1476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72DB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2263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880B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2A69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CC8E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5E1A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1A79327"/>
    <w:multiLevelType w:val="hybridMultilevel"/>
    <w:tmpl w:val="99C48D8C"/>
    <w:lvl w:ilvl="0" w:tplc="ACDC1688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A6B0441E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8E6C29CC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C43A8C6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70E8EF4C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EAA423EC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88F0E998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7C573E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76E83F2A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0" w15:restartNumberingAfterBreak="0">
    <w:nsid w:val="72BBF046"/>
    <w:multiLevelType w:val="hybridMultilevel"/>
    <w:tmpl w:val="6B2E4EDA"/>
    <w:lvl w:ilvl="0" w:tplc="518A99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F4C574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D3C23B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7A26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BA01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BEAE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CA9C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6869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46DA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3F374DA"/>
    <w:multiLevelType w:val="hybridMultilevel"/>
    <w:tmpl w:val="4EF6907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D798D5C"/>
    <w:multiLevelType w:val="hybridMultilevel"/>
    <w:tmpl w:val="30186E90"/>
    <w:lvl w:ilvl="0" w:tplc="188E44DA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D5EE84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F849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0008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960D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CE2C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18C6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1E62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6EA6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1082058">
    <w:abstractNumId w:val="0"/>
  </w:num>
  <w:num w:numId="2" w16cid:durableId="1686588957">
    <w:abstractNumId w:val="2"/>
  </w:num>
  <w:num w:numId="3" w16cid:durableId="454257687">
    <w:abstractNumId w:val="19"/>
  </w:num>
  <w:num w:numId="4" w16cid:durableId="550262534">
    <w:abstractNumId w:val="3"/>
  </w:num>
  <w:num w:numId="5" w16cid:durableId="146870646">
    <w:abstractNumId w:val="6"/>
  </w:num>
  <w:num w:numId="6" w16cid:durableId="1772777234">
    <w:abstractNumId w:val="20"/>
  </w:num>
  <w:num w:numId="7" w16cid:durableId="460880988">
    <w:abstractNumId w:val="10"/>
  </w:num>
  <w:num w:numId="8" w16cid:durableId="1374381769">
    <w:abstractNumId w:val="11"/>
  </w:num>
  <w:num w:numId="9" w16cid:durableId="908618801">
    <w:abstractNumId w:val="4"/>
  </w:num>
  <w:num w:numId="10" w16cid:durableId="2023774386">
    <w:abstractNumId w:val="16"/>
  </w:num>
  <w:num w:numId="11" w16cid:durableId="1384014016">
    <w:abstractNumId w:val="1"/>
  </w:num>
  <w:num w:numId="12" w16cid:durableId="1672633878">
    <w:abstractNumId w:val="22"/>
  </w:num>
  <w:num w:numId="13" w16cid:durableId="169562260">
    <w:abstractNumId w:val="12"/>
  </w:num>
  <w:num w:numId="14" w16cid:durableId="1612006627">
    <w:abstractNumId w:val="18"/>
  </w:num>
  <w:num w:numId="15" w16cid:durableId="1597400343">
    <w:abstractNumId w:val="17"/>
  </w:num>
  <w:num w:numId="16" w16cid:durableId="1959726258">
    <w:abstractNumId w:val="9"/>
  </w:num>
  <w:num w:numId="17" w16cid:durableId="1421104119">
    <w:abstractNumId w:val="5"/>
  </w:num>
  <w:num w:numId="18" w16cid:durableId="638922800">
    <w:abstractNumId w:val="7"/>
  </w:num>
  <w:num w:numId="19" w16cid:durableId="258946675">
    <w:abstractNumId w:val="8"/>
  </w:num>
  <w:num w:numId="20" w16cid:durableId="75907932">
    <w:abstractNumId w:val="13"/>
  </w:num>
  <w:num w:numId="21" w16cid:durableId="408769287">
    <w:abstractNumId w:val="21"/>
  </w:num>
  <w:num w:numId="22" w16cid:durableId="965086090">
    <w:abstractNumId w:val="15"/>
  </w:num>
  <w:num w:numId="23" w16cid:durableId="1612710653">
    <w:abstractNumId w:val="14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Usuário Convidado">
    <w15:presenceInfo w15:providerId="Windows Live" w15:userId=""/>
  </w15:person>
  <w15:person w15:author="Usuário Convidado">
    <w15:presenceInfo w15:providerId="Windows Live" w15:userId="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50"/>
  <w:displayBackgroundShap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30"/>
    <w:rsid w:val="00005681"/>
    <w:rsid w:val="00011476"/>
    <w:rsid w:val="000250EE"/>
    <w:rsid w:val="00035533"/>
    <w:rsid w:val="00041726"/>
    <w:rsid w:val="000425BE"/>
    <w:rsid w:val="00055247"/>
    <w:rsid w:val="0006739E"/>
    <w:rsid w:val="000723C6"/>
    <w:rsid w:val="00074C0B"/>
    <w:rsid w:val="00077867"/>
    <w:rsid w:val="0008039D"/>
    <w:rsid w:val="00084089"/>
    <w:rsid w:val="000863AC"/>
    <w:rsid w:val="00087DF1"/>
    <w:rsid w:val="000B1A76"/>
    <w:rsid w:val="000B5BDA"/>
    <w:rsid w:val="000D1D56"/>
    <w:rsid w:val="000E2881"/>
    <w:rsid w:val="000E44C9"/>
    <w:rsid w:val="0010789A"/>
    <w:rsid w:val="00111C0E"/>
    <w:rsid w:val="001121CD"/>
    <w:rsid w:val="00134343"/>
    <w:rsid w:val="001356DA"/>
    <w:rsid w:val="00157A8E"/>
    <w:rsid w:val="00160A7A"/>
    <w:rsid w:val="00164F72"/>
    <w:rsid w:val="001652CA"/>
    <w:rsid w:val="00167373"/>
    <w:rsid w:val="00183702"/>
    <w:rsid w:val="00196E86"/>
    <w:rsid w:val="00197233"/>
    <w:rsid w:val="001A6941"/>
    <w:rsid w:val="001B1C19"/>
    <w:rsid w:val="001B3839"/>
    <w:rsid w:val="001B3C4B"/>
    <w:rsid w:val="001C4050"/>
    <w:rsid w:val="001D1F7B"/>
    <w:rsid w:val="001D5738"/>
    <w:rsid w:val="001E4AC1"/>
    <w:rsid w:val="001E6125"/>
    <w:rsid w:val="001E6569"/>
    <w:rsid w:val="001F1B73"/>
    <w:rsid w:val="001F2582"/>
    <w:rsid w:val="001F5858"/>
    <w:rsid w:val="00200182"/>
    <w:rsid w:val="00221F98"/>
    <w:rsid w:val="00223971"/>
    <w:rsid w:val="00223987"/>
    <w:rsid w:val="0022631A"/>
    <w:rsid w:val="00232F4F"/>
    <w:rsid w:val="00242B57"/>
    <w:rsid w:val="0024507F"/>
    <w:rsid w:val="00263C0F"/>
    <w:rsid w:val="00293D0F"/>
    <w:rsid w:val="00294295"/>
    <w:rsid w:val="0029491A"/>
    <w:rsid w:val="002971BF"/>
    <w:rsid w:val="002A7A9C"/>
    <w:rsid w:val="002A7D93"/>
    <w:rsid w:val="002B0B99"/>
    <w:rsid w:val="002B6788"/>
    <w:rsid w:val="002B7E32"/>
    <w:rsid w:val="002C2A81"/>
    <w:rsid w:val="002C4E5D"/>
    <w:rsid w:val="002C5CC0"/>
    <w:rsid w:val="002C689A"/>
    <w:rsid w:val="002C6F9A"/>
    <w:rsid w:val="002D335C"/>
    <w:rsid w:val="002D49CE"/>
    <w:rsid w:val="002E2C16"/>
    <w:rsid w:val="002E7406"/>
    <w:rsid w:val="002E7FE8"/>
    <w:rsid w:val="002F2D9A"/>
    <w:rsid w:val="00302714"/>
    <w:rsid w:val="003039BD"/>
    <w:rsid w:val="00303AF8"/>
    <w:rsid w:val="003124CD"/>
    <w:rsid w:val="0032022F"/>
    <w:rsid w:val="00320315"/>
    <w:rsid w:val="0032145D"/>
    <w:rsid w:val="00327553"/>
    <w:rsid w:val="00330025"/>
    <w:rsid w:val="0034312B"/>
    <w:rsid w:val="00344ADE"/>
    <w:rsid w:val="003454C3"/>
    <w:rsid w:val="00347D05"/>
    <w:rsid w:val="00357156"/>
    <w:rsid w:val="00365BA3"/>
    <w:rsid w:val="00374C34"/>
    <w:rsid w:val="003753AC"/>
    <w:rsid w:val="003823F7"/>
    <w:rsid w:val="003838B7"/>
    <w:rsid w:val="00384651"/>
    <w:rsid w:val="00385D90"/>
    <w:rsid w:val="003863FE"/>
    <w:rsid w:val="003912EF"/>
    <w:rsid w:val="00392473"/>
    <w:rsid w:val="00393DDE"/>
    <w:rsid w:val="003A2CF7"/>
    <w:rsid w:val="003A4261"/>
    <w:rsid w:val="003B64E6"/>
    <w:rsid w:val="003D5C56"/>
    <w:rsid w:val="003D6C3E"/>
    <w:rsid w:val="003E2C3F"/>
    <w:rsid w:val="003E4F92"/>
    <w:rsid w:val="003E7D61"/>
    <w:rsid w:val="003F0E06"/>
    <w:rsid w:val="00400905"/>
    <w:rsid w:val="004017CD"/>
    <w:rsid w:val="00402DC6"/>
    <w:rsid w:val="004110E4"/>
    <w:rsid w:val="004139AF"/>
    <w:rsid w:val="0042077F"/>
    <w:rsid w:val="00431C2A"/>
    <w:rsid w:val="00432A47"/>
    <w:rsid w:val="004439E6"/>
    <w:rsid w:val="00450ADB"/>
    <w:rsid w:val="0045175A"/>
    <w:rsid w:val="004567AF"/>
    <w:rsid w:val="00457D29"/>
    <w:rsid w:val="004656D9"/>
    <w:rsid w:val="00484D35"/>
    <w:rsid w:val="004A7363"/>
    <w:rsid w:val="004B62D5"/>
    <w:rsid w:val="004C3642"/>
    <w:rsid w:val="004C36D8"/>
    <w:rsid w:val="004D17A9"/>
    <w:rsid w:val="004D59AB"/>
    <w:rsid w:val="004E4BA9"/>
    <w:rsid w:val="004E75EE"/>
    <w:rsid w:val="004F06BA"/>
    <w:rsid w:val="004F183C"/>
    <w:rsid w:val="005006BE"/>
    <w:rsid w:val="00507DA8"/>
    <w:rsid w:val="00511206"/>
    <w:rsid w:val="00512D65"/>
    <w:rsid w:val="0051550E"/>
    <w:rsid w:val="00516D79"/>
    <w:rsid w:val="005209D6"/>
    <w:rsid w:val="00523307"/>
    <w:rsid w:val="00523AAC"/>
    <w:rsid w:val="005330C9"/>
    <w:rsid w:val="00536FC8"/>
    <w:rsid w:val="00541D8C"/>
    <w:rsid w:val="005478D1"/>
    <w:rsid w:val="00552416"/>
    <w:rsid w:val="00563153"/>
    <w:rsid w:val="00564C69"/>
    <w:rsid w:val="0057256B"/>
    <w:rsid w:val="00575BA3"/>
    <w:rsid w:val="00580558"/>
    <w:rsid w:val="00581AC0"/>
    <w:rsid w:val="00583ABA"/>
    <w:rsid w:val="00586504"/>
    <w:rsid w:val="00594111"/>
    <w:rsid w:val="005966BB"/>
    <w:rsid w:val="005A1451"/>
    <w:rsid w:val="005A1685"/>
    <w:rsid w:val="005B264C"/>
    <w:rsid w:val="005B2FB2"/>
    <w:rsid w:val="005B4059"/>
    <w:rsid w:val="005B4819"/>
    <w:rsid w:val="005D02A9"/>
    <w:rsid w:val="005D157E"/>
    <w:rsid w:val="005D3F9A"/>
    <w:rsid w:val="005E0BE8"/>
    <w:rsid w:val="005E4FC3"/>
    <w:rsid w:val="005E5319"/>
    <w:rsid w:val="005F5E26"/>
    <w:rsid w:val="006003B5"/>
    <w:rsid w:val="006061ED"/>
    <w:rsid w:val="006152A3"/>
    <w:rsid w:val="006355AD"/>
    <w:rsid w:val="00640B5F"/>
    <w:rsid w:val="0065233B"/>
    <w:rsid w:val="006532AD"/>
    <w:rsid w:val="006567FC"/>
    <w:rsid w:val="00660E3D"/>
    <w:rsid w:val="006647F1"/>
    <w:rsid w:val="006677BA"/>
    <w:rsid w:val="00681AFC"/>
    <w:rsid w:val="00691F46"/>
    <w:rsid w:val="006933C4"/>
    <w:rsid w:val="006A13D2"/>
    <w:rsid w:val="006A17DE"/>
    <w:rsid w:val="006A7344"/>
    <w:rsid w:val="006D38F3"/>
    <w:rsid w:val="006D4709"/>
    <w:rsid w:val="006F30CB"/>
    <w:rsid w:val="00702C6B"/>
    <w:rsid w:val="00711CE6"/>
    <w:rsid w:val="007271BB"/>
    <w:rsid w:val="00732DF5"/>
    <w:rsid w:val="0075343B"/>
    <w:rsid w:val="00760910"/>
    <w:rsid w:val="00766556"/>
    <w:rsid w:val="0077142B"/>
    <w:rsid w:val="0077227F"/>
    <w:rsid w:val="0077760E"/>
    <w:rsid w:val="00777FFD"/>
    <w:rsid w:val="007936E1"/>
    <w:rsid w:val="00795974"/>
    <w:rsid w:val="007B6CCC"/>
    <w:rsid w:val="007B7DB9"/>
    <w:rsid w:val="007C24F5"/>
    <w:rsid w:val="007C5B70"/>
    <w:rsid w:val="007D05C4"/>
    <w:rsid w:val="007D08AC"/>
    <w:rsid w:val="007D2919"/>
    <w:rsid w:val="007E3F9A"/>
    <w:rsid w:val="007F1574"/>
    <w:rsid w:val="007F1846"/>
    <w:rsid w:val="007F36D8"/>
    <w:rsid w:val="00801ADD"/>
    <w:rsid w:val="008118CF"/>
    <w:rsid w:val="00824AC8"/>
    <w:rsid w:val="00826A63"/>
    <w:rsid w:val="00831419"/>
    <w:rsid w:val="008337A4"/>
    <w:rsid w:val="00844BDC"/>
    <w:rsid w:val="00860B20"/>
    <w:rsid w:val="00861E6D"/>
    <w:rsid w:val="00874A71"/>
    <w:rsid w:val="00883D82"/>
    <w:rsid w:val="008964C7"/>
    <w:rsid w:val="008A1EA5"/>
    <w:rsid w:val="008A38E1"/>
    <w:rsid w:val="008B0591"/>
    <w:rsid w:val="008B4D13"/>
    <w:rsid w:val="008B64AF"/>
    <w:rsid w:val="008C050C"/>
    <w:rsid w:val="008C0660"/>
    <w:rsid w:val="008C1A84"/>
    <w:rsid w:val="008C3B2A"/>
    <w:rsid w:val="008C6D9E"/>
    <w:rsid w:val="008D48C9"/>
    <w:rsid w:val="008E191F"/>
    <w:rsid w:val="008E1DF4"/>
    <w:rsid w:val="008E2A33"/>
    <w:rsid w:val="008E7171"/>
    <w:rsid w:val="008F28E6"/>
    <w:rsid w:val="008F7155"/>
    <w:rsid w:val="009054F9"/>
    <w:rsid w:val="009074A1"/>
    <w:rsid w:val="00913325"/>
    <w:rsid w:val="00920FAE"/>
    <w:rsid w:val="00927490"/>
    <w:rsid w:val="00930BC5"/>
    <w:rsid w:val="009417E3"/>
    <w:rsid w:val="00946112"/>
    <w:rsid w:val="00955839"/>
    <w:rsid w:val="00964C7E"/>
    <w:rsid w:val="00967B15"/>
    <w:rsid w:val="009702F6"/>
    <w:rsid w:val="00970A8C"/>
    <w:rsid w:val="0097595E"/>
    <w:rsid w:val="0099334B"/>
    <w:rsid w:val="009A0C48"/>
    <w:rsid w:val="009A11E8"/>
    <w:rsid w:val="009B20A4"/>
    <w:rsid w:val="009B431F"/>
    <w:rsid w:val="009C16F8"/>
    <w:rsid w:val="009C32C5"/>
    <w:rsid w:val="009C3A3A"/>
    <w:rsid w:val="009C3BEA"/>
    <w:rsid w:val="009C5CEF"/>
    <w:rsid w:val="009C74C5"/>
    <w:rsid w:val="009D4178"/>
    <w:rsid w:val="009D56FD"/>
    <w:rsid w:val="009E68CA"/>
    <w:rsid w:val="009F2526"/>
    <w:rsid w:val="00A03E89"/>
    <w:rsid w:val="00A062BD"/>
    <w:rsid w:val="00A11865"/>
    <w:rsid w:val="00A139D1"/>
    <w:rsid w:val="00A1721F"/>
    <w:rsid w:val="00A20612"/>
    <w:rsid w:val="00A22CE0"/>
    <w:rsid w:val="00A23A3B"/>
    <w:rsid w:val="00A24E66"/>
    <w:rsid w:val="00A267B0"/>
    <w:rsid w:val="00A27388"/>
    <w:rsid w:val="00A27F30"/>
    <w:rsid w:val="00A348A2"/>
    <w:rsid w:val="00A45D75"/>
    <w:rsid w:val="00A764C0"/>
    <w:rsid w:val="00A77030"/>
    <w:rsid w:val="00A802DF"/>
    <w:rsid w:val="00A818B5"/>
    <w:rsid w:val="00A8498B"/>
    <w:rsid w:val="00A94427"/>
    <w:rsid w:val="00AA53A1"/>
    <w:rsid w:val="00AA6DBF"/>
    <w:rsid w:val="00AA7CC6"/>
    <w:rsid w:val="00AB107E"/>
    <w:rsid w:val="00AD25F6"/>
    <w:rsid w:val="00AF3DC8"/>
    <w:rsid w:val="00AF753E"/>
    <w:rsid w:val="00B00E6D"/>
    <w:rsid w:val="00B01290"/>
    <w:rsid w:val="00B10E0F"/>
    <w:rsid w:val="00B173BC"/>
    <w:rsid w:val="00B23BDD"/>
    <w:rsid w:val="00B24596"/>
    <w:rsid w:val="00B25D9A"/>
    <w:rsid w:val="00B34D76"/>
    <w:rsid w:val="00B37BA6"/>
    <w:rsid w:val="00B624B8"/>
    <w:rsid w:val="00B64C2D"/>
    <w:rsid w:val="00B8119C"/>
    <w:rsid w:val="00B832FC"/>
    <w:rsid w:val="00B85DFC"/>
    <w:rsid w:val="00B93F31"/>
    <w:rsid w:val="00B948AD"/>
    <w:rsid w:val="00B9565B"/>
    <w:rsid w:val="00B96118"/>
    <w:rsid w:val="00B97946"/>
    <w:rsid w:val="00BA79BF"/>
    <w:rsid w:val="00BB0AB5"/>
    <w:rsid w:val="00BB0C19"/>
    <w:rsid w:val="00BB3828"/>
    <w:rsid w:val="00BE0D80"/>
    <w:rsid w:val="00BE43B8"/>
    <w:rsid w:val="00BF2045"/>
    <w:rsid w:val="00C010B4"/>
    <w:rsid w:val="00C012F1"/>
    <w:rsid w:val="00C03847"/>
    <w:rsid w:val="00C1502D"/>
    <w:rsid w:val="00C31984"/>
    <w:rsid w:val="00C3484B"/>
    <w:rsid w:val="00C37F12"/>
    <w:rsid w:val="00C426E7"/>
    <w:rsid w:val="00C53B6F"/>
    <w:rsid w:val="00C54D4E"/>
    <w:rsid w:val="00C8412E"/>
    <w:rsid w:val="00C9442F"/>
    <w:rsid w:val="00C97D72"/>
    <w:rsid w:val="00CC71CD"/>
    <w:rsid w:val="00CE08C7"/>
    <w:rsid w:val="00CE57B3"/>
    <w:rsid w:val="00CE6D3F"/>
    <w:rsid w:val="00CF4A89"/>
    <w:rsid w:val="00D02183"/>
    <w:rsid w:val="00D04FE6"/>
    <w:rsid w:val="00D07045"/>
    <w:rsid w:val="00D07BCE"/>
    <w:rsid w:val="00D12956"/>
    <w:rsid w:val="00D143FE"/>
    <w:rsid w:val="00D247DB"/>
    <w:rsid w:val="00D2703F"/>
    <w:rsid w:val="00D326B3"/>
    <w:rsid w:val="00D37F38"/>
    <w:rsid w:val="00D47DC0"/>
    <w:rsid w:val="00D556E8"/>
    <w:rsid w:val="00D8316C"/>
    <w:rsid w:val="00D90A01"/>
    <w:rsid w:val="00D97ECB"/>
    <w:rsid w:val="00DA47C7"/>
    <w:rsid w:val="00DA55D7"/>
    <w:rsid w:val="00DA7DA3"/>
    <w:rsid w:val="00DB54B7"/>
    <w:rsid w:val="00DC472A"/>
    <w:rsid w:val="00DC4838"/>
    <w:rsid w:val="00DD2B88"/>
    <w:rsid w:val="00DD6D34"/>
    <w:rsid w:val="00DE4C55"/>
    <w:rsid w:val="00DE7B5E"/>
    <w:rsid w:val="00DF4355"/>
    <w:rsid w:val="00E0021B"/>
    <w:rsid w:val="00E05C1E"/>
    <w:rsid w:val="00E163EB"/>
    <w:rsid w:val="00E25A8C"/>
    <w:rsid w:val="00E34099"/>
    <w:rsid w:val="00E35C12"/>
    <w:rsid w:val="00E41E4B"/>
    <w:rsid w:val="00E426F5"/>
    <w:rsid w:val="00E4273C"/>
    <w:rsid w:val="00E42B7A"/>
    <w:rsid w:val="00E4385D"/>
    <w:rsid w:val="00E46704"/>
    <w:rsid w:val="00E60CD7"/>
    <w:rsid w:val="00E648CB"/>
    <w:rsid w:val="00E6615E"/>
    <w:rsid w:val="00E672FE"/>
    <w:rsid w:val="00E80617"/>
    <w:rsid w:val="00E80B88"/>
    <w:rsid w:val="00E87932"/>
    <w:rsid w:val="00E90CD8"/>
    <w:rsid w:val="00E91DDF"/>
    <w:rsid w:val="00E9311A"/>
    <w:rsid w:val="00E97015"/>
    <w:rsid w:val="00E97967"/>
    <w:rsid w:val="00EC063B"/>
    <w:rsid w:val="00EC32D1"/>
    <w:rsid w:val="00ED1F5C"/>
    <w:rsid w:val="00F04900"/>
    <w:rsid w:val="00F07E45"/>
    <w:rsid w:val="00F11BE3"/>
    <w:rsid w:val="00F271C5"/>
    <w:rsid w:val="00F368DE"/>
    <w:rsid w:val="00F44E12"/>
    <w:rsid w:val="00F46286"/>
    <w:rsid w:val="00F4682C"/>
    <w:rsid w:val="00F47108"/>
    <w:rsid w:val="00F62510"/>
    <w:rsid w:val="00F81F27"/>
    <w:rsid w:val="00FA76F3"/>
    <w:rsid w:val="00FB2008"/>
    <w:rsid w:val="00FB2468"/>
    <w:rsid w:val="00FB728F"/>
    <w:rsid w:val="00FC126A"/>
    <w:rsid w:val="00FC176A"/>
    <w:rsid w:val="00FC4344"/>
    <w:rsid w:val="00FD0C8C"/>
    <w:rsid w:val="00FF4514"/>
    <w:rsid w:val="00FF5E02"/>
    <w:rsid w:val="062AC929"/>
    <w:rsid w:val="131A0E78"/>
    <w:rsid w:val="15751A03"/>
    <w:rsid w:val="180F4DF3"/>
    <w:rsid w:val="18B4138E"/>
    <w:rsid w:val="18C7B2BB"/>
    <w:rsid w:val="1B1EF03A"/>
    <w:rsid w:val="234EB82C"/>
    <w:rsid w:val="248AD7AB"/>
    <w:rsid w:val="279360F1"/>
    <w:rsid w:val="2FCFEBD4"/>
    <w:rsid w:val="32B8B856"/>
    <w:rsid w:val="33942C05"/>
    <w:rsid w:val="33BA751C"/>
    <w:rsid w:val="3809EFA8"/>
    <w:rsid w:val="3B31E605"/>
    <w:rsid w:val="3BBD34E2"/>
    <w:rsid w:val="4081A804"/>
    <w:rsid w:val="40FD101B"/>
    <w:rsid w:val="429EDE3F"/>
    <w:rsid w:val="463E4A59"/>
    <w:rsid w:val="4B1E0C67"/>
    <w:rsid w:val="4DEBF0FD"/>
    <w:rsid w:val="4EC3E541"/>
    <w:rsid w:val="4FDD5B00"/>
    <w:rsid w:val="52616EAD"/>
    <w:rsid w:val="53D3DE57"/>
    <w:rsid w:val="5441BE2A"/>
    <w:rsid w:val="54DB2D47"/>
    <w:rsid w:val="65FEE598"/>
    <w:rsid w:val="66E0C642"/>
    <w:rsid w:val="67237D3F"/>
    <w:rsid w:val="6D07ACE7"/>
    <w:rsid w:val="6F0A76B3"/>
    <w:rsid w:val="73137E01"/>
    <w:rsid w:val="75689DA5"/>
    <w:rsid w:val="75CDB129"/>
    <w:rsid w:val="76EBBA65"/>
    <w:rsid w:val="783F1DB9"/>
    <w:rsid w:val="7B82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63507"/>
  <w15:chartTrackingRefBased/>
  <w15:docId w15:val="{1435BF87-AD20-4485-ACE5-1B06D98658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6112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7F30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F30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F30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F30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F30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F30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F30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F30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F30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27F30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27F3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27F30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27F30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27F30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27F3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27F3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27F3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27F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F3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A27F3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F30"/>
    <w:pPr>
      <w:numPr>
        <w:ilvl w:val="1"/>
      </w:num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A27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F30"/>
    <w:pPr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A27F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F3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7F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F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27F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F3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kern w:val="2"/>
      <w:sz w:val="22"/>
      <w:szCs w:val="22"/>
      <w:lang w:eastAsia="en-US"/>
      <w14:ligatures w14:val="standardContextual"/>
    </w:r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kern w:val="2"/>
      <w:sz w:val="22"/>
      <w:szCs w:val="22"/>
      <w:lang w:eastAsia="en-US"/>
      <w14:ligatures w14:val="standardContextu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rFonts w:asciiTheme="minorHAnsi" w:hAnsiTheme="minorHAnsi" w:eastAsiaTheme="minorHAnsi" w:cstheme="minorBidi"/>
      <w:kern w:val="2"/>
      <w:sz w:val="20"/>
      <w:szCs w:val="20"/>
      <w:lang w:eastAsia="en-US"/>
      <w14:ligatures w14:val="standardContextual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A22CE0"/>
    <w:pPr>
      <w:spacing w:after="200"/>
    </w:pPr>
    <w:rPr>
      <w:rFonts w:asciiTheme="minorHAnsi" w:hAnsiTheme="minorHAnsi" w:eastAsiaTheme="minorHAnsi" w:cstheme="minorBidi"/>
      <w:b/>
      <w:bCs/>
      <w:color w:val="4472C4" w:themeColor="accent1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949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491A"/>
    <w:rPr>
      <w:color w:val="954F72" w:themeColor="followedHyperlink"/>
      <w:u w:val="single"/>
    </w:rPr>
  </w:style>
  <w:style w:type="table" w:styleId="GridTable5Dark-Accent1">
    <w:name w:val="Grid Table 5 Dark Accent 1"/>
    <w:basedOn w:val="TableNormal"/>
    <w:uiPriority w:val="50"/>
    <w:rsid w:val="006D38F3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Revision">
    <w:name w:val="Revision"/>
    <w:hidden/>
    <w:uiPriority w:val="99"/>
    <w:semiHidden/>
    <w:rsid w:val="00365BA3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mments" Target="comments.xml" Id="rId8" /><Relationship Type="http://schemas.openxmlformats.org/officeDocument/2006/relationships/header" Target="header1.xml" Id="rId18" /><Relationship Type="http://schemas.microsoft.com/office/2020/10/relationships/intelligence" Target="intelligence2.xml" Id="rId26" /><Relationship Type="http://schemas.openxmlformats.org/officeDocument/2006/relationships/styles" Target="styles.xml" Id="rId3" /><Relationship Type="http://schemas.openxmlformats.org/officeDocument/2006/relationships/footer" Target="footer2.xml" Id="rId21" /><Relationship Type="http://schemas.openxmlformats.org/officeDocument/2006/relationships/endnotes" Target="endnotes.xml" Id="rId7" /><Relationship Type="http://schemas.openxmlformats.org/officeDocument/2006/relationships/theme" Target="theme/theme1.xml" Id="rId25" /><Relationship Type="http://schemas.openxmlformats.org/officeDocument/2006/relationships/numbering" Target="numbering.xml" Id="rId2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8/08/relationships/commentsExtensible" Target="commentsExtensible.xml" Id="rId11" /><Relationship Type="http://schemas.openxmlformats.org/officeDocument/2006/relationships/fontTable" Target="fontTable.xml" Id="rId24" /><Relationship Type="http://schemas.openxmlformats.org/officeDocument/2006/relationships/webSettings" Target="webSettings.xml" Id="rId5" /><Relationship Type="http://schemas.openxmlformats.org/officeDocument/2006/relationships/footer" Target="footer3.xml" Id="rId23" /><Relationship Type="http://schemas.microsoft.com/office/2016/09/relationships/commentsIds" Target="commentsIds.xml" Id="rId10" /><Relationship Type="http://schemas.openxmlformats.org/officeDocument/2006/relationships/header" Target="header2.xml" Id="rId19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openxmlformats.org/officeDocument/2006/relationships/header" Target="header3.xml" Id="rId22" /><Relationship Type="http://schemas.openxmlformats.org/officeDocument/2006/relationships/image" Target="/media/image5.png" Id="Ra4a72366337b465b" /><Relationship Type="http://schemas.microsoft.com/office/2011/relationships/people" Target="people.xml" Id="Rb09b00599f944359" /><Relationship Type="http://schemas.openxmlformats.org/officeDocument/2006/relationships/image" Target="/media/image6.png" Id="Rb250c8af2ee944da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http://www.cl.df.gov.br/conofis" TargetMode="External" Id="Rd9a6f0003d3b41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FC6808-D80D-EB4D-8460-04A56F7323A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Lincoln Vitor Santos</dc:creator>
  <keywords/>
  <dc:description/>
  <lastModifiedBy>Usuário Convidado</lastModifiedBy>
  <revision>277</revision>
  <dcterms:created xsi:type="dcterms:W3CDTF">2024-08-20T23:55:00.0000000Z</dcterms:created>
  <dcterms:modified xsi:type="dcterms:W3CDTF">2024-08-28T18:02:20.4301910Z</dcterms:modified>
</coreProperties>
</file>